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E0" w:rsidRDefault="001C55E0" w:rsidP="00A00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1C55E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«Визуализация учебной информации в начальной школе, как один из приемов повышения мотивации обучения»</w:t>
      </w:r>
    </w:p>
    <w:p w:rsidR="00A00C9C" w:rsidRPr="001C55E0" w:rsidRDefault="00A00C9C" w:rsidP="00A00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1C55E0" w:rsidRDefault="001C55E0" w:rsidP="00A00C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Подготовила: </w:t>
      </w:r>
      <w:proofErr w:type="spellStart"/>
      <w:r w:rsidRPr="00A00C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Янцен</w:t>
      </w:r>
      <w:proofErr w:type="spellEnd"/>
      <w:r w:rsidRPr="00A00C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Галина Владимировна, учитель начальных классов МОАУ «Лицей №5»</w:t>
      </w:r>
      <w:r w:rsidR="00A00C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г. Оренбург</w:t>
      </w:r>
    </w:p>
    <w:p w:rsidR="00A00C9C" w:rsidRPr="001C55E0" w:rsidRDefault="00A00C9C" w:rsidP="00A00C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1C55E0" w:rsidRPr="001C55E0" w:rsidRDefault="001C55E0" w:rsidP="00A00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00C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</w:t>
      </w:r>
      <w:r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Эффективность и качество учебно-воспитательного процесса является одной из задач современного российского образования. В учебном процессе начальной общеобразовательной школы важно развивать у детей интерес к учению, опираться на все их органы чу</w:t>
      </w:r>
      <w:proofErr w:type="gramStart"/>
      <w:r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вств пр</w:t>
      </w:r>
      <w:proofErr w:type="gramEnd"/>
      <w:r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восприятии окружающего мира. Следовательно, это достигается при широком использовании  визуализация учебной информации на всех этапах обучения детей младшего школьного возраста.  Визуализация учебной информации одно из важнейших средств умственного развития, а использование современным педагогом является обязательным для методически точного и грамотного построения процесса обучения.</w:t>
      </w:r>
    </w:p>
    <w:p w:rsidR="001C55E0" w:rsidRPr="001C55E0" w:rsidRDefault="001C55E0" w:rsidP="00A00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00C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</w:t>
      </w:r>
      <w:r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Когда ребенок приходит в первый класс, у него сформированы определенные навыки и отчетливо проявляется интерес и способность к обучению. К семи годам происходят физиологические изменения, которые влияют на психологическое развитие ребенка. Это время физического роста, когда дети быстро тянутся вверх, наблюдается дисгармония в физическом развитии, оно опережает нервно-психическое развитие ребенка, что сказывается на временном ослаблении нервной системы. Проявляются повышенная утомляемость, беспокойство, повышенная потребность в движениях. В этом возрасте происходит смена образа и стиля жизни: новые требования, новая социальная роль ученика. В школе он приобретает не только новые знания и умения, но и определенный социальный статус. Ведущий вид деятельности – учебная деятельность. Компоненты учебной деятельности:   мотивация, учебная задача, учебные операции, оценка и контроль.</w:t>
      </w:r>
    </w:p>
    <w:p w:rsidR="001C55E0" w:rsidRPr="001C55E0" w:rsidRDefault="001C55E0" w:rsidP="00A00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        Психологические причины, лежащие в основе неуспеваемости, можно объединить в две группы, к первой из которых относятся недостатки познавательной деятельности в широком смысле слова, а ко второй – недостатки в развитии мотивационной сферы детей. Формирование устойчивой мотивации достижения успехов необходимо для того, чтобы размыть «позицию неуспевающего, повысить самооценку и психологическую устойчивость школьника. Высокая самооценка неуспевающими учащимися отдельных своих качеств и способностей, отсутствие у них комплекса неполноценности и неуверенности  в себе играют положительную роль, помогая таким школьникам утвердиться в посильных для них видах деятельности, являются базой для развития учебной мотивации и осуществления необходимых педагогических воздействий. </w:t>
      </w:r>
    </w:p>
    <w:p w:rsidR="001C55E0" w:rsidRPr="001C55E0" w:rsidRDefault="001C55E0" w:rsidP="00A00C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здесь на помощь учителю приходят разные формы мотивации ученика, а одна из них визуализация учебного материала. Актуальность этого метода, подтверждается:</w:t>
      </w:r>
    </w:p>
    <w:p w:rsidR="001C55E0" w:rsidRPr="00A00C9C" w:rsidRDefault="001C55E0" w:rsidP="00A00C9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00C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Человек любого возраста лучше воспринимает информацию визуально.</w:t>
      </w:r>
    </w:p>
    <w:p w:rsidR="001C55E0" w:rsidRPr="00A00C9C" w:rsidRDefault="001C55E0" w:rsidP="00A00C9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00C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Дети в начальной школе пользуются наглядно-образным мышлением.</w:t>
      </w:r>
    </w:p>
    <w:p w:rsidR="001C55E0" w:rsidRPr="00A00C9C" w:rsidRDefault="001C55E0" w:rsidP="00A00C9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00C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Современные дети - это поколение «Альфа», которые воспринимают и ту информацию, которая поступает к ним только первые 8 секунд.</w:t>
      </w:r>
    </w:p>
    <w:p w:rsidR="001C55E0" w:rsidRPr="001C55E0" w:rsidRDefault="00A00C9C" w:rsidP="00A00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</w:t>
      </w:r>
      <w:r w:rsidR="001C55E0"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Дидактическая значимость процессов визуализации проявляется, прежде всего, в реализации принципа наглядности в обучении. Наглядные методы обучения – это такие методы, при которых усвоение учебного материала в процессе обучения зависит от применения наглядных пособий и технических средств.</w:t>
      </w:r>
    </w:p>
    <w:p w:rsidR="001C55E0" w:rsidRPr="001C55E0" w:rsidRDefault="00A00C9C" w:rsidP="00A00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</w:t>
      </w:r>
      <w:r w:rsidR="001C55E0"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Термин «визуализация» происходит от латинского слова </w:t>
      </w:r>
      <w:proofErr w:type="spellStart"/>
      <w:r w:rsidR="001C55E0"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visualis</w:t>
      </w:r>
      <w:proofErr w:type="spellEnd"/>
      <w:r w:rsidR="001C55E0"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-воспринимаемый зрительно, наглядно, то есть подразумевает представление числовой и текстовой информации в виде графиков, диаграмм, схем, таблиц, карт и т.д.</w:t>
      </w:r>
    </w:p>
    <w:p w:rsidR="001C55E0" w:rsidRPr="001C55E0" w:rsidRDefault="001C55E0" w:rsidP="00A00C9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55E0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Формы визуализации</w:t>
      </w:r>
      <w:r w:rsidR="00A00C9C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:</w:t>
      </w:r>
    </w:p>
    <w:p w:rsidR="001C55E0" w:rsidRPr="00A00C9C" w:rsidRDefault="001C55E0" w:rsidP="00A00C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00C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Наглядные пособия в виде картинок различных современных персонажей мультфильмов и игр - картинки использую на устном счете, на протяжении любого урока, как участника или руководителя этапами урока.</w:t>
      </w:r>
    </w:p>
    <w:p w:rsidR="001C55E0" w:rsidRPr="00A00C9C" w:rsidRDefault="001C55E0" w:rsidP="00A00C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00C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Рабочие листы - это специально разработанный учителем лист с заданиями, которые необходимо выполнить по ходу объяснения материала или после изучения темы.</w:t>
      </w:r>
    </w:p>
    <w:p w:rsidR="001C55E0" w:rsidRPr="00A00C9C" w:rsidRDefault="001C55E0" w:rsidP="00A00C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A00C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Инфографика</w:t>
      </w:r>
      <w:proofErr w:type="spellEnd"/>
      <w:r w:rsidRPr="00A00C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— это когда информацию подают в виде схем, графиков, табличек, чтобы упорядочить, структурировать и упростить восприятие сложных вещей.</w:t>
      </w:r>
    </w:p>
    <w:p w:rsidR="001C55E0" w:rsidRPr="00A00C9C" w:rsidRDefault="001C55E0" w:rsidP="00A00C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00C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Карты заданий - Такой подход увлечет и замотивирует ребенка, а еще — в игровой форме приучит разделять задачи на подзадачи и эффективнее с ними справляться.</w:t>
      </w:r>
    </w:p>
    <w:p w:rsidR="001C55E0" w:rsidRPr="00A00C9C" w:rsidRDefault="001C55E0" w:rsidP="00A00C9C">
      <w:pPr>
        <w:numPr>
          <w:ilvl w:val="0"/>
          <w:numId w:val="3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Лента времени - хороши, когда нужно запомнить этапы творчества писателя на литературе или подготовиться </w:t>
      </w:r>
      <w:proofErr w:type="gramStart"/>
      <w:r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</w:t>
      </w:r>
      <w:proofErr w:type="gramEnd"/>
      <w:r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самостоятельной по истории.</w:t>
      </w:r>
    </w:p>
    <w:p w:rsidR="001C55E0" w:rsidRPr="00A00C9C" w:rsidRDefault="001C55E0" w:rsidP="00A00C9C">
      <w:pPr>
        <w:numPr>
          <w:ilvl w:val="0"/>
          <w:numId w:val="3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00C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Презентация -  документ или комплект документов, предназначенный для представления чего-либо (организации, проекта, продукта и т. п.). Цель презентации — донести до аудитории полноценную информацию об объекте презентации в удобной форме.</w:t>
      </w:r>
    </w:p>
    <w:p w:rsidR="001C55E0" w:rsidRPr="001C55E0" w:rsidRDefault="001C55E0" w:rsidP="00A00C9C">
      <w:pPr>
        <w:numPr>
          <w:ilvl w:val="0"/>
          <w:numId w:val="3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Синквейн</w:t>
      </w:r>
      <w:proofErr w:type="spellEnd"/>
      <w:r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– составление стихотворения, состоящего из 4 строк:1)ключевое слово,2)два прилагательных,3)три глагола,4)короткое предложение.</w:t>
      </w:r>
    </w:p>
    <w:p w:rsidR="001C55E0" w:rsidRPr="001C55E0" w:rsidRDefault="001C55E0" w:rsidP="00A00C9C">
      <w:pPr>
        <w:numPr>
          <w:ilvl w:val="0"/>
          <w:numId w:val="3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Скрайбинг</w:t>
      </w:r>
      <w:proofErr w:type="spellEnd"/>
      <w:r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- это визуализация информации при помощи графических символов, просто и понятно отображающих ее содержание и внутренние связи.</w:t>
      </w:r>
    </w:p>
    <w:p w:rsidR="001C55E0" w:rsidRPr="001C55E0" w:rsidRDefault="001C55E0" w:rsidP="00A00C9C">
      <w:pPr>
        <w:numPr>
          <w:ilvl w:val="0"/>
          <w:numId w:val="3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Фотоколлаж - представляет собой произвольное соединение в одной картинке или фотографии нескольких фотоизображений, иногда даже не связанных между собой по стилю и содержанию. Фотоколлаж является яркой картинкой, привлекающей к себе внимание</w:t>
      </w:r>
    </w:p>
    <w:p w:rsidR="001C55E0" w:rsidRPr="001C55E0" w:rsidRDefault="001C55E0" w:rsidP="00A00C9C">
      <w:pPr>
        <w:numPr>
          <w:ilvl w:val="0"/>
          <w:numId w:val="3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QR-код Визуальное отображение QR-кодов и сам принцип их действия облегчают пользователям чтение заложенных данных с помощью современных мобильных телефонов, </w:t>
      </w:r>
    </w:p>
    <w:p w:rsidR="001C55E0" w:rsidRPr="001C55E0" w:rsidRDefault="001C55E0" w:rsidP="00A00C9C">
      <w:pPr>
        <w:numPr>
          <w:ilvl w:val="0"/>
          <w:numId w:val="3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Ассоциации - процесс, при котором возникает смысловая связь между образами и представлениями. </w:t>
      </w:r>
    </w:p>
    <w:p w:rsidR="001C55E0" w:rsidRPr="001C55E0" w:rsidRDefault="001C55E0" w:rsidP="00A00C9C">
      <w:pPr>
        <w:numPr>
          <w:ilvl w:val="0"/>
          <w:numId w:val="3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Кластер – графическая форма организации информации, которая способствует систематизации и обобщению учебного материала.</w:t>
      </w:r>
    </w:p>
    <w:p w:rsidR="001C55E0" w:rsidRPr="001C55E0" w:rsidRDefault="001C55E0" w:rsidP="00A00C9C">
      <w:pPr>
        <w:numPr>
          <w:ilvl w:val="0"/>
          <w:numId w:val="3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Облака слов - это схема взаимосвязанных одной темой слов.</w:t>
      </w:r>
    </w:p>
    <w:p w:rsidR="001C55E0" w:rsidRPr="001C55E0" w:rsidRDefault="001C55E0" w:rsidP="00A00C9C">
      <w:pPr>
        <w:numPr>
          <w:ilvl w:val="0"/>
          <w:numId w:val="3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Таблица-сравнение аспектов, структурирование информации.</w:t>
      </w:r>
    </w:p>
    <w:p w:rsidR="001C55E0" w:rsidRPr="001C55E0" w:rsidRDefault="001C55E0" w:rsidP="00A00C9C">
      <w:pPr>
        <w:numPr>
          <w:ilvl w:val="0"/>
          <w:numId w:val="3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Видеоуроки</w:t>
      </w:r>
      <w:proofErr w:type="spellEnd"/>
      <w:r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-готовые уроки в сети интернет или уроки созданные педагогом для проведения мероприятия.</w:t>
      </w:r>
    </w:p>
    <w:p w:rsidR="001C55E0" w:rsidRPr="001C55E0" w:rsidRDefault="001C55E0" w:rsidP="00A00C9C">
      <w:pPr>
        <w:numPr>
          <w:ilvl w:val="0"/>
          <w:numId w:val="3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Графический конспект - ученикам необходимо преобразовать текст в изображение.</w:t>
      </w:r>
    </w:p>
    <w:p w:rsidR="001C55E0" w:rsidRPr="001C55E0" w:rsidRDefault="001C55E0" w:rsidP="00A00C9C">
      <w:pPr>
        <w:numPr>
          <w:ilvl w:val="0"/>
          <w:numId w:val="3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Диафильм - последовательное отображение действия с помощью визуальных средств и реплик.</w:t>
      </w:r>
    </w:p>
    <w:p w:rsidR="001C55E0" w:rsidRPr="001C55E0" w:rsidRDefault="001C55E0" w:rsidP="00A00C9C">
      <w:pPr>
        <w:numPr>
          <w:ilvl w:val="0"/>
          <w:numId w:val="3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Фишбоун</w:t>
      </w:r>
      <w:proofErr w:type="spellEnd"/>
      <w:r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(рыба) – Рыбный скелет, где голов</w:t>
      </w:r>
      <w:proofErr w:type="gramStart"/>
      <w:r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а-</w:t>
      </w:r>
      <w:proofErr w:type="gramEnd"/>
      <w:r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тема, проблема или вопрос, верхние кости-основные понятия или причины проблемы, нижние кости- факты проблемы, суть понятий, хвост- ответ или вывод.</w:t>
      </w:r>
    </w:p>
    <w:p w:rsidR="001C55E0" w:rsidRPr="001C55E0" w:rsidRDefault="001C55E0" w:rsidP="00A00C9C">
      <w:pPr>
        <w:numPr>
          <w:ilvl w:val="0"/>
          <w:numId w:val="3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Интерактивный словарь – к словарному слову, или термину, или персонажу из произведения и т.д. подобрать емкое определение, иллюстрацию и оформить в виде иконки на «телефоне».</w:t>
      </w:r>
    </w:p>
    <w:p w:rsidR="001C55E0" w:rsidRPr="001C55E0" w:rsidRDefault="001C55E0" w:rsidP="00A00C9C">
      <w:pPr>
        <w:numPr>
          <w:ilvl w:val="0"/>
          <w:numId w:val="3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Интерактивные плакаты – способ визуализации информации на основе одного изображения, к которому в виде меток прикрепляются ссылки на веб-ресурсы, </w:t>
      </w:r>
      <w:proofErr w:type="gramStart"/>
      <w:r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интернет-документы</w:t>
      </w:r>
      <w:proofErr w:type="gramEnd"/>
      <w:r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мультимедийные объекты: видео, аудио, презентации, слайд-шоу, игры, опросы, определения</w:t>
      </w:r>
    </w:p>
    <w:p w:rsidR="001C55E0" w:rsidRPr="001C55E0" w:rsidRDefault="001C55E0" w:rsidP="00A00C9C">
      <w:pPr>
        <w:numPr>
          <w:ilvl w:val="0"/>
          <w:numId w:val="3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Онлай</w:t>
      </w:r>
      <w:proofErr w:type="gramStart"/>
      <w:r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н-</w:t>
      </w:r>
      <w:proofErr w:type="gramEnd"/>
      <w:r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доски – это сервис, который дает возможность каждому ученику вывесить свою работу на доску, а учителю — прокомментировать и оценить каждого, не потратив на это много времени.</w:t>
      </w:r>
    </w:p>
    <w:p w:rsidR="001C55E0" w:rsidRPr="001C55E0" w:rsidRDefault="001C55E0" w:rsidP="00A00C9C">
      <w:pPr>
        <w:numPr>
          <w:ilvl w:val="0"/>
          <w:numId w:val="3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Лэпбу</w:t>
      </w:r>
      <w:proofErr w:type="gramStart"/>
      <w:r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</w:t>
      </w:r>
      <w:proofErr w:type="spellEnd"/>
      <w:r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proofErr w:type="gramEnd"/>
      <w:r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это самодельная книжка раскладушка или папка, которая состоит из множества наклеенных картинок, карманчиков, вкладок, объёмных аппликаций, открывающихся дверок и окошек.</w:t>
      </w:r>
    </w:p>
    <w:p w:rsidR="001C55E0" w:rsidRPr="001C55E0" w:rsidRDefault="001C55E0" w:rsidP="00A00C9C">
      <w:pPr>
        <w:numPr>
          <w:ilvl w:val="0"/>
          <w:numId w:val="3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Видеоролики –</w:t>
      </w:r>
    </w:p>
    <w:p w:rsidR="001C55E0" w:rsidRPr="00A00C9C" w:rsidRDefault="001C55E0" w:rsidP="00A00C9C">
      <w:pPr>
        <w:numPr>
          <w:ilvl w:val="0"/>
          <w:numId w:val="3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Электронные персонажи - это </w:t>
      </w:r>
      <w:proofErr w:type="gramStart"/>
      <w:r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образы</w:t>
      </w:r>
      <w:proofErr w:type="gramEnd"/>
      <w:r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созданные с помощью компьютерной графики.</w:t>
      </w:r>
    </w:p>
    <w:p w:rsidR="001C55E0" w:rsidRPr="001C55E0" w:rsidRDefault="001C55E0" w:rsidP="00A00C9C">
      <w:pPr>
        <w:numPr>
          <w:ilvl w:val="0"/>
          <w:numId w:val="3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«Тетрадь </w:t>
      </w:r>
      <w:proofErr w:type="gramStart"/>
      <w:r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</w:t>
      </w:r>
      <w:proofErr w:type="spellStart"/>
      <w:r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proofErr w:type="gramEnd"/>
      <w:r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омогалочка</w:t>
      </w:r>
      <w:proofErr w:type="spellEnd"/>
      <w:r w:rsidRPr="001C55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 -тетрадь, где дети оформляют визуальную информацию по предметам.</w:t>
      </w:r>
    </w:p>
    <w:p w:rsidR="00A00C9C" w:rsidRDefault="00A00C9C" w:rsidP="00A00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  <w:lang w:eastAsia="ru-RU"/>
        </w:rPr>
      </w:pPr>
    </w:p>
    <w:p w:rsidR="001C55E0" w:rsidRPr="001C55E0" w:rsidRDefault="001C55E0" w:rsidP="00A00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1C55E0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  <w:lang w:eastAsia="ru-RU"/>
        </w:rPr>
        <w:t>Систематизация онлайн сервисов</w:t>
      </w:r>
    </w:p>
    <w:tbl>
      <w:tblPr>
        <w:tblW w:w="1068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781"/>
        <w:gridCol w:w="3395"/>
        <w:gridCol w:w="4658"/>
      </w:tblGrid>
      <w:tr w:rsidR="00A00C9C" w:rsidRPr="001C55E0" w:rsidTr="00A00C9C">
        <w:trPr>
          <w:tblCellSpacing w:w="15" w:type="dxa"/>
        </w:trPr>
        <w:tc>
          <w:tcPr>
            <w:tcW w:w="8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№п\</w:t>
            </w:r>
            <w:proofErr w:type="gramStart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75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336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создания</w:t>
            </w:r>
          </w:p>
        </w:tc>
        <w:tc>
          <w:tcPr>
            <w:tcW w:w="461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ресурс</w:t>
            </w:r>
          </w:p>
        </w:tc>
      </w:tr>
      <w:tr w:rsidR="00A00C9C" w:rsidRPr="001C55E0" w:rsidTr="00A00C9C">
        <w:trPr>
          <w:trHeight w:val="3686"/>
          <w:tblCellSpacing w:w="15" w:type="dxa"/>
        </w:trPr>
        <w:tc>
          <w:tcPr>
            <w:tcW w:w="8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5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листы</w:t>
            </w:r>
          </w:p>
        </w:tc>
        <w:tc>
          <w:tcPr>
            <w:tcW w:w="336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Worksheets</w:t>
            </w:r>
            <w:proofErr w:type="spellEnd"/>
          </w:p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материалы для школьного и домашнего обучения: рабочие листы, </w:t>
            </w:r>
            <w:r w:rsidRPr="00A0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уроков и развивающие игры.</w:t>
            </w:r>
          </w:p>
        </w:tc>
        <w:tc>
          <w:tcPr>
            <w:tcW w:w="461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https://worksheets.ru/</w:t>
            </w:r>
          </w:p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6D78B0" wp14:editId="78BBEF72">
                  <wp:extent cx="1359243" cy="1359243"/>
                  <wp:effectExtent l="0" t="0" r="0" b="0"/>
                  <wp:docPr id="1" name="Рисунок 1" descr="https://www.prodlenka.org/components/com_mtree/attachments/560/560214/658d0eea20ca67785647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prodlenka.org/components/com_mtree/attachments/560/560214/658d0eea20ca67785647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173" cy="1359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C9C" w:rsidRPr="001C55E0" w:rsidTr="00A00C9C">
        <w:trPr>
          <w:tblCellSpacing w:w="15" w:type="dxa"/>
        </w:trPr>
        <w:tc>
          <w:tcPr>
            <w:tcW w:w="8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Видеоролики по предметам</w:t>
            </w:r>
          </w:p>
        </w:tc>
        <w:tc>
          <w:tcPr>
            <w:tcW w:w="336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Тётушки Сов</w:t>
            </w:r>
            <w:proofErr w:type="gramStart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обучающие и воспитательные ролики.</w:t>
            </w:r>
          </w:p>
        </w:tc>
        <w:tc>
          <w:tcPr>
            <w:tcW w:w="461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https://www.youtube.com/watch?time_continue=1&amp;v=FKJnIyMug_Y&amp;feature=emb_logo</w:t>
            </w:r>
          </w:p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4F4C57" wp14:editId="52307F98">
                  <wp:extent cx="1977081" cy="1977081"/>
                  <wp:effectExtent l="0" t="0" r="4445" b="4445"/>
                  <wp:docPr id="3" name="Рисунок 3" descr="https://www.prodlenka.org/components/com_mtree/attachments/560/560214/658d0eea20ddb3775424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prodlenka.org/components/com_mtree/attachments/560/560214/658d0eea20ddb3775424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980" cy="1976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C9C" w:rsidRPr="001C55E0" w:rsidTr="00A00C9C">
        <w:trPr>
          <w:trHeight w:val="4540"/>
          <w:tblCellSpacing w:w="15" w:type="dxa"/>
        </w:trPr>
        <w:tc>
          <w:tcPr>
            <w:tcW w:w="8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</w:t>
            </w:r>
            <w:proofErr w:type="gramStart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доски</w:t>
            </w:r>
          </w:p>
        </w:tc>
        <w:tc>
          <w:tcPr>
            <w:tcW w:w="336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Miro</w:t>
            </w:r>
            <w:proofErr w:type="spellEnd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это платформа интерактивной доски для совместной работы, позволяющая объединять команды в любое время, в любом месте и практически для любого проекта.</w:t>
            </w:r>
          </w:p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Padlet</w:t>
            </w:r>
            <w:proofErr w:type="spellEnd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бесплатно 30 дней.</w:t>
            </w:r>
          </w:p>
        </w:tc>
        <w:tc>
          <w:tcPr>
            <w:tcW w:w="461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0C9C" w:rsidRPr="00A00C9C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5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97789C" wp14:editId="34FAB776">
                  <wp:extent cx="1746421" cy="1746421"/>
                  <wp:effectExtent l="0" t="0" r="6350" b="6350"/>
                  <wp:docPr id="5" name="Рисунок 5" descr="https://www.prodlenka.org/components/com_mtree/attachments/560/560214/658d0eea20e912772524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prodlenka.org/components/com_mtree/attachments/560/560214/658d0eea20e912772524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332" cy="1746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ttps://miro.com/app/board/uXjVOBkAOr4=/</w:t>
            </w:r>
          </w:p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https://ru.padlet.com/</w:t>
            </w:r>
          </w:p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5D0BF4" wp14:editId="39A03A33">
                  <wp:extent cx="1359243" cy="1359243"/>
                  <wp:effectExtent l="0" t="0" r="0" b="0"/>
                  <wp:docPr id="6" name="Рисунок 6" descr="https://www.prodlenka.org/components/com_mtree/attachments/560/560214/658d0eea20ee81621379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prodlenka.org/components/com_mtree/attachments/560/560214/658d0eea20ee81621379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243" cy="135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C9C" w:rsidRPr="001C55E0" w:rsidTr="00A00C9C">
        <w:trPr>
          <w:tblCellSpacing w:w="15" w:type="dxa"/>
        </w:trPr>
        <w:tc>
          <w:tcPr>
            <w:tcW w:w="8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Лэпбук</w:t>
            </w:r>
            <w:proofErr w:type="spellEnd"/>
          </w:p>
        </w:tc>
        <w:tc>
          <w:tcPr>
            <w:tcW w:w="336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Здесь Вы можете узнать, что такое </w:t>
            </w:r>
            <w:proofErr w:type="spellStart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лэпбук</w:t>
            </w:r>
            <w:proofErr w:type="spellEnd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познакомиться с его видами и структурой, </w:t>
            </w: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последовательностью изготовления</w:t>
            </w:r>
          </w:p>
        </w:tc>
        <w:tc>
          <w:tcPr>
            <w:tcW w:w="461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http://lapbook.sch66.minsk.edu.by/ru/main.aspx?guid=23621</w:t>
            </w:r>
          </w:p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1828F2C" wp14:editId="08BB3818">
                  <wp:extent cx="2034746" cy="2034746"/>
                  <wp:effectExtent l="0" t="0" r="3810" b="3810"/>
                  <wp:docPr id="8" name="Рисунок 8" descr="https://www.prodlenka.org/components/com_mtree/attachments/560/560214/658d0eea20f94796450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prodlenka.org/components/com_mtree/attachments/560/560214/658d0eea20f94796450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642" cy="2034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C9C" w:rsidRPr="001C55E0" w:rsidTr="00A00C9C">
        <w:trPr>
          <w:tblCellSpacing w:w="15" w:type="dxa"/>
        </w:trPr>
        <w:tc>
          <w:tcPr>
            <w:tcW w:w="8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5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плакаты</w:t>
            </w:r>
          </w:p>
        </w:tc>
        <w:tc>
          <w:tcPr>
            <w:tcW w:w="336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ThingLink</w:t>
            </w:r>
            <w:proofErr w:type="spellEnd"/>
          </w:p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Особенности:</w:t>
            </w:r>
          </w:p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Английский интерфейс, но русский язык поддерживает.</w:t>
            </w: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Требуется регистрация.</w:t>
            </w: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Загрузка: ауди, видео, картинки</w:t>
            </w: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Возможность опубликовывать работы на блог или сайт.</w:t>
            </w: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Раздел </w:t>
            </w:r>
            <w:proofErr w:type="spellStart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edu.glogster</w:t>
            </w:r>
            <w:proofErr w:type="spellEnd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предназначен для совместной работы учащихся (платная версия).</w:t>
            </w: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1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https://edu.glogster.com/</w:t>
            </w:r>
          </w:p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https://www.thinglink.com/</w:t>
            </w:r>
          </w:p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41F1A5" wp14:editId="39E03E14">
                  <wp:extent cx="1754659" cy="1754659"/>
                  <wp:effectExtent l="0" t="0" r="0" b="0"/>
                  <wp:docPr id="10" name="Рисунок 10" descr="https://www.prodlenka.org/components/com_mtree/attachments/560/560214/658d0eea210383809583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prodlenka.org/components/com_mtree/attachments/560/560214/658d0eea210383809583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569" cy="1754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C9C" w:rsidRPr="001C55E0" w:rsidTr="00A00C9C">
        <w:trPr>
          <w:tblCellSpacing w:w="15" w:type="dxa"/>
        </w:trPr>
        <w:tc>
          <w:tcPr>
            <w:tcW w:w="8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Облака слов</w:t>
            </w:r>
          </w:p>
        </w:tc>
        <w:tc>
          <w:tcPr>
            <w:tcW w:w="336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</w:t>
            </w:r>
          </w:p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Word's</w:t>
            </w:r>
            <w:proofErr w:type="spellEnd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Cloud</w:t>
            </w:r>
            <w:proofErr w:type="spellEnd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1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https://wordscloud.pythonanywhere.com/</w:t>
            </w:r>
          </w:p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ABBD90" wp14:editId="5C9412F4">
                  <wp:extent cx="1655805" cy="1655805"/>
                  <wp:effectExtent l="0" t="0" r="1905" b="1905"/>
                  <wp:docPr id="12" name="Рисунок 12" descr="https://www.prodlenka.org/components/com_mtree/attachments/560/560214/658d0eea210da809457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prodlenka.org/components/com_mtree/attachments/560/560214/658d0eea210da8094571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720" cy="165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C9C" w:rsidRPr="001C55E0" w:rsidTr="00A00C9C">
        <w:trPr>
          <w:tblCellSpacing w:w="15" w:type="dxa"/>
        </w:trPr>
        <w:tc>
          <w:tcPr>
            <w:tcW w:w="8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QR-код </w:t>
            </w:r>
          </w:p>
        </w:tc>
        <w:tc>
          <w:tcPr>
            <w:tcW w:w="336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QR-генератор</w:t>
            </w:r>
          </w:p>
        </w:tc>
        <w:tc>
          <w:tcPr>
            <w:tcW w:w="461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0C9C" w:rsidRPr="00A00C9C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A00C9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https://qr.yandex.ru</w:t>
              </w:r>
            </w:hyperlink>
          </w:p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5308A8" wp14:editId="687FCB0D">
                  <wp:extent cx="1243913" cy="1243913"/>
                  <wp:effectExtent l="0" t="0" r="0" b="0"/>
                  <wp:docPr id="24" name="Рисунок 24" descr="https://www.prodlenka.org/components/com_mtree/attachments/560/560214/658d0eea21198487158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prodlenka.org/components/com_mtree/attachments/560/560214/658d0eea21198487158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849" cy="1243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C9C" w:rsidRPr="001C55E0" w:rsidTr="00A00C9C">
        <w:trPr>
          <w:tblCellSpacing w:w="15" w:type="dxa"/>
        </w:trPr>
        <w:tc>
          <w:tcPr>
            <w:tcW w:w="8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Фотоколлаж</w:t>
            </w:r>
          </w:p>
        </w:tc>
        <w:tc>
          <w:tcPr>
            <w:tcW w:w="336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MyCollages.ru </w:t>
            </w:r>
          </w:p>
        </w:tc>
        <w:tc>
          <w:tcPr>
            <w:tcW w:w="461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https://mycollages.ru/</w:t>
            </w:r>
          </w:p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2282B51" wp14:editId="5A1262F2">
                  <wp:extent cx="2314575" cy="2314575"/>
                  <wp:effectExtent l="0" t="0" r="9525" b="9525"/>
                  <wp:docPr id="15" name="Рисунок 15" descr="https://www.prodlenka.org/components/com_mtree/attachments/560/560214/658d0eea211f99475342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prodlenka.org/components/com_mtree/attachments/560/560214/658d0eea211f99475342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C9C" w:rsidRPr="001C55E0" w:rsidTr="00A00C9C">
        <w:trPr>
          <w:tblCellSpacing w:w="15" w:type="dxa"/>
        </w:trPr>
        <w:tc>
          <w:tcPr>
            <w:tcW w:w="8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5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Скрайбинг</w:t>
            </w:r>
            <w:proofErr w:type="spellEnd"/>
          </w:p>
        </w:tc>
        <w:tc>
          <w:tcPr>
            <w:tcW w:w="336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технология визуализации учебного материала</w:t>
            </w:r>
          </w:p>
        </w:tc>
        <w:tc>
          <w:tcPr>
            <w:tcW w:w="461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https://www.sites.google.com/view/interakniv/</w:t>
            </w:r>
          </w:p>
          <w:p w:rsidR="001C55E0" w:rsidRPr="001C55E0" w:rsidRDefault="001C55E0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C9C" w:rsidRPr="001C55E0" w:rsidTr="00A00C9C">
        <w:trPr>
          <w:tblCellSpacing w:w="15" w:type="dxa"/>
        </w:trPr>
        <w:tc>
          <w:tcPr>
            <w:tcW w:w="8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336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PowerPoint</w:t>
            </w:r>
            <w:proofErr w:type="spellEnd"/>
          </w:p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Canva</w:t>
            </w:r>
            <w:proofErr w:type="spellEnd"/>
          </w:p>
        </w:tc>
        <w:tc>
          <w:tcPr>
            <w:tcW w:w="461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https://www.canva.com/search/templates</w:t>
            </w:r>
          </w:p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95885C" wp14:editId="7D9CFCDF">
                  <wp:extent cx="1499286" cy="1499286"/>
                  <wp:effectExtent l="0" t="0" r="5715" b="5715"/>
                  <wp:docPr id="18" name="Рисунок 18" descr="https://www.prodlenka.org/components/com_mtree/attachments/560/560214/658d0eea212fe1391484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prodlenka.org/components/com_mtree/attachments/560/560214/658d0eea212fe1391484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209" cy="1499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C9C" w:rsidRPr="001C55E0" w:rsidTr="00A00C9C">
        <w:trPr>
          <w:tblCellSpacing w:w="15" w:type="dxa"/>
        </w:trPr>
        <w:tc>
          <w:tcPr>
            <w:tcW w:w="8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bookmarkStart w:id="0" w:name="_GoBack"/>
            <w:bookmarkEnd w:id="0"/>
          </w:p>
        </w:tc>
        <w:tc>
          <w:tcPr>
            <w:tcW w:w="175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Инфографика</w:t>
            </w:r>
            <w:proofErr w:type="spellEnd"/>
          </w:p>
        </w:tc>
        <w:tc>
          <w:tcPr>
            <w:tcW w:w="336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Canva</w:t>
            </w:r>
            <w:proofErr w:type="spellEnd"/>
          </w:p>
        </w:tc>
        <w:tc>
          <w:tcPr>
            <w:tcW w:w="461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https://www.canva.com/search/templates?q=инфографика</w:t>
            </w:r>
          </w:p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1D055F" wp14:editId="2A63D8E4">
                  <wp:extent cx="1532238" cy="1532238"/>
                  <wp:effectExtent l="0" t="0" r="0" b="0"/>
                  <wp:docPr id="19" name="Рисунок 19" descr="https://www.prodlenka.org/components/com_mtree/attachments/560/560214/658d0eea2134e9395252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prodlenka.org/components/com_mtree/attachments/560/560214/658d0eea2134e9395252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183" cy="1532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55E0" w:rsidRPr="001C55E0" w:rsidRDefault="001C55E0" w:rsidP="00A00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1C55E0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  <w:lang w:eastAsia="ru-RU"/>
        </w:rPr>
        <w:t>Опыт моей деятельности</w:t>
      </w:r>
    </w:p>
    <w:tbl>
      <w:tblPr>
        <w:tblW w:w="1138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"/>
        <w:gridCol w:w="65"/>
        <w:gridCol w:w="1797"/>
        <w:gridCol w:w="46"/>
        <w:gridCol w:w="2551"/>
        <w:gridCol w:w="6095"/>
      </w:tblGrid>
      <w:tr w:rsidR="00A00C9C" w:rsidRPr="00A00C9C" w:rsidTr="00A00C9C">
        <w:trPr>
          <w:tblCellSpacing w:w="15" w:type="dxa"/>
        </w:trPr>
        <w:tc>
          <w:tcPr>
            <w:tcW w:w="78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№п\</w:t>
            </w:r>
            <w:proofErr w:type="gramStart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83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567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</w:t>
            </w:r>
          </w:p>
        </w:tc>
        <w:tc>
          <w:tcPr>
            <w:tcW w:w="6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Пояснения</w:t>
            </w:r>
          </w:p>
        </w:tc>
      </w:tr>
      <w:tr w:rsidR="00A00C9C" w:rsidRPr="00A00C9C" w:rsidTr="00A00C9C">
        <w:trPr>
          <w:tblCellSpacing w:w="15" w:type="dxa"/>
        </w:trPr>
        <w:tc>
          <w:tcPr>
            <w:tcW w:w="78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</w:t>
            </w:r>
          </w:p>
        </w:tc>
        <w:tc>
          <w:tcPr>
            <w:tcW w:w="2567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 наглядность на всех предметам в начальной школе, а также во внеурочной деятельности.</w:t>
            </w:r>
          </w:p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Красочно оформляю класс на протяжении четырех лет обучения у меня детей. Считаю, что это поднимает настроение. Использую плакаты, схемы, таблицы в оформлении класса и замечаю, что дети обращаются к ним на уроках.</w:t>
            </w:r>
          </w:p>
        </w:tc>
      </w:tr>
      <w:tr w:rsidR="00A00C9C" w:rsidRPr="00A00C9C" w:rsidTr="00A00C9C">
        <w:trPr>
          <w:tblCellSpacing w:w="15" w:type="dxa"/>
        </w:trPr>
        <w:tc>
          <w:tcPr>
            <w:tcW w:w="789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2" w:type="dxa"/>
            <w:gridSpan w:val="2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времени</w:t>
            </w:r>
          </w:p>
        </w:tc>
        <w:tc>
          <w:tcPr>
            <w:tcW w:w="2567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1.Интерактивная лента времени.</w:t>
            </w:r>
          </w:p>
        </w:tc>
        <w:tc>
          <w:tcPr>
            <w:tcW w:w="6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заполняют Ленту времени по одной из тем, например, «Освоение Космоса», «Композиторы», </w:t>
            </w: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«Художники»</w:t>
            </w:r>
          </w:p>
        </w:tc>
      </w:tr>
      <w:tr w:rsidR="00A00C9C" w:rsidRPr="00A00C9C" w:rsidTr="00A00C9C">
        <w:trPr>
          <w:tblCellSpacing w:w="15" w:type="dxa"/>
        </w:trPr>
        <w:tc>
          <w:tcPr>
            <w:tcW w:w="789" w:type="dxa"/>
            <w:vMerge/>
            <w:vAlign w:val="center"/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gridSpan w:val="2"/>
            <w:vMerge/>
            <w:vAlign w:val="center"/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Настенная лента времени.</w:t>
            </w:r>
          </w:p>
        </w:tc>
        <w:tc>
          <w:tcPr>
            <w:tcW w:w="6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заполняют ее с 2 по 4 класс. Вклеиваем даты событий, портреты ученых, писателей и великих людей, которые встречаются при прохождении программы обучения, в соответственный век.</w:t>
            </w:r>
          </w:p>
        </w:tc>
      </w:tr>
      <w:tr w:rsidR="00A00C9C" w:rsidRPr="00A00C9C" w:rsidTr="00A00C9C">
        <w:trPr>
          <w:tblCellSpacing w:w="15" w:type="dxa"/>
        </w:trPr>
        <w:tc>
          <w:tcPr>
            <w:tcW w:w="854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52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«Устный счет»</w:t>
            </w:r>
            <w:r w:rsidRPr="00A0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0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</w:t>
            </w:r>
            <w:proofErr w:type="gramStart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»«</w:t>
            </w:r>
            <w:proofErr w:type="gramEnd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Фоторяд</w:t>
            </w:r>
            <w:proofErr w:type="spellEnd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использую презентации на всех урока и на классных часах. Имею подборку по классам и по темам по всем предметам. С удовольствием использую диски к УМК «Школа России»</w:t>
            </w:r>
          </w:p>
        </w:tc>
      </w:tr>
      <w:tr w:rsidR="00A00C9C" w:rsidRPr="00A00C9C" w:rsidTr="00A00C9C">
        <w:trPr>
          <w:tblCellSpacing w:w="15" w:type="dxa"/>
        </w:trPr>
        <w:tc>
          <w:tcPr>
            <w:tcW w:w="854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</w:p>
        </w:tc>
        <w:tc>
          <w:tcPr>
            <w:tcW w:w="252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</w:p>
        </w:tc>
        <w:tc>
          <w:tcPr>
            <w:tcW w:w="6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 на уроках ОРКСЭ, литературы. Считаю, что этот прием развивает речь.</w:t>
            </w:r>
          </w:p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строк:</w:t>
            </w:r>
          </w:p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1)ключевое слово</w:t>
            </w:r>
          </w:p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2)два прилагательных</w:t>
            </w:r>
          </w:p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3)три глагола</w:t>
            </w:r>
          </w:p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4)короткое предложение.</w:t>
            </w:r>
          </w:p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5)синоним или ассоциация к первому слову</w:t>
            </w:r>
          </w:p>
        </w:tc>
      </w:tr>
      <w:tr w:rsidR="00A00C9C" w:rsidRPr="00A00C9C" w:rsidTr="00A00C9C">
        <w:trPr>
          <w:tblCellSpacing w:w="15" w:type="dxa"/>
        </w:trPr>
        <w:tc>
          <w:tcPr>
            <w:tcW w:w="854" w:type="dxa"/>
            <w:gridSpan w:val="2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3" w:type="dxa"/>
            <w:gridSpan w:val="2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Скрайбинг</w:t>
            </w:r>
            <w:proofErr w:type="spellEnd"/>
          </w:p>
        </w:tc>
        <w:tc>
          <w:tcPr>
            <w:tcW w:w="252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Рисованный</w:t>
            </w:r>
            <w:proofErr w:type="gramEnd"/>
          </w:p>
        </w:tc>
        <w:tc>
          <w:tcPr>
            <w:tcW w:w="6050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основных слов и ассоциативных картинок сравниваем или выделяем главное: персонажей, климатические зоны, животных, части речи, рисуем стихотворение, рассказ.</w:t>
            </w:r>
          </w:p>
        </w:tc>
      </w:tr>
      <w:tr w:rsidR="00A00C9C" w:rsidRPr="00A00C9C" w:rsidTr="00A00C9C">
        <w:trPr>
          <w:tblCellSpacing w:w="15" w:type="dxa"/>
        </w:trPr>
        <w:tc>
          <w:tcPr>
            <w:tcW w:w="854" w:type="dxa"/>
            <w:gridSpan w:val="2"/>
            <w:vMerge/>
            <w:vAlign w:val="center"/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vMerge/>
            <w:vAlign w:val="center"/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Аппликационный</w:t>
            </w:r>
          </w:p>
        </w:tc>
        <w:tc>
          <w:tcPr>
            <w:tcW w:w="6050" w:type="dxa"/>
            <w:vMerge/>
            <w:vAlign w:val="center"/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C9C" w:rsidRPr="00A00C9C" w:rsidTr="00A00C9C">
        <w:trPr>
          <w:tblCellSpacing w:w="15" w:type="dxa"/>
        </w:trPr>
        <w:tc>
          <w:tcPr>
            <w:tcW w:w="854" w:type="dxa"/>
            <w:gridSpan w:val="2"/>
            <w:vMerge/>
            <w:vAlign w:val="center"/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vMerge/>
            <w:vAlign w:val="center"/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Магнитный</w:t>
            </w:r>
          </w:p>
        </w:tc>
        <w:tc>
          <w:tcPr>
            <w:tcW w:w="6050" w:type="dxa"/>
            <w:vMerge/>
            <w:vAlign w:val="center"/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C9C" w:rsidRPr="00A00C9C" w:rsidTr="00A00C9C">
        <w:trPr>
          <w:trHeight w:val="3740"/>
          <w:tblCellSpacing w:w="15" w:type="dxa"/>
        </w:trPr>
        <w:tc>
          <w:tcPr>
            <w:tcW w:w="854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Фотоколлаж</w:t>
            </w:r>
          </w:p>
        </w:tc>
        <w:tc>
          <w:tcPr>
            <w:tcW w:w="252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Алгоритм при рисовании, при изготовлении поделки.</w:t>
            </w:r>
          </w:p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Знакомс</w:t>
            </w:r>
            <w:r w:rsidRPr="00A0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 с животными, планетами и т.д.</w:t>
            </w:r>
          </w:p>
        </w:tc>
        <w:tc>
          <w:tcPr>
            <w:tcW w:w="6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 на уроках окружающего мира, литературы, </w:t>
            </w:r>
            <w:proofErr w:type="gramStart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технологии.</w:t>
            </w:r>
          </w:p>
        </w:tc>
      </w:tr>
      <w:tr w:rsidR="00A00C9C" w:rsidRPr="00A00C9C" w:rsidTr="00A00C9C">
        <w:trPr>
          <w:tblCellSpacing w:w="15" w:type="dxa"/>
        </w:trPr>
        <w:tc>
          <w:tcPr>
            <w:tcW w:w="854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QR-код </w:t>
            </w:r>
          </w:p>
        </w:tc>
        <w:tc>
          <w:tcPr>
            <w:tcW w:w="252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1.Выполнение тестов</w:t>
            </w:r>
          </w:p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2.Чтение текстов</w:t>
            </w:r>
          </w:p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Использование иллюстраций</w:t>
            </w:r>
          </w:p>
        </w:tc>
        <w:tc>
          <w:tcPr>
            <w:tcW w:w="6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этого вида работы нужны телефоны. Детям очень нравится использовать то, что часто нельзя.</w:t>
            </w:r>
          </w:p>
        </w:tc>
      </w:tr>
      <w:tr w:rsidR="00A00C9C" w:rsidRPr="00A00C9C" w:rsidTr="00A00C9C">
        <w:trPr>
          <w:tblCellSpacing w:w="15" w:type="dxa"/>
        </w:trPr>
        <w:tc>
          <w:tcPr>
            <w:tcW w:w="854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Ассоциации</w:t>
            </w:r>
          </w:p>
        </w:tc>
        <w:tc>
          <w:tcPr>
            <w:tcW w:w="252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Работа над словарными словами.</w:t>
            </w:r>
          </w:p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 над «непонятными» словами.</w:t>
            </w:r>
          </w:p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Геометрические фигуры.</w:t>
            </w:r>
          </w:p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4.Животные</w:t>
            </w:r>
          </w:p>
        </w:tc>
        <w:tc>
          <w:tcPr>
            <w:tcW w:w="6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воображения, памяти.</w:t>
            </w:r>
          </w:p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хорошо подходит для определения темы урока, для закрепления изученного.</w:t>
            </w:r>
          </w:p>
        </w:tc>
      </w:tr>
      <w:tr w:rsidR="00A00C9C" w:rsidRPr="00A00C9C" w:rsidTr="00A00C9C">
        <w:trPr>
          <w:trHeight w:val="1106"/>
          <w:tblCellSpacing w:w="15" w:type="dxa"/>
        </w:trPr>
        <w:tc>
          <w:tcPr>
            <w:tcW w:w="854" w:type="dxa"/>
            <w:gridSpan w:val="2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13" w:type="dxa"/>
            <w:gridSpan w:val="2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Кластер</w:t>
            </w:r>
          </w:p>
        </w:tc>
        <w:tc>
          <w:tcPr>
            <w:tcW w:w="252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«Гроздья»</w:t>
            </w:r>
          </w:p>
        </w:tc>
        <w:tc>
          <w:tcPr>
            <w:tcW w:w="6050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 на всех уроках для обобщения тем. Таким способом часто фиксируем главное по изученным темам в тетрадь </w:t>
            </w:r>
            <w:proofErr w:type="gramStart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омогалочку</w:t>
            </w:r>
            <w:proofErr w:type="spellEnd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00C9C" w:rsidRPr="00A00C9C" w:rsidTr="00A00C9C">
        <w:trPr>
          <w:tblCellSpacing w:w="15" w:type="dxa"/>
        </w:trPr>
        <w:tc>
          <w:tcPr>
            <w:tcW w:w="854" w:type="dxa"/>
            <w:gridSpan w:val="2"/>
            <w:vMerge/>
            <w:vAlign w:val="center"/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vMerge/>
            <w:vAlign w:val="center"/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«Граф»</w:t>
            </w:r>
          </w:p>
        </w:tc>
        <w:tc>
          <w:tcPr>
            <w:tcW w:w="6050" w:type="dxa"/>
            <w:vMerge/>
            <w:vAlign w:val="center"/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C9C" w:rsidRPr="00A00C9C" w:rsidTr="00A00C9C">
        <w:trPr>
          <w:tblCellSpacing w:w="15" w:type="dxa"/>
        </w:trPr>
        <w:tc>
          <w:tcPr>
            <w:tcW w:w="854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</w:p>
        </w:tc>
        <w:tc>
          <w:tcPr>
            <w:tcW w:w="252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1.Знакомство с новой темой.</w:t>
            </w:r>
          </w:p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2.Закрепление темы.</w:t>
            </w:r>
          </w:p>
        </w:tc>
        <w:tc>
          <w:tcPr>
            <w:tcW w:w="6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мультики для начальной школы.</w:t>
            </w:r>
          </w:p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подходить для изучения новых тем по всем предметам, для классных часов.</w:t>
            </w:r>
          </w:p>
        </w:tc>
      </w:tr>
      <w:tr w:rsidR="00A00C9C" w:rsidRPr="00A00C9C" w:rsidTr="00A00C9C">
        <w:trPr>
          <w:tblCellSpacing w:w="15" w:type="dxa"/>
        </w:trPr>
        <w:tc>
          <w:tcPr>
            <w:tcW w:w="854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Облака слов.</w:t>
            </w:r>
          </w:p>
        </w:tc>
        <w:tc>
          <w:tcPr>
            <w:tcW w:w="252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Выявление темы урока.</w:t>
            </w:r>
          </w:p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Отработка словарных слов.</w:t>
            </w:r>
          </w:p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навыков чтения.</w:t>
            </w:r>
          </w:p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5.Обобщение.</w:t>
            </w:r>
          </w:p>
        </w:tc>
        <w:tc>
          <w:tcPr>
            <w:tcW w:w="6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 для разнообразия домашнего задания.</w:t>
            </w:r>
          </w:p>
        </w:tc>
      </w:tr>
      <w:tr w:rsidR="00A00C9C" w:rsidRPr="00A00C9C" w:rsidTr="00A00C9C">
        <w:trPr>
          <w:tblCellSpacing w:w="15" w:type="dxa"/>
        </w:trPr>
        <w:tc>
          <w:tcPr>
            <w:tcW w:w="854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252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«Дневник или бортовой журнал»</w:t>
            </w:r>
          </w:p>
        </w:tc>
        <w:tc>
          <w:tcPr>
            <w:tcW w:w="6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использования этого приема в 3-4 классах на окружающем мире, русского языка, ОРКСЭ, литературе, математике.</w:t>
            </w:r>
          </w:p>
        </w:tc>
      </w:tr>
      <w:tr w:rsidR="00A00C9C" w:rsidRPr="00A00C9C" w:rsidTr="00A00C9C">
        <w:trPr>
          <w:tblCellSpacing w:w="15" w:type="dxa"/>
        </w:trPr>
        <w:tc>
          <w:tcPr>
            <w:tcW w:w="854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Диафильм</w:t>
            </w:r>
          </w:p>
        </w:tc>
        <w:tc>
          <w:tcPr>
            <w:tcW w:w="252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для помощи в пересказе.</w:t>
            </w:r>
          </w:p>
        </w:tc>
      </w:tr>
      <w:tr w:rsidR="00A00C9C" w:rsidRPr="00A00C9C" w:rsidTr="00A00C9C">
        <w:trPr>
          <w:tblCellSpacing w:w="15" w:type="dxa"/>
        </w:trPr>
        <w:tc>
          <w:tcPr>
            <w:tcW w:w="854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1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Фишбоун</w:t>
            </w:r>
            <w:proofErr w:type="spellEnd"/>
          </w:p>
        </w:tc>
        <w:tc>
          <w:tcPr>
            <w:tcW w:w="252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 на уроках русского языка (Характеристика звуков, характеристика частей речи и </w:t>
            </w:r>
            <w:proofErr w:type="spellStart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на уроках окружающего мира (Человек, Лес, Экология и т.д.)</w:t>
            </w:r>
          </w:p>
        </w:tc>
      </w:tr>
      <w:tr w:rsidR="00A00C9C" w:rsidRPr="00A00C9C" w:rsidTr="00A00C9C">
        <w:trPr>
          <w:tblCellSpacing w:w="15" w:type="dxa"/>
        </w:trPr>
        <w:tc>
          <w:tcPr>
            <w:tcW w:w="854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1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Видеоролики</w:t>
            </w:r>
          </w:p>
        </w:tc>
        <w:tc>
          <w:tcPr>
            <w:tcW w:w="252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природой родного края. Создание роликов о </w:t>
            </w:r>
            <w:r w:rsidRPr="00A0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своем городе</w:t>
            </w: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Трудоемка, но интересно</w:t>
            </w:r>
          </w:p>
        </w:tc>
      </w:tr>
      <w:tr w:rsidR="00A00C9C" w:rsidRPr="00A00C9C" w:rsidTr="00A00C9C">
        <w:trPr>
          <w:tblCellSpacing w:w="15" w:type="dxa"/>
        </w:trPr>
        <w:tc>
          <w:tcPr>
            <w:tcW w:w="854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1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Инфографика</w:t>
            </w:r>
            <w:proofErr w:type="spellEnd"/>
          </w:p>
        </w:tc>
        <w:tc>
          <w:tcPr>
            <w:tcW w:w="252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хорошо подходит как продукт творческого, информационного, исследовательского проектов.</w:t>
            </w:r>
          </w:p>
        </w:tc>
      </w:tr>
    </w:tbl>
    <w:p w:rsidR="001C55E0" w:rsidRPr="001C55E0" w:rsidRDefault="001C55E0" w:rsidP="00A00C9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10101"/>
          <w:sz w:val="24"/>
          <w:szCs w:val="24"/>
          <w:lang w:eastAsia="ru-RU"/>
        </w:rPr>
      </w:pPr>
    </w:p>
    <w:tbl>
      <w:tblPr>
        <w:tblW w:w="1138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"/>
        <w:gridCol w:w="2081"/>
        <w:gridCol w:w="2607"/>
        <w:gridCol w:w="6096"/>
      </w:tblGrid>
      <w:tr w:rsidR="00A00C9C" w:rsidRPr="00A00C9C" w:rsidTr="00A00C9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листы</w:t>
            </w:r>
          </w:p>
        </w:tc>
        <w:tc>
          <w:tcPr>
            <w:tcW w:w="257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с заданиями с иллюстрациями. Можно использовать как рабочие тетради.</w:t>
            </w:r>
          </w:p>
        </w:tc>
      </w:tr>
      <w:tr w:rsidR="00A00C9C" w:rsidRPr="00A00C9C" w:rsidTr="00A00C9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«Тетрадь </w:t>
            </w:r>
            <w:proofErr w:type="gramStart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омогалочка</w:t>
            </w:r>
            <w:proofErr w:type="spellEnd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7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00C9C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5E0" w:rsidRPr="001C55E0" w:rsidRDefault="00A00C9C" w:rsidP="00A0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Начинаем вести «</w:t>
            </w:r>
            <w:proofErr w:type="spellStart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Помогалочку</w:t>
            </w:r>
            <w:proofErr w:type="spellEnd"/>
            <w:r w:rsidRPr="001C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со 2 класса. Туда вклеиваем и записываем самое главное по каждому предмету, по каждой теме. В виде схем, таблиц, картинок.</w:t>
            </w:r>
          </w:p>
        </w:tc>
      </w:tr>
    </w:tbl>
    <w:p w:rsidR="00830B2C" w:rsidRPr="00A00C9C" w:rsidRDefault="00830B2C" w:rsidP="00A0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30B2C" w:rsidRPr="00A00C9C" w:rsidSect="007231ED">
      <w:pgSz w:w="11906" w:h="16838"/>
      <w:pgMar w:top="1134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56AD"/>
    <w:multiLevelType w:val="multilevel"/>
    <w:tmpl w:val="FF807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112C1"/>
    <w:multiLevelType w:val="multilevel"/>
    <w:tmpl w:val="33BE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327D46"/>
    <w:multiLevelType w:val="multilevel"/>
    <w:tmpl w:val="B2B20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3647353"/>
    <w:multiLevelType w:val="multilevel"/>
    <w:tmpl w:val="B150B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8D69E8"/>
    <w:multiLevelType w:val="multilevel"/>
    <w:tmpl w:val="4E660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7F1097"/>
    <w:multiLevelType w:val="multilevel"/>
    <w:tmpl w:val="48A2F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E0"/>
    <w:rsid w:val="001C55E0"/>
    <w:rsid w:val="007231ED"/>
    <w:rsid w:val="00830B2C"/>
    <w:rsid w:val="00A0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5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55E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231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5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55E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23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9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9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9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qr.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437BD-99F7-4FE3-BC73-AFD089AE7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2025-09-10T18:18:00Z</dcterms:created>
  <dcterms:modified xsi:type="dcterms:W3CDTF">2025-09-10T18:49:00Z</dcterms:modified>
</cp:coreProperties>
</file>