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23" w:rsidRDefault="005A02C4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-899795</wp:posOffset>
            </wp:positionV>
            <wp:extent cx="7568565" cy="1070585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B0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.15pt;margin-top:-39.4pt;width:390pt;height:33.75pt;z-index:251663360;mso-position-horizontal-relative:text;mso-position-vertical-relative:text" filled="f" stroked="f">
            <v:textbox>
              <w:txbxContent>
                <w:p w:rsidR="006164C0" w:rsidRPr="006033A6" w:rsidRDefault="006164C0" w:rsidP="006033A6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611B04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w:pict>
          <v:rect id="Прямоугольник 7" o:spid="_x0000_s1026" style="position:absolute;margin-left:-70.85pt;margin-top:30.6pt;width:596.4pt;height:136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NlRAMAAMEGAAAOAAAAZHJzL2Uyb0RvYy54bWysVc1uEzEQviPxDpbvdJM0acKqW1S1KkIq&#10;tGqLena83qwlr23Gzk85IXFF4hF4CC6Inz7D9o0Y25sQoHBA5OD1z8w3f99M9p+sGkUWApw0uqD9&#10;nR4lQnNTSj0r6Murk0cTSpxnumTKaFHQG+Hok4OHD/aXNhcDUxtVCiAIol2+tAWtvbd5ljlei4a5&#10;HWOFxsfKQMM8HmGWlcCWiN6obNDr7WVLA6UFw4VzeHucHulBxK8qwf1ZVTnhiSoo+ubjCnGdhjU7&#10;2Gf5DJitJe/cYP/gRcOkRqMbqGPmGZmD/A2qkRyMM5Xf4abJTFVJLmIMGE2/90s0lzWzIsaCyXF2&#10;kyb3/2D5i8U5EFkWdEyJZg2WqP1w9+buffu1vb17235sb9svd+/ab+2n9jMZh3wtrctR7dKeQ3dy&#10;uA3BrypowhfDIquY45tNjsXKE46X49F4OJhgKTi+7Q4me3t7w4Ca/VC34PxTYRoSNgUFLGLMLVuc&#10;Op9E1yLBmjYnUim8Z7nSP10gZrjJgsfJx7jzN0ok6QtRYezo1SAaiKwTRwrIgiFfGOdC+356qlkp&#10;0vWoh7/O5Y1GDEBpBAzIFTq0we4AAqN/x07hdPJBVUTSbpR7f3MsKW80omWj/Ua5kdrAfQAKo+os&#10;J/l1klJqQpb8arpCkbCdmvIGSQImdY+z/ERiZU6Z8+cMsF2wmjgC/BkulTLLgppuR0lt4PV990Ee&#10;WYyvlCyx/QrqXs0ZCErUM438ftwfDkO/xsNwNB7gAbZfptsvet4cGaxYH4eN5XEb5L1abyswzTVO&#10;isNgFZ+Y5mi7oNzD+nDk01jAWcPF4WEUwx61zJ/qS8sDeEhwYN7V6pqB7ejpkdkvzLpVWf4LS5Ns&#10;0NTmcO5NJQOFWe6QW2K3DFuObQesgzPga9MNpBPA6oRCIY/lrPYXckZA4mANA4SSUqLHXkW3sDhE&#10;sRQcTtroPYhF+KZCrwEiUbeMO7tbEo52zByusRFGQyR39OU58wJkaAScvT7MIZZPxUKoK4Il7gTr&#10;go5Gk9DPqVkZ+GPBTXK6g8WGShHf0wGp8bzUPjUXzvQ/NNc2GDZ28LtjbeJnd8A5GUPsUhgG8fY5&#10;Sv345zn4DgAA//8DAFBLAwQUAAYACAAAACEAvz5LxuEAAAAMAQAADwAAAGRycy9kb3ducmV2Lnht&#10;bEyPwU7DMBBE70j9B2uRuLWOoaE0jVNFCJB6bIOEuDnxNgmN11Hspunf457guJqnmbfpdjIdG3Fw&#10;rSUJYhEBQ6qsbqmW8Fm8z1+AOa9Iq84SSriig202u0tVou2F9jgefM1CCblESWi87xPOXdWgUW5h&#10;e6SQHe1glA/nUHM9qEsoNx1/jKJnblRLYaFRPb42WJ0OZyPBleOuuPb518+3q8r8jUyx3H1I+XA/&#10;5RtgHif/B8NNP6hDFpxKeybtWCdhLpZiFdiQrNfAbkQUCwGslBA/rWLgWcr/P5H9AgAA//8DAFBL&#10;AQItABQABgAIAAAAIQC2gziS/gAAAOEBAAATAAAAAAAAAAAAAAAAAAAAAABbQ29udGVudF9UeXBl&#10;c10ueG1sUEsBAi0AFAAGAAgAAAAhADj9If/WAAAAlAEAAAsAAAAAAAAAAAAAAAAALwEAAF9yZWxz&#10;Ly5yZWxzUEsBAi0AFAAGAAgAAAAhABRLg2VEAwAAwQYAAA4AAAAAAAAAAAAAAAAALgIAAGRycy9l&#10;Mm9Eb2MueG1sUEsBAi0AFAAGAAgAAAAhAL8+S8bhAAAADAEAAA8AAAAAAAAAAAAAAAAAngUAAGRy&#10;cy9kb3ducmV2LnhtbFBLBQYAAAAABAAEAPMAAACsBgAAAAA=&#10;" filled="f" stroked="f" strokeweight="2pt">
            <v:textbox>
              <w:txbxContent>
                <w:p w:rsidR="00D94AC3" w:rsidRDefault="006164C0" w:rsidP="006164C0">
                  <w:pPr>
                    <w:spacing w:after="0" w:line="240" w:lineRule="auto"/>
                    <w:jc w:val="center"/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</w:pPr>
                  <w:r w:rsidRPr="006164C0"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  <w:t>Практика реализации</w:t>
                  </w:r>
                  <w:r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  <w:t xml:space="preserve"> дополнительной образовательной программы</w:t>
                  </w:r>
                </w:p>
                <w:p w:rsidR="006164C0" w:rsidRDefault="006164C0" w:rsidP="006164C0">
                  <w:pPr>
                    <w:spacing w:after="0" w:line="240" w:lineRule="auto"/>
                    <w:jc w:val="center"/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  <w:t>Физкультурно-спортивной направленности</w:t>
                  </w:r>
                </w:p>
                <w:p w:rsidR="006164C0" w:rsidRPr="006164C0" w:rsidRDefault="006164C0" w:rsidP="006164C0">
                  <w:pPr>
                    <w:spacing w:after="0" w:line="240" w:lineRule="auto"/>
                    <w:jc w:val="center"/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Kozuka Gothic Pro B" w:hAnsi="Times New Roman" w:cs="Times New Roman"/>
                      <w:b/>
                      <w:color w:val="002060"/>
                      <w:spacing w:val="10"/>
                      <w:sz w:val="28"/>
                      <w:szCs w:val="28"/>
                      <w:lang w:val="ru-RU"/>
                    </w:rPr>
                    <w:t>«Чудо – мяч»</w:t>
                  </w:r>
                </w:p>
              </w:txbxContent>
            </v:textbox>
          </v:rect>
        </w:pict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611B04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w:pict>
          <v:rect id="Прямоугольник 8" o:spid="_x0000_s1027" style="position:absolute;margin-left:-16.75pt;margin-top:25.65pt;width:259.4pt;height:12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l3sAIAAIAFAAAOAAAAZHJzL2Uyb0RvYy54bWysVMtO3DAU3VfqP1jelyTDQGFEBo1AVJUQ&#10;oELF2uPYJJJftT2TTFeVuq3UT+hHdFP1wTdk/qjXTiZQQF1UnUXG93Xu+x4cNlKgJbOu0irH2VaK&#10;EVNUF5W6yfHbq5MXexg5T1RBhFYsxyvm8OH0+bOD2kzYSJdaFMwiAFFuUpscl96bSZI4WjJJ3JY2&#10;TIGQayuJB9LeJIUlNaBLkYzSdDeptS2M1ZQ5B9zjToinEZ9zRv055455JHIMsfn4tfE7D99kekAm&#10;N5aYsqJ9GOQfopCkUuB0gDomnqCFrR5ByYpa7TT3W1TLRHNeURZzgGyy9EE2lyUxLOYCxXFmKJP7&#10;f7D0bHlhUVXkGBqliIQWtV/WH9af25/t7fpj+7W9bX+sP7W/2m/td7QX6lUbNwGzS3Nhe8rBMyTf&#10;cCvDP6SFmljj1VBj1nhEgbk92h9v70ErKMiyNNse78YuJHfmxjr/immJwiPHFpoYa0uWp86DS1Dd&#10;qARvSp9UQsRGCvUHAxQDJwkRdzHGl18JFvSEesM45A5RjaKDOHXsSFi0JDAvhFKmfNaJSlKwjr2T&#10;wi8UAuAHi0hFwIDMIaABuwcIE/0Yu4Pp9YMpi0M7GKd/C6wzHiyiZ638YCwrpe1TAAKy6j13+psi&#10;daUJVfLNvIlzETUDZ66LFcyK1d0SOUNPKmjQKXH+gljYGmgqXAJ/Dh8udJ1j3b8wKrV9/xQ/6MMw&#10;gxSjGrYwx+7dgliGkXitYMz3s/E4rG0kxjsvR0DY+5L5fYlayCMNjcvg5hgan0Hfi82TWy2v4WDM&#10;glcQEUXBd46ptxviyHfXAU4OZbNZVINVNcSfqktDA3iocxjAq+aaWNNPqYcBP9ObjSWTB8Pa6QZL&#10;pWcLr3kVJ/murn0HYM3jKPUnKdyR+3TUujuc098AAAD//wMAUEsDBBQABgAIAAAAIQBO92Ca3wAA&#10;AAoBAAAPAAAAZHJzL2Rvd25yZXYueG1sTI9BT4NAEIXvJv6HzZh4a5dKaxFZGmLUpMcWE+NtYUdA&#10;2VnCbin9944nPU7el/e+yXaz7cWEo+8cKVgtIxBItTMdNQreypdFAsIHTUb3jlDBBT3s8uurTKfG&#10;nemA0zE0gkvIp1pBG8KQSunrFq32SzcgcfbpRqsDn2MjzajPXG57eRdF99Lqjnih1QM+tVh/H09W&#10;ga+mfXkZivevD19XxTPZcr1/Ver2Zi4eQQScwx8Mv/qsDjk7Ve5ExotewSKON4wqiJMVCAbWySYG&#10;UTH5sN2CzDP5/4X8BwAA//8DAFBLAQItABQABgAIAAAAIQC2gziS/gAAAOEBAAATAAAAAAAAAAAA&#10;AAAAAAAAAABbQ29udGVudF9UeXBlc10ueG1sUEsBAi0AFAAGAAgAAAAhADj9If/WAAAAlAEAAAsA&#10;AAAAAAAAAAAAAAAALwEAAF9yZWxzLy5yZWxzUEsBAi0AFAAGAAgAAAAhAB9POXewAgAAgAUAAA4A&#10;AAAAAAAAAAAAAAAALgIAAGRycy9lMm9Eb2MueG1sUEsBAi0AFAAGAAgAAAAhAE73YJrfAAAACgEA&#10;AA8AAAAAAAAAAAAAAAAACgUAAGRycy9kb3ducmV2LnhtbFBLBQYAAAAABAAEAPMAAAAWBgAAAAA=&#10;" filled="f" stroked="f" strokeweight="2pt">
            <v:textbox>
              <w:txbxContent>
                <w:p w:rsidR="00D94AC3" w:rsidRPr="003B6829" w:rsidRDefault="006164C0" w:rsidP="00097057">
                  <w:pPr>
                    <w:jc w:val="right"/>
                    <w:rPr>
                      <w:rFonts w:ascii="Monotype Corsiva" w:eastAsia="Kozuka Gothic Pro B" w:hAnsi="Monotype Corsiva" w:cstheme="minorHAnsi"/>
                      <w:color w:val="00206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eastAsia="Kozuka Gothic Pro B" w:hAnsi="Monotype Corsiva" w:cstheme="minorHAnsi"/>
                      <w:color w:val="002060"/>
                      <w:sz w:val="32"/>
                      <w:szCs w:val="32"/>
                      <w:lang w:val="ru-RU"/>
                    </w:rPr>
                    <w:t>Подготовила: Курмеева Нина Николаевна, и</w:t>
                  </w:r>
                  <w:r w:rsidR="00C50204" w:rsidRPr="003B6829">
                    <w:rPr>
                      <w:rFonts w:ascii="Monotype Corsiva" w:eastAsia="Kozuka Gothic Pro B" w:hAnsi="Monotype Corsiva" w:cstheme="minorHAnsi"/>
                      <w:color w:val="002060"/>
                      <w:sz w:val="32"/>
                      <w:szCs w:val="32"/>
                      <w:lang w:val="ru-RU"/>
                    </w:rPr>
                    <w:t>нструктор по физической культуре МАДОУ ДС №10 «Березка»</w:t>
                  </w:r>
                </w:p>
              </w:txbxContent>
            </v:textbox>
          </v:rect>
        </w:pict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CE3708" w:rsidRDefault="00CE3708" w:rsidP="00000023">
      <w:pPr>
        <w:tabs>
          <w:tab w:val="left" w:pos="6083"/>
        </w:tabs>
        <w:rPr>
          <w:lang w:val="ru-RU"/>
        </w:rPr>
        <w:sectPr w:rsidR="00CE3708" w:rsidSect="006033A6">
          <w:headerReference w:type="default" r:id="rId8"/>
          <w:footerReference w:type="default" r:id="rId9"/>
          <w:footerReference w:type="first" r:id="rId10"/>
          <w:pgSz w:w="11906" w:h="16838"/>
          <w:pgMar w:top="1418" w:right="850" w:bottom="850" w:left="1417" w:header="708" w:footer="708" w:gutter="0"/>
          <w:pgNumType w:start="0"/>
          <w:cols w:num="2" w:space="708"/>
          <w:titlePg/>
          <w:docGrid w:linePitch="360"/>
        </w:sectPr>
      </w:pPr>
    </w:p>
    <w:p w:rsidR="006164C0" w:rsidRPr="00F57E1E" w:rsidRDefault="006164C0" w:rsidP="006164C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</w:rPr>
        <w:lastRenderedPageBreak/>
        <w:t>ПОЛНОЕ ОПИСАНИЕ ПРАКТИКИ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 xml:space="preserve">1) Наименование </w:t>
      </w: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vertAlign w:val="subscript"/>
          <w:lang w:val="ru-RU"/>
        </w:rPr>
        <w:t>практики</w:t>
      </w: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.</w:t>
      </w:r>
    </w:p>
    <w:p w:rsidR="00FA0239" w:rsidRPr="00F57E1E" w:rsidRDefault="006164C0" w:rsidP="00FA0239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Дополнительная общеобразовательная</w:t>
      </w:r>
      <w:r w:rsidR="00FA0239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общеразвивающая программа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физкультурно - спортивной направленности фитбол - гимнастика "Чудо - мяч".</w:t>
      </w:r>
      <w:r w:rsidR="00FA0239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Разработка программы </w:t>
      </w:r>
      <w:r w:rsidR="006033A6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июнь - </w:t>
      </w:r>
      <w:r w:rsidR="00FA0239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август 2019 года, запуск программы</w:t>
      </w:r>
      <w:r w:rsidR="006033A6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- </w:t>
      </w:r>
      <w:r w:rsidR="00FA0239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ноябрь месяц 2020года.</w:t>
      </w:r>
    </w:p>
    <w:p w:rsidR="006033A6" w:rsidRPr="00F57E1E" w:rsidRDefault="00FA0239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 xml:space="preserve">2) Авторы практики (разработчики, проектная команда). </w:t>
      </w:r>
    </w:p>
    <w:p w:rsidR="006164C0" w:rsidRPr="00F57E1E" w:rsidRDefault="00FA0239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Курмеева Нина Николаевна, инструктор по физической культуре, +7(919)539-28-26, </w:t>
      </w:r>
      <w:hyperlink r:id="rId11" w:history="1"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en-US"/>
          </w:rPr>
          <w:t>Kurmeeva</w:t>
        </w:r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ru-RU"/>
          </w:rPr>
          <w:t>.</w:t>
        </w:r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en-US"/>
          </w:rPr>
          <w:t>nina</w:t>
        </w:r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ru-RU"/>
          </w:rPr>
          <w:t>@</w:t>
        </w:r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en-US"/>
          </w:rPr>
          <w:t>mail</w:t>
        </w:r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ru-RU"/>
          </w:rPr>
          <w:t>.</w:t>
        </w:r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en-US"/>
          </w:rPr>
          <w:t>ru</w:t>
        </w:r>
      </w:hyperlink>
      <w:r w:rsidRPr="00F57E1E">
        <w:rPr>
          <w:rFonts w:ascii="Times New Roman" w:eastAsia="Calibri" w:hAnsi="Times New Roman" w:cs="Times New Roman"/>
          <w:i/>
          <w:color w:val="002060"/>
          <w:sz w:val="24"/>
          <w:szCs w:val="24"/>
          <w:lang w:val="ru-RU"/>
        </w:rPr>
        <w:t xml:space="preserve">, </w:t>
      </w:r>
      <w:hyperlink r:id="rId12" w:history="1">
        <w:r w:rsidRPr="00F57E1E">
          <w:rPr>
            <w:rStyle w:val="a9"/>
            <w:rFonts w:ascii="Times New Roman" w:eastAsia="Calibri" w:hAnsi="Times New Roman" w:cs="Times New Roman"/>
            <w:i/>
            <w:color w:val="002060"/>
            <w:sz w:val="24"/>
            <w:szCs w:val="24"/>
            <w:lang w:val="ru-RU"/>
          </w:rPr>
          <w:t>mdoudsov10@mail.ru</w:t>
        </w:r>
      </w:hyperlink>
      <w:bookmarkStart w:id="0" w:name="_GoBack"/>
      <w:bookmarkEnd w:id="0"/>
    </w:p>
    <w:p w:rsidR="006164C0" w:rsidRPr="00F57E1E" w:rsidRDefault="00FA0239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3</w:t>
      </w:r>
      <w:r w:rsidR="006164C0" w:rsidRPr="00F57E1E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 xml:space="preserve">) </w:t>
      </w:r>
      <w:r w:rsidR="006164C0" w:rsidRPr="00F57E1E"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  <w:lang w:val="ru-RU"/>
        </w:rPr>
        <w:t xml:space="preserve">Место реализации практики и целевая аудитория. </w:t>
      </w:r>
    </w:p>
    <w:p w:rsidR="006164C0" w:rsidRPr="00F57E1E" w:rsidRDefault="006033A6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ab/>
      </w:r>
      <w:r w:rsidR="006164C0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Муниципальное автономное дошкольное образовательное учреждение детский сад №10 «Березка»;</w:t>
      </w:r>
    </w:p>
    <w:p w:rsidR="006164C0" w:rsidRPr="00F57E1E" w:rsidRDefault="006033A6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/>
        </w:rPr>
        <w:t xml:space="preserve">юридический адрес: </w:t>
      </w:r>
      <w:r w:rsidR="006164C0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-628464</w:t>
      </w:r>
      <w:r w:rsidRPr="00F57E1E">
        <w:rPr>
          <w:rFonts w:ascii="Times New Roman" w:eastAsia="Times New Roman" w:hAnsi="Times New Roman" w:cs="Times New Roman"/>
          <w:color w:val="002060"/>
          <w:sz w:val="24"/>
          <w:szCs w:val="24"/>
          <w:lang w:val="ru-RU" w:eastAsia="ru-RU"/>
        </w:rPr>
        <w:t xml:space="preserve"> Российская Федерация, Уральский федеральный округ, </w:t>
      </w:r>
      <w:r w:rsidR="006164C0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Ханты-Мансийский автономный округ-Югра, г. Радужный, 2 микрорайон, дом 32;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>Практика реализуется с воспитанниками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ДОУ</w:t>
      </w:r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>.</w:t>
      </w:r>
      <w:bookmarkStart w:id="1" w:name="bookmark90"/>
      <w:bookmarkEnd w:id="1"/>
      <w:r w:rsidR="00FA0239"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 xml:space="preserve"> 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Ограничения по возрасту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</w:rPr>
        <w:t>:</w:t>
      </w:r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</w:rPr>
        <w:t xml:space="preserve"> от </w:t>
      </w:r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>4</w:t>
      </w:r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</w:rPr>
        <w:t>-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х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до 8 ми лет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.</w:t>
      </w:r>
      <w:r w:rsidR="00326842" w:rsidRPr="00F57E1E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="0031579F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П</w:t>
      </w:r>
      <w:r w:rsidR="00BF18F7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рограмма </w:t>
      </w:r>
      <w:r w:rsidR="00326842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r w:rsidR="00BF18F7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>«Чудо - мяч</w:t>
      </w:r>
      <w:r w:rsidR="00326842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» </w:t>
      </w:r>
      <w:r w:rsidR="0031579F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также </w:t>
      </w:r>
      <w:proofErr w:type="gramStart"/>
      <w:r w:rsidR="0031579F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>предназначена</w:t>
      </w:r>
      <w:proofErr w:type="gramEnd"/>
      <w:r w:rsidR="0031579F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для </w:t>
      </w:r>
      <w:r w:rsidR="00326842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детей дошкольного возраста с ограниченными возможностями</w:t>
      </w:r>
      <w:r w:rsidR="00314CA0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r w:rsidR="0031579F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>здоровья.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Cs/>
          <w:color w:val="002060"/>
          <w:sz w:val="24"/>
          <w:szCs w:val="24"/>
          <w:lang w:val="ru-RU"/>
        </w:rPr>
        <w:t>3</w:t>
      </w:r>
      <w:r w:rsidRPr="00F57E1E"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/>
        </w:rPr>
        <w:t>)  Актуальность практики.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ab/>
        <w:t xml:space="preserve">Данная практика направлена на решение актуальных задач системы дополнительного образования детей таких как: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iCs/>
          <w:color w:val="002060"/>
          <w:sz w:val="24"/>
          <w:szCs w:val="24"/>
          <w:lang w:val="ru-RU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программам.</w:t>
      </w:r>
      <w:r w:rsidRPr="00F57E1E">
        <w:rPr>
          <w:rFonts w:ascii="Times New Roman" w:eastAsia="Calibri" w:hAnsi="Times New Roman" w:cs="Times New Roman"/>
          <w:bCs/>
          <w:color w:val="002060"/>
          <w:sz w:val="24"/>
          <w:szCs w:val="24"/>
          <w:lang w:val="ru-RU"/>
        </w:rPr>
        <w:t xml:space="preserve"> </w:t>
      </w:r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 xml:space="preserve">Согласно Порядка организации и осуществления образовательной деятельности по дополнительным общеобразовательным программам содержание дополнительных образовательных программ должно быть ориентировано </w:t>
      </w:r>
      <w:proofErr w:type="gramStart"/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>на</w:t>
      </w:r>
      <w:proofErr w:type="gramEnd"/>
      <w:r w:rsidRPr="00F57E1E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ru-RU"/>
        </w:rPr>
        <w:t xml:space="preserve">: </w:t>
      </w:r>
    </w:p>
    <w:p w:rsidR="006164C0" w:rsidRPr="00F57E1E" w:rsidRDefault="006164C0" w:rsidP="006164C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Cs/>
          <w:color w:val="002060"/>
          <w:sz w:val="24"/>
          <w:szCs w:val="24"/>
          <w:lang w:val="ru-RU"/>
        </w:rPr>
        <w:t>Формирование культуры здорового и безопасного образа жизни, укрепление здоровья учащихся;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Позитивное влияние практики на достижение национальных целей развития, определенных Указом Президента Российской Федерации от 21 июня 2020 года №474 «О национальных целях развития Российской Федерации на период до 2030 года таких как: в обозначенных целях указом президента сказано: (сохранение населения, здоровье и благополучие людей, комфортная и безопасная среда для жизни, увеличение доли граждан, систематически занимающихся физической культурой и спортом</w:t>
      </w:r>
      <w:r w:rsidR="00652661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).</w:t>
      </w:r>
      <w:proofErr w:type="gramEnd"/>
    </w:p>
    <w:p w:rsidR="006164C0" w:rsidRPr="00F57E1E" w:rsidRDefault="006164C0" w:rsidP="006164C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в 2022 год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в</w:t>
      </w:r>
      <w:proofErr w:type="gramEnd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Ханты-Мансийском</w:t>
      </w:r>
      <w:proofErr w:type="gramEnd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автономном округе губернатор Югры Наталья Комарова объявила Годом Здоровье сбережения в Югре.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lastRenderedPageBreak/>
        <w:tab/>
        <w:t xml:space="preserve">Дошкольный возраст является особым этапом в жизни детей, периодом, когда происходит активное развитие опорнодвигательного аппарата, от состояния которого зачастую зависит здоровье. К примеру, патологические изменения в опорно-двигательном аппарате приводят к ухудшению состояния и работоспособности практически всех жизненно важных систем организма, и в первую очередь, дыхательной, сердечнососудистой, нервной и пищеварительной. Поэтому, различные нарушения осанки у детей дошкольного возраста – распространённое явление, которое чревато большим количеством изменений в работоспособности жизненно необходимых органов. На первых этапах оно не является заболеванием, однако, рассчитывать на безобидное развитие и тем более на то, что с возрастом исправиться нельзя. Нарушение осанки – «первый звонок» -  сигнал об увеличенном риске появления патологических искривлений позвоночного столба, болезней внутренних органов и остеохондроза. Дефекты такого рода сильно вредят здоровью детей, и поэтому нуждаются в особенном внимании со стороны специалистов и родителей. В этой связи намного целесообразнее задаться вопросом, каким образом предупредить развитие патологических нарушений и сформировать ребёнку правильную осанку, чем корректировать их в будущем.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ab/>
        <w:t xml:space="preserve">Главной причиной является малоподвижный образ жизни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современных</w:t>
      </w:r>
      <w:proofErr w:type="gramEnd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детей. Самостоятельная двигательная активность детей дошкольного и младшего школьного возраста всё чаще ограничивается условиями, которые созданы в детском саду (переуплотнение групп, увеличение образовательных занятий с преобладанием статических поз) и семье (невозможность, а очень часто и нежелание родителей проводить с детьми достаточное время на прогулке и.т.д.). А, как уже известно, именно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двигательная</w:t>
      </w:r>
      <w:proofErr w:type="gramEnd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активность – главный фактор развития и становления опорно-двигательного аппарата.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ab/>
        <w:t xml:space="preserve">Важнейшим фактором, влияющим на здоровье человека, всегда были климатогеографические особенности места обитания. Город Радужный относится к гипокомфортным территориям, с умеренно суровым климатом, с интенсивным природным и нарастающим техногенным прессингом на здоровье людей.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ab/>
        <w:t xml:space="preserve">Известно, что современные дети, особенно проживающие в суровых условиях севера, в большинстве своем испытывают двигательный дефицит, что приводит к серьезным функциональным нарушениям различных органов и систем организма. Сохранение здоровья детей, проживающих в условиях севера, является одной из актуальных проблем современной медицины и педагогики.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И из этого возникает необходимость в поиске эффективных, научных и современных подходов к преобразованию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педагогической</w:t>
      </w:r>
      <w:proofErr w:type="gramEnd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и оздоровительной деятельности. В связи с этим одним из путей решения проблем оздоровления дошкольников и профилактики 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lastRenderedPageBreak/>
        <w:t>различных заболеваний, являются занятия фитбол - гимнастикой. Это инновационная здоровьесберегающая технология, которая направлена на сохранение и стимулирование здоровья дошкольников.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Cs/>
          <w:color w:val="002060"/>
          <w:sz w:val="24"/>
          <w:szCs w:val="24"/>
          <w:lang w:val="ru-RU"/>
        </w:rPr>
        <w:tab/>
        <w:t>Профилактика нарушения осанки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 является одной из, важнейших, задач физического воспитания детей старшего дошкольного возраста, решение которой способствует повышению качества жизни и обеспечивает быструю адаптацию и готовность детей к обучению в школе. 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ab/>
        <w:t>Фитбол является многофункциональным оборудованием, обеспечивающим решение общеразвивающих и профилактических задач. На занятиях могут одновременно решаться сразу несколько задач: развитие двигательных, музыкально-ритмических, творческих способностей, профилактика нарушений осанки и плоскостопия, повышение физической подготовленности, укрепление здоровья. Создаваемая мячом вибрация оказывает обезболивающее действие, усиливает перистальтику кишечника, благотворно влияет на работу желудка, печени и почек. Импульсы получает и головной мозг, в результате ускоряется выработка новых условно-рефлекторных связей, особенно необходимых при психическом и интеллектуальном развитии детей. Улучшается способность к самоконтролю и самоанализу. Кроме того, фитбол избавляет от стресса и снимает напряжение. Доказано, что волны, возникающие при колебаниях мяча, передаются по всему позвоночнику до головного мозга и вызывают положительные эмоции.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Упражнения на мячах тренируют вестибулярный аппарат, развивают координацию движений и функцию равновесия, оказывают </w:t>
      </w:r>
      <w:proofErr w:type="gramStart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стимулирующее</w:t>
      </w:r>
      <w:proofErr w:type="gramEnd"/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влияние на обмен веществ организма.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4) </w:t>
      </w: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Инновационный характер практики.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Новизна.</w:t>
      </w:r>
    </w:p>
    <w:p w:rsidR="00325C47" w:rsidRPr="00F57E1E" w:rsidRDefault="006164C0" w:rsidP="00F57E1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ab/>
        <w:t xml:space="preserve"> 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Практически это единственный вид аэробики, где в выполнение физических упражнений включаются совместно двигательный, вестибулярный, зрительный и тактильный анализаторы, что в геометрической прогрессии усиливает положительный эффект от занятий на фитболах.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Совместная работа этих анализаторов влияет на развитие физических качеств и познавательных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способностей дошкольников.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</w:t>
      </w:r>
      <w:r w:rsidR="00325C47" w:rsidRPr="00F57E1E">
        <w:rPr>
          <w:rFonts w:ascii="Times New Roman" w:hAnsi="Times New Roman" w:cs="Times New Roman"/>
          <w:color w:val="002060"/>
          <w:sz w:val="24"/>
          <w:szCs w:val="24"/>
          <w:lang w:val="ru-RU"/>
        </w:rPr>
        <w:t>Основные преимущества использования фитбол-гимнастики, заключаются в том, что нагрузку получает большинство групп мышц, круглая форма мяча позволяет выполнять упражнения с большей амплитудой, а благодаря его неустойчивости для удержания равновесия мышцы постоянно находятся в напряжении.</w:t>
      </w:r>
    </w:p>
    <w:p w:rsidR="006164C0" w:rsidRPr="00F57E1E" w:rsidRDefault="006164C0" w:rsidP="00F57E1E">
      <w:pPr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Нестандартность.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lastRenderedPageBreak/>
        <w:tab/>
        <w:t xml:space="preserve"> 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Мячи, фитболы, могут быть не только разного размера, но и цвета. Ведь известно, что цвета по-разному воздействуют на психическое состояние и физиологические функции ребенка. Теплый цвет (красный, оранжевый) повышает активность, усиливает возбуждение центральной нервной системы. Холодный цвет (синий, фиолетовый) успокаивает. Желтый и зеленый цвет способствует проявлению выносливости. С помощью цветов можно регулировать психоэмоциональное состояние воспитанников.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Оригинальность.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ab/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Легкость - фитбол имеет незначительный вес (в сравнении с гантелями, однако рассчитан на статические нагрузки до 300 кг;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Мобильность – можно легко перемещать по залу/квартире без посторонней помощи;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Безопасность – легко сдувае</w:t>
      </w:r>
      <w:r w:rsidR="003304EF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тся и надувается и </w:t>
      </w:r>
      <w:proofErr w:type="gramStart"/>
      <w:r w:rsidR="003304EF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снабжен</w:t>
      </w:r>
      <w:proofErr w:type="gramEnd"/>
      <w:r w:rsidR="003304EF"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 xml:space="preserve"> анти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разрывной системой ABS </w:t>
      </w:r>
      <w:r w:rsidRPr="00F57E1E">
        <w:rPr>
          <w:rFonts w:ascii="Times New Roman" w:eastAsia="Calibri" w:hAnsi="Times New Roman" w:cs="Times New Roman"/>
          <w:iCs/>
          <w:color w:val="002060"/>
          <w:sz w:val="24"/>
          <w:szCs w:val="24"/>
          <w:lang w:val="ru-RU"/>
        </w:rPr>
        <w:t>(при порезе не взрывается)</w:t>
      </w: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;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Функциональность – позволяет выполнять огромное количество упражнений;</w:t>
      </w:r>
    </w:p>
    <w:p w:rsidR="006164C0" w:rsidRPr="00F57E1E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</w:pPr>
      <w:r w:rsidRPr="00F57E1E">
        <w:rPr>
          <w:rFonts w:ascii="Times New Roman" w:eastAsia="Calibri" w:hAnsi="Times New Roman" w:cs="Times New Roman"/>
          <w:color w:val="002060"/>
          <w:sz w:val="24"/>
          <w:szCs w:val="24"/>
          <w:lang w:val="ru-RU"/>
        </w:rPr>
        <w:t>Многозадачность – позволяет развить много функциональных качеств: силу, гибкость, равновесие.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6164C0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5) </w:t>
      </w: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Цель и задачи, которые решаются в рамках реализации практики.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ab/>
        <w:t>Цель - содействие всестороннему гармоничному развитию личности ребенка через укрепление здоровья, используя эффективность методики комплексного воздействия упражнений фитбол-гимнастики на развитие физических способностей детей дошкольного возраста;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ab/>
        <w:t>Задачи: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Оздоровительные: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1. Укреплять физическое и психическое здоровье детей, в том числе сохранять их эмоциональное благополучие;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2. Укреплять мышечный корсет;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3. Формировать навык правильной осанки;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4. Гармонично развивать двигательные качества;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5. Совершенствовать функции организма детей, повышать его защитные свойства и устойчивость к заболеваниям с помощью фитболов;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Образовательные: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1. Развивать двигательную сферу ребенка и его физические качества: выносливость, ловкость, быстрота, гибкость.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Воспитательные: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1.</w:t>
      </w:r>
      <w:r w:rsidRPr="00DD5EB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Формировать устойчивую мотивацию к занятиям физиче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softHyphen/>
        <w:t>ской культурой в детском саду и семье;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lastRenderedPageBreak/>
        <w:t xml:space="preserve">2. 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Воспитывать умение эмоционального самовыражения, раскрепощенности и творчества в движениях, способствовать развитию воображения, мышления и познавательной активности, расширять кругозор в области физической культуры;</w:t>
      </w:r>
      <w:proofErr w:type="gramEnd"/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3. Формирование навыков бесконфликтного общения, взаимовыручки, взаимопомощи.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 w:bidi="ru-RU"/>
        </w:rPr>
        <w:t xml:space="preserve">6) </w:t>
      </w:r>
      <w:r w:rsidRPr="00DD5EB8"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 w:bidi="ru-RU"/>
        </w:rPr>
        <w:t>Содержание практики.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 w:bidi="ru-RU"/>
        </w:rPr>
        <w:t>Уровень программы – стартовый, срок реализации программы – 1 год.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ab/>
        <w:t xml:space="preserve">Занятия фитбол-гимнастикой проводятся два раза в неделю (по 25-30 мин. во второй половине дня).   Фитбол - гимнастика не проводится два дня подряд. Этот момент учитывается при составлении расписания непосредственно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образовательной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деятельности по физической культуре. Дети могут не только выполнять предложенный педагогом комплекс упражнений на мяче, но и использовать его в качестве сиденья, игрушки, отягощения.  Упражнения на фитболах выполняются из разных исходных положений: сидя на мяче, лежа на полу, лежа спиной на мяче или на животе с опорой о пол руками или ногами, стоя рядом, а также упражнения в движении, различные виды бросков. Занятия проводятся группой не более 12 человек в проветренном помещении на ковре в спортивной одежде (шорты, футболка, носочки).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ab/>
        <w:t>Каждое упражнение повторять 3-4 раза, постепенно увеличивая до 6-7 раз. Упражнения на силу чередовать с упражнениями на растягивание и на расслабление. Противопоказания для занятий на фитболах отсутствуют, так как даже простое сидение на мяче уже способствует определенному оздоровительному эффекту. На занятиях используют фитболы различного диаметра, в зависимости от возраста и роста занимающихся. Диаметр мяча для детей 3-5 лет - 45 см, для детей от 5 до 6 лет - 50 см, от 6 до 7 лет - 55 см. Если при посадке на мяч угол между бедром и голенью равен или чуть больше 90, значит, мяч подобран правильно. Острый угол в коленных суставах создает дополнительную нагрузку на связки этих суставов и ухудшает отток венозной крови, особенно если упражнение выполняется сидя на мяче. Для занятий с профилактической целью с детьми дошкольного возраста мяч должен быть менее упругим.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7</w:t>
      </w: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) Средства и способы реализации практики.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Программа работы «Фитбол - гимнастика» включает в себя четыре этапа.</w:t>
      </w:r>
    </w:p>
    <w:tbl>
      <w:tblPr>
        <w:tblStyle w:val="aa"/>
        <w:tblW w:w="5092" w:type="pct"/>
        <w:tblInd w:w="-176" w:type="dxa"/>
        <w:tblLook w:val="04A0"/>
      </w:tblPr>
      <w:tblGrid>
        <w:gridCol w:w="3974"/>
        <w:gridCol w:w="5772"/>
      </w:tblGrid>
      <w:tr w:rsidR="006164C0" w:rsidRPr="00DD5EB8" w:rsidTr="006164C0">
        <w:tc>
          <w:tcPr>
            <w:tcW w:w="2039" w:type="pct"/>
            <w:shd w:val="clear" w:color="auto" w:fill="DBE5F1" w:themeFill="accent1" w:themeFillTint="33"/>
          </w:tcPr>
          <w:p w:rsidR="006164C0" w:rsidRPr="00DD5EB8" w:rsidRDefault="006164C0" w:rsidP="006164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2961" w:type="pct"/>
            <w:shd w:val="clear" w:color="auto" w:fill="DBE5F1" w:themeFill="accent1" w:themeFillTint="33"/>
          </w:tcPr>
          <w:p w:rsidR="006164C0" w:rsidRPr="00DD5EB8" w:rsidRDefault="006164C0" w:rsidP="006164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>Задачи</w:t>
            </w:r>
          </w:p>
        </w:tc>
      </w:tr>
      <w:tr w:rsidR="006164C0" w:rsidRPr="00DD5EB8" w:rsidTr="006164C0">
        <w:tc>
          <w:tcPr>
            <w:tcW w:w="2039" w:type="pct"/>
          </w:tcPr>
          <w:p w:rsidR="006164C0" w:rsidRPr="00DD5EB8" w:rsidRDefault="006164C0" w:rsidP="006164C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  <w:t>Ознакомительный (сентябрь)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61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lastRenderedPageBreak/>
              <w:t>1. Освоение детьми мяча как оборудования: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lastRenderedPageBreak/>
              <w:t>2. Дать представление о форме и свойствах фитбола;</w:t>
            </w:r>
          </w:p>
        </w:tc>
      </w:tr>
      <w:tr w:rsidR="006164C0" w:rsidRPr="00DD5EB8" w:rsidTr="006164C0">
        <w:tc>
          <w:tcPr>
            <w:tcW w:w="2039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lastRenderedPageBreak/>
              <w:t>II</w:t>
            </w: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  <w:t>. Подготовительный (сентябрь-октябрь)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61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1. Определить исходное состояние координационных способностей и </w:t>
            </w:r>
            <w:proofErr w:type="gramStart"/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>костно-мышечной</w:t>
            </w:r>
            <w:proofErr w:type="gramEnd"/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 xml:space="preserve"> системы ребёнка посредством тестирования развития физических качеств и двигательных способностей;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>2. Обучить правильной посадке на фитболе;</w:t>
            </w:r>
          </w:p>
        </w:tc>
      </w:tr>
      <w:tr w:rsidR="006164C0" w:rsidRPr="00DD5EB8" w:rsidTr="006164C0">
        <w:tc>
          <w:tcPr>
            <w:tcW w:w="2039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III</w:t>
            </w: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  <w:t>. Основной тренировочный (ноябрь - март)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61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>1. Укреплять мышечный корсет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  <w:t>2. Увеличивать гибкость и подвижность в суставах.</w:t>
            </w:r>
          </w:p>
        </w:tc>
      </w:tr>
      <w:tr w:rsidR="006164C0" w:rsidRPr="00DD5EB8" w:rsidTr="006164C0">
        <w:tc>
          <w:tcPr>
            <w:tcW w:w="2039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IV</w:t>
            </w:r>
            <w:r w:rsidRPr="00DD5EB8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ru-RU" w:bidi="ru-RU"/>
              </w:rPr>
              <w:t>. Заключительный (апрель - май)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61" w:type="pct"/>
          </w:tcPr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 w:bidi="ru-RU"/>
              </w:rPr>
              <w:t>1.Совершенствование выполнения упражнений;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 w:bidi="ru-RU"/>
              </w:rPr>
              <w:t>2. Закрепление достигнутых результатов;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 w:bidi="ru-RU"/>
              </w:rPr>
            </w:pPr>
            <w:r w:rsidRPr="00DD5EB8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 w:bidi="ru-RU"/>
              </w:rPr>
              <w:t>3. Проведение итогового контроля.</w:t>
            </w:r>
          </w:p>
          <w:p w:rsidR="006164C0" w:rsidRPr="00DD5EB8" w:rsidRDefault="006164C0" w:rsidP="006164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</w:tr>
    </w:tbl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  <w:lang w:val="ru-RU"/>
        </w:rPr>
        <w:t>Средства фитбол - гимнастики для детей:</w:t>
      </w: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 xml:space="preserve"> 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Гимнастические упражнения (строевые, общеразвивающие и др.);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Основные упражнения аэробики (шаги, связки);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Танцевальные упражнения (элементы ритмики);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Профилактико-коррегирующие упражнения (упражнения, направленные на профилактику плоскостопия, нарушений осанки и др. заболеваний);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Подвижные игры и эстафеты;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Креативные игры и упражнения;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Упражнения из других видов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оздоровительной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физической культуры;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</w:pPr>
      <w:r w:rsidRPr="00DD5EB8"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</w:rPr>
        <w:t xml:space="preserve">Методы и приемы.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Практикой предусмотрено использование следующих методов и приемов обучения детей: </w:t>
      </w: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 xml:space="preserve">игровой, </w:t>
      </w:r>
      <w:proofErr w:type="gramStart"/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наглядный</w:t>
      </w:r>
      <w:proofErr w:type="gramEnd"/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, словесный, практический, модульный, метод проблемных ситуаций.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 xml:space="preserve">Механизмы реализации: </w:t>
      </w:r>
      <w:bookmarkStart w:id="2" w:name="bookmark95"/>
      <w:bookmarkEnd w:id="2"/>
    </w:p>
    <w:p w:rsidR="006164C0" w:rsidRPr="00DD5EB8" w:rsidRDefault="006164C0" w:rsidP="006164C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  информационно - образовательные - работа с информационными источниками;</w:t>
      </w:r>
    </w:p>
    <w:p w:rsidR="006164C0" w:rsidRPr="00DD5EB8" w:rsidRDefault="006164C0" w:rsidP="006164C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  организационно -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деятельные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- проведение занятий с применением приемов и        методов самооценивания; организация открытых мероприятий; </w:t>
      </w:r>
    </w:p>
    <w:p w:rsidR="006164C0" w:rsidRPr="00DD5EB8" w:rsidRDefault="006164C0" w:rsidP="006164C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  мотивационно - потребностные - педагогическое просвещение; </w:t>
      </w:r>
    </w:p>
    <w:p w:rsidR="006164C0" w:rsidRPr="00DD5EB8" w:rsidRDefault="006164C0" w:rsidP="006164C0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lastRenderedPageBreak/>
        <w:t>рефлексивно - аналитические - представление результатов диагностики воспитанников.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 xml:space="preserve">В программе используются технологии: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1. Здоровьесберегающие;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2. Информационно-коммуникационные;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3. Игровые;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Способы дозировки физических упражнений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длительность выполнения физических упражнений;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подбор самих упражнений и подвижных игр;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количество повторений, темп движения;</w:t>
      </w:r>
    </w:p>
    <w:p w:rsidR="006164C0" w:rsidRPr="00DD5EB8" w:rsidRDefault="006164C0" w:rsidP="006164C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выбор исходных положений;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/>
          <w:iCs/>
          <w:color w:val="002060"/>
          <w:sz w:val="24"/>
          <w:szCs w:val="24"/>
          <w:lang w:val="ru-RU"/>
        </w:rPr>
        <w:t>Типы занятий фитбол-гимнастикой</w:t>
      </w:r>
    </w:p>
    <w:p w:rsidR="006164C0" w:rsidRPr="00DD5EB8" w:rsidRDefault="006164C0" w:rsidP="006164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Традиционное занятие: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 носит обучающий, смешанный и вариативный характер:</w:t>
      </w:r>
    </w:p>
    <w:p w:rsidR="006164C0" w:rsidRPr="00DD5EB8" w:rsidRDefault="006164C0" w:rsidP="006164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Занятие обучающего характера направлено на обучение новым упражнениям (знакомство с содержанием, техникой выполнения, с правилами игры и т.д.).</w:t>
      </w:r>
    </w:p>
    <w:p w:rsidR="006164C0" w:rsidRPr="00DD5EB8" w:rsidRDefault="006164C0" w:rsidP="006164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proofErr w:type="gramStart"/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Игровое занятие: 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построено на хорошо знакомом материале на основе разнообразных игровых упражнений, различного рода подвижных игр (</w:t>
      </w:r>
      <w:r w:rsidRPr="00DD5EB8">
        <w:rPr>
          <w:rFonts w:ascii="Times New Roman" w:eastAsia="Calibri" w:hAnsi="Times New Roman" w:cs="Times New Roman"/>
          <w:b/>
          <w:iCs/>
          <w:color w:val="002060"/>
          <w:sz w:val="24"/>
          <w:szCs w:val="24"/>
          <w:lang w:val="ru-RU"/>
        </w:rPr>
        <w:t>Сюжетно-игровое занятие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 основано на хорошо знакомом материале и строится на целостной сюжетно-игровой ситуации («Цирк», «Смешарики», «Космос» и.т.д.)</w:t>
      </w:r>
      <w:proofErr w:type="gramEnd"/>
    </w:p>
    <w:p w:rsidR="006164C0" w:rsidRPr="00DD5EB8" w:rsidRDefault="006164C0" w:rsidP="006164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Контрольно-проверочное занятие 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направленно на оценивание уровня подготовленности детей к предстоящим нагрузкам в начале учебного года и на количественную, качественную и теоретическую оценку результатов, достигнутых детьми к концу учебного года.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Схема построения занятия фитбол-гимнастикой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Занятие состоит из 3 частей: подготовительной, основной и заключительной.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Формы организации деятельности воспитанников на занятиях</w:t>
      </w:r>
    </w:p>
    <w:p w:rsidR="006164C0" w:rsidRPr="00DD5EB8" w:rsidRDefault="006164C0" w:rsidP="006164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работа в командах (позволяет комбинировать различные движения в малых группах, составляя каждый раз новые элементы танцевальных композиций);</w:t>
      </w:r>
    </w:p>
    <w:p w:rsidR="006164C0" w:rsidRPr="00DD5EB8" w:rsidRDefault="006164C0" w:rsidP="006164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работа в паре (позволяет максимально синхронизировать свои движения с движениями партнера).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Формы предъявления результатов освоения Программы.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 Наблюдение, опрос, открытые занятия для родителей, фотоматериалы видеоматериалы, результаты участия в конкурсах в виде сканов дипломов и оригиналов/копий других документов.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lastRenderedPageBreak/>
        <w:t>Условия реализации представленной практики.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Кадровое обеспечение программы.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Инструктор по физической культуре,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отвечающий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всем требованиям квалификационной характеристики для соответствующих должностей педагогических работников. Педагог имеет высшее образование, высшую категорию, стаж работы в должности 23 года, педагогический стаж 34 года, прошла курсы повышения квалификации Современные подходы и технологии применения адаптивной физической культуры в работе с детьми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образовательной организации.   Имеет опыт работы в применении физиоролов в ИОМ (индивидуальные образовательные маршруты), с детьми ОВЗ.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Организационная модель представленной практики: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1 этап подготовительный: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Изучить методическую и научно-популярную литературу, интернет-ресурсы.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Подобрать иллюстрационный и видеоматериал по теме.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Составить перспективные планы работы.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Оформить картотеки подвижных игр и игр по ритмопластике.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Разработка конспектов занятий.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2 этап практический: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Организация работы с детьми в соответствии с перспективным планом.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Проведение семинаров - практикумов (для родительского клуба "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Здоровая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семья - здоровый ребенок"), мастер-классов, индивидуальных консультаций.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Самостоятельное конструирование по замыслу, схемам, чертежам.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3 этап итоговый: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Обобщение и распространение педагогического опыта работы.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Подведение итогов, презентация полученных результатов, лучшего опыта работы. Проведение мониторинга для определения уровня развития способностей воспитанников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t>Материально-техническое обеспечение программы.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Занятия по Программе проводятся в физкультурном зале, в котором созданы оптимальные условия, имеются: фитболы диаметром 40-55 см в количестве 16 шт., дополнительный инвентарь для занятий (массажные мячи, эспандеры, амортизаторы резиновые различной жесткости, коврики и др.), аудио аппаратура, имеем возможность использовать на занятиях интерактивную панель "Колибри". Мячи хранятся в специально установленном месте, вдали от источников тепла (батарей) и        воздействия прямых солнечных лучей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/>
        </w:rPr>
        <w:lastRenderedPageBreak/>
        <w:t>Учебно-методический материал для физкультурного зала.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-научно-методическая литература;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-документы планирования учебного процесса (программа, календарно-тематическое планирование).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  <w:t>8</w:t>
      </w:r>
      <w:r w:rsidRPr="00DD5EB8"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/>
        </w:rPr>
        <w:t>)  Данные о результативности.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- 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объемные показатели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число вовлеченных участников за 2020-2021 </w:t>
      </w: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учебный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год составляет 15 обучающихся, за 2021-2022 – 25 обучающихся;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- организационно-содержательные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нормативные акты приказ № 98-ахд от 20.05.2019 г. «О разработке дополнительной образовательной программы «Чудо - мяч».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Приказ № 144-ахд от 30.08.2019 г. «О решении педсовета МАДОУ ДС № 10 «Березка». Приказ № 245-ахд от 26.08.2021 «Об утверждении программ дополнительного образования МАДОУ ДС №10 «Березка» на 2021-2022 учебный год».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proofErr w:type="gramStart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к</w:t>
      </w:r>
      <w:proofErr w:type="gramEnd"/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онференции или семинары по распространению - семинар - практикум для родителей "Фитбол - гимнастика, как одна из технологий здоровьесбережения". Семинар - практикум для родителей "Рецепт счастья в здоровье" (о применении на занятиях по физической культуре здоровьесберегающих и здоровьеформирующих технологий).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- риски (потенциальные и реальные):</w:t>
      </w:r>
    </w:p>
    <w:p w:rsidR="006164C0" w:rsidRPr="00DD5EB8" w:rsidRDefault="006164C0" w:rsidP="006164C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низкая заинтересованность родителей в дополнительной практике;</w:t>
      </w:r>
    </w:p>
    <w:p w:rsidR="006164C0" w:rsidRPr="00DD5EB8" w:rsidRDefault="006164C0" w:rsidP="006164C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непринятие участниками образовательного процесса нового формата работы.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 w:bidi="ru-RU"/>
        </w:rPr>
        <w:t>Оценочные материалы.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  <w:t xml:space="preserve"> 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  <w:tab/>
        <w:t>Оценка результатов учитывает весь комплекс поставленных задач.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При оценке результатов учитывается происшедшее за время тренировочного периода возрастание показателей функции равновесия, силовой выносливости мышц спины и брюшного пресса, гибкости.</w:t>
      </w:r>
    </w:p>
    <w:p w:rsidR="006164C0" w:rsidRPr="00DD5EB8" w:rsidRDefault="006164C0" w:rsidP="006164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  <w:t xml:space="preserve">Диагностика разработана на основе методик Т.М. Бондаренко. Диагностика направлена на выявление основных показателей готовности к усвоению программы и степени ее освоения.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 w:bidi="ru-RU"/>
        </w:rPr>
        <w:t xml:space="preserve">Тест для определения гибкости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  <w:t>(характеризует подвижность всех звеньев опорно-двигательного аппарата, эластичность мышц и связок).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 w:bidi="ru-RU"/>
        </w:rPr>
        <w:lastRenderedPageBreak/>
        <w:t xml:space="preserve"> </w:t>
      </w:r>
      <w:r w:rsidRPr="00DD5EB8"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  <w:lang w:val="ru-RU" w:bidi="ru-RU"/>
        </w:rPr>
        <w:t>Тест для определения статического равновесия</w:t>
      </w:r>
      <w:r w:rsidRPr="00DD5EB8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 w:bidi="ru-RU"/>
        </w:rPr>
        <w:t xml:space="preserve"> (выявляет и тренирует координационные способности детей)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  <w:t xml:space="preserve">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</w:pPr>
      <w:r w:rsidRPr="00DD5EB8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ru-RU" w:bidi="ru-RU"/>
        </w:rPr>
        <w:t>Тест для определения силовой выносливости мышц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 w:bidi="ru-RU"/>
        </w:rPr>
        <w:t xml:space="preserve"> (спины и брюшного пресса).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Сравнивая результаты </w:t>
      </w:r>
      <w:r w:rsid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мониторинга за 2022-2023 и 2023-2024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учебные годы, можно увидеть значительную динамику уровня развития детей.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Сравнительный анализ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inline distT="0" distB="0" distL="0" distR="0">
            <wp:extent cx="4457700" cy="21145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9) </w:t>
      </w: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Возможность использования представленного материала в опыте работы образовательных организаций системы дополнительного образования детей</w:t>
      </w: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  <w:t>.</w:t>
      </w:r>
      <w:bookmarkStart w:id="3" w:name="bookmark97"/>
      <w:bookmarkEnd w:id="3"/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</w:rPr>
        <w:t xml:space="preserve"> </w:t>
      </w: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Практика полностью может быть использована воспитателями ДОО и в организациях дополнительного образования детей, в кабинетах ЛФК, СОШ.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lang w:val="ru-RU"/>
        </w:rPr>
        <w:t>10) Примеры тиражирования практики в других регионах, компаниях, организациях.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</w:t>
      </w:r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Размещена на официальном сайте МАДОУ ДС № 10 «Березка» </w:t>
      </w:r>
      <w:hyperlink r:id="rId14" w:history="1">
        <w:r w:rsidRPr="00DD5EB8">
          <w:rPr>
            <w:rStyle w:val="a9"/>
            <w:rFonts w:ascii="Times New Roman" w:eastAsia="Calibri" w:hAnsi="Times New Roman" w:cs="Times New Roman"/>
            <w:b/>
            <w:color w:val="002060"/>
            <w:sz w:val="24"/>
            <w:szCs w:val="24"/>
            <w:u w:val="none"/>
          </w:rPr>
          <w:t>https://rad-dou10.caduk.ru/sveden/education.html</w:t>
        </w:r>
      </w:hyperlink>
    </w:p>
    <w:p w:rsidR="006164C0" w:rsidRPr="00DD5EB8" w:rsidRDefault="006164C0" w:rsidP="006164C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Данная практика была представлена на городском методическом объединении, педагогов по физическому развитию дошкольников, в апреле 2021 года на базе МАДОУ ДС № 9 "Черепашка".  </w:t>
      </w:r>
    </w:p>
    <w:p w:rsidR="00CE3708" w:rsidRPr="00DD5EB8" w:rsidRDefault="006164C0" w:rsidP="006164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/>
        </w:rPr>
      </w:pP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Данная практика была представлена на заседании родительского клуба "Здоровая семья - здоровый ребенок" (в форме семинара - практикума), в декабре 20</w:t>
      </w:r>
      <w:r w:rsid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21</w:t>
      </w:r>
      <w:r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г.</w:t>
      </w:r>
      <w:r w:rsid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Данная </w:t>
      </w:r>
      <w:r w:rsidR="00DD5EB8" w:rsidRP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DD5EB8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 xml:space="preserve">практика получила Диплом 2 степени </w:t>
      </w:r>
      <w:r w:rsidR="00F57E1E">
        <w:rPr>
          <w:rFonts w:ascii="Times New Roman" w:eastAsia="Calibri" w:hAnsi="Times New Roman" w:cs="Times New Roman"/>
          <w:b/>
          <w:color w:val="002060"/>
          <w:sz w:val="24"/>
          <w:szCs w:val="24"/>
          <w:lang w:val="ru-RU"/>
        </w:rPr>
        <w:t>в муниципальном конкурсе  лучших дополнительных практик  - 2022 год.</w:t>
      </w:r>
    </w:p>
    <w:p w:rsidR="00CE3708" w:rsidRPr="00DD5EB8" w:rsidRDefault="00CE3708" w:rsidP="00CA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CE3708" w:rsidRPr="00DD5EB8" w:rsidRDefault="00CE3708" w:rsidP="00CA7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ru-RU" w:eastAsia="ru-RU"/>
        </w:rPr>
      </w:pPr>
    </w:p>
    <w:p w:rsidR="00535BE5" w:rsidRPr="00DD5EB8" w:rsidRDefault="00535BE5" w:rsidP="00CA7196">
      <w:pPr>
        <w:tabs>
          <w:tab w:val="left" w:pos="6083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</w:p>
    <w:sectPr w:rsidR="00535BE5" w:rsidRPr="00DD5EB8" w:rsidSect="006033A6">
      <w:type w:val="continuous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FB" w:rsidRDefault="00BA64FB" w:rsidP="00D94AC3">
      <w:pPr>
        <w:spacing w:after="0" w:line="240" w:lineRule="auto"/>
      </w:pPr>
      <w:r>
        <w:separator/>
      </w:r>
    </w:p>
  </w:endnote>
  <w:endnote w:type="continuationSeparator" w:id="0">
    <w:p w:rsidR="00BA64FB" w:rsidRDefault="00BA64FB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763976"/>
      <w:docPartObj>
        <w:docPartGallery w:val="Page Numbers (Bottom of Page)"/>
        <w:docPartUnique/>
      </w:docPartObj>
    </w:sdtPr>
    <w:sdtContent>
      <w:p w:rsidR="005A02C4" w:rsidRDefault="00611B04">
        <w:pPr>
          <w:pStyle w:val="a7"/>
          <w:jc w:val="center"/>
        </w:pPr>
        <w:r>
          <w:fldChar w:fldCharType="begin"/>
        </w:r>
        <w:r w:rsidR="005A02C4">
          <w:instrText>PAGE   \* MERGEFORMAT</w:instrText>
        </w:r>
        <w:r>
          <w:fldChar w:fldCharType="separate"/>
        </w:r>
        <w:r w:rsidR="00F57E1E" w:rsidRPr="00F57E1E">
          <w:rPr>
            <w:noProof/>
            <w:lang w:val="ru-RU"/>
          </w:rPr>
          <w:t>7</w:t>
        </w:r>
        <w:r>
          <w:fldChar w:fldCharType="end"/>
        </w:r>
      </w:p>
    </w:sdtContent>
  </w:sdt>
  <w:p w:rsidR="005A02C4" w:rsidRDefault="005A02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6C" w:rsidRDefault="00F7036C">
    <w:pPr>
      <w:pStyle w:val="a7"/>
      <w:jc w:val="center"/>
    </w:pPr>
  </w:p>
  <w:p w:rsidR="00F7036C" w:rsidRPr="00CA7196" w:rsidRDefault="00F7036C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FB" w:rsidRDefault="00BA64FB" w:rsidP="00D94AC3">
      <w:pPr>
        <w:spacing w:after="0" w:line="240" w:lineRule="auto"/>
      </w:pPr>
      <w:r>
        <w:separator/>
      </w:r>
    </w:p>
  </w:footnote>
  <w:footnote w:type="continuationSeparator" w:id="0">
    <w:p w:rsidR="00BA64FB" w:rsidRDefault="00BA64FB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C3" w:rsidRPr="00D94AC3" w:rsidRDefault="00D94AC3" w:rsidP="00D94AC3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17923" cy="10775674"/>
          <wp:effectExtent l="0" t="0" r="2540" b="698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23" cy="10775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B35"/>
    <w:multiLevelType w:val="hybridMultilevel"/>
    <w:tmpl w:val="1BC84FA8"/>
    <w:lvl w:ilvl="0" w:tplc="5672E07E">
      <w:numFmt w:val="bullet"/>
      <w:lvlText w:val="•"/>
      <w:lvlJc w:val="left"/>
      <w:pPr>
        <w:ind w:left="1364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7294D80"/>
    <w:multiLevelType w:val="hybridMultilevel"/>
    <w:tmpl w:val="68FE3FF2"/>
    <w:lvl w:ilvl="0" w:tplc="2F04394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B70"/>
    <w:multiLevelType w:val="hybridMultilevel"/>
    <w:tmpl w:val="30B2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A0532"/>
    <w:multiLevelType w:val="multilevel"/>
    <w:tmpl w:val="0CA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F2C11"/>
    <w:multiLevelType w:val="hybridMultilevel"/>
    <w:tmpl w:val="AC3E70C8"/>
    <w:lvl w:ilvl="0" w:tplc="E64EC31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770D5"/>
    <w:multiLevelType w:val="multilevel"/>
    <w:tmpl w:val="C0B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50076"/>
    <w:multiLevelType w:val="hybridMultilevel"/>
    <w:tmpl w:val="054EB9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7074236"/>
    <w:multiLevelType w:val="hybridMultilevel"/>
    <w:tmpl w:val="9E9E9DBE"/>
    <w:lvl w:ilvl="0" w:tplc="289C528C">
      <w:start w:val="1"/>
      <w:numFmt w:val="upperRoman"/>
      <w:lvlText w:val="%1."/>
      <w:lvlJc w:val="left"/>
      <w:pPr>
        <w:ind w:left="1" w:hanging="248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8"/>
        <w:szCs w:val="28"/>
        <w:lang w:val="ru-RU" w:eastAsia="ru-RU" w:bidi="ru-RU"/>
      </w:rPr>
    </w:lvl>
    <w:lvl w:ilvl="1" w:tplc="5672E07E">
      <w:numFmt w:val="bullet"/>
      <w:lvlText w:val="•"/>
      <w:lvlJc w:val="left"/>
      <w:pPr>
        <w:ind w:left="1247" w:hanging="248"/>
      </w:pPr>
      <w:rPr>
        <w:rFonts w:hint="default"/>
        <w:lang w:val="ru-RU" w:eastAsia="ru-RU" w:bidi="ru-RU"/>
      </w:rPr>
    </w:lvl>
    <w:lvl w:ilvl="2" w:tplc="F49CC4EE">
      <w:numFmt w:val="bullet"/>
      <w:lvlText w:val="•"/>
      <w:lvlJc w:val="left"/>
      <w:pPr>
        <w:ind w:left="2202" w:hanging="248"/>
      </w:pPr>
      <w:rPr>
        <w:rFonts w:hint="default"/>
        <w:lang w:val="ru-RU" w:eastAsia="ru-RU" w:bidi="ru-RU"/>
      </w:rPr>
    </w:lvl>
    <w:lvl w:ilvl="3" w:tplc="7F24F4FA">
      <w:numFmt w:val="bullet"/>
      <w:lvlText w:val="•"/>
      <w:lvlJc w:val="left"/>
      <w:pPr>
        <w:ind w:left="3157" w:hanging="248"/>
      </w:pPr>
      <w:rPr>
        <w:rFonts w:hint="default"/>
        <w:lang w:val="ru-RU" w:eastAsia="ru-RU" w:bidi="ru-RU"/>
      </w:rPr>
    </w:lvl>
    <w:lvl w:ilvl="4" w:tplc="DEFE5898">
      <w:numFmt w:val="bullet"/>
      <w:lvlText w:val="•"/>
      <w:lvlJc w:val="left"/>
      <w:pPr>
        <w:ind w:left="4112" w:hanging="248"/>
      </w:pPr>
      <w:rPr>
        <w:rFonts w:hint="default"/>
        <w:lang w:val="ru-RU" w:eastAsia="ru-RU" w:bidi="ru-RU"/>
      </w:rPr>
    </w:lvl>
    <w:lvl w:ilvl="5" w:tplc="51ACA6D6">
      <w:numFmt w:val="bullet"/>
      <w:lvlText w:val="•"/>
      <w:lvlJc w:val="left"/>
      <w:pPr>
        <w:ind w:left="5067" w:hanging="248"/>
      </w:pPr>
      <w:rPr>
        <w:rFonts w:hint="default"/>
        <w:lang w:val="ru-RU" w:eastAsia="ru-RU" w:bidi="ru-RU"/>
      </w:rPr>
    </w:lvl>
    <w:lvl w:ilvl="6" w:tplc="087CBB40">
      <w:numFmt w:val="bullet"/>
      <w:lvlText w:val="•"/>
      <w:lvlJc w:val="left"/>
      <w:pPr>
        <w:ind w:left="6021" w:hanging="248"/>
      </w:pPr>
      <w:rPr>
        <w:rFonts w:hint="default"/>
        <w:lang w:val="ru-RU" w:eastAsia="ru-RU" w:bidi="ru-RU"/>
      </w:rPr>
    </w:lvl>
    <w:lvl w:ilvl="7" w:tplc="16841716">
      <w:numFmt w:val="bullet"/>
      <w:lvlText w:val="•"/>
      <w:lvlJc w:val="left"/>
      <w:pPr>
        <w:ind w:left="6976" w:hanging="248"/>
      </w:pPr>
      <w:rPr>
        <w:rFonts w:hint="default"/>
        <w:lang w:val="ru-RU" w:eastAsia="ru-RU" w:bidi="ru-RU"/>
      </w:rPr>
    </w:lvl>
    <w:lvl w:ilvl="8" w:tplc="2D183A92">
      <w:numFmt w:val="bullet"/>
      <w:lvlText w:val="•"/>
      <w:lvlJc w:val="left"/>
      <w:pPr>
        <w:ind w:left="7931" w:hanging="248"/>
      </w:pPr>
      <w:rPr>
        <w:rFonts w:hint="default"/>
        <w:lang w:val="ru-RU" w:eastAsia="ru-RU" w:bidi="ru-RU"/>
      </w:rPr>
    </w:lvl>
  </w:abstractNum>
  <w:abstractNum w:abstractNumId="8">
    <w:nsid w:val="3F851D0B"/>
    <w:multiLevelType w:val="multilevel"/>
    <w:tmpl w:val="D56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82A87"/>
    <w:multiLevelType w:val="hybridMultilevel"/>
    <w:tmpl w:val="870A1C80"/>
    <w:lvl w:ilvl="0" w:tplc="E64EC31E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6B36B7B"/>
    <w:multiLevelType w:val="hybridMultilevel"/>
    <w:tmpl w:val="4E6048F6"/>
    <w:lvl w:ilvl="0" w:tplc="E64EC31E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A691646"/>
    <w:multiLevelType w:val="multilevel"/>
    <w:tmpl w:val="6F66FE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7094E"/>
    <w:multiLevelType w:val="hybridMultilevel"/>
    <w:tmpl w:val="6166F812"/>
    <w:lvl w:ilvl="0" w:tplc="D250FD00">
      <w:numFmt w:val="bullet"/>
      <w:lvlText w:val="•"/>
      <w:lvlJc w:val="left"/>
      <w:pPr>
        <w:ind w:left="92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D0B6424"/>
    <w:multiLevelType w:val="multilevel"/>
    <w:tmpl w:val="0AFCA66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4AC3"/>
    <w:rsid w:val="00000023"/>
    <w:rsid w:val="00063977"/>
    <w:rsid w:val="00097057"/>
    <w:rsid w:val="000C501F"/>
    <w:rsid w:val="00137AA6"/>
    <w:rsid w:val="00170E6F"/>
    <w:rsid w:val="001812BD"/>
    <w:rsid w:val="001B4445"/>
    <w:rsid w:val="001C12A7"/>
    <w:rsid w:val="00231765"/>
    <w:rsid w:val="002A5427"/>
    <w:rsid w:val="002A6FE2"/>
    <w:rsid w:val="002E4CAF"/>
    <w:rsid w:val="002F3EB2"/>
    <w:rsid w:val="00314CA0"/>
    <w:rsid w:val="0031579F"/>
    <w:rsid w:val="00325C47"/>
    <w:rsid w:val="00326842"/>
    <w:rsid w:val="003304EF"/>
    <w:rsid w:val="00345A2F"/>
    <w:rsid w:val="003637DA"/>
    <w:rsid w:val="003A3FF3"/>
    <w:rsid w:val="003A60F1"/>
    <w:rsid w:val="003B6829"/>
    <w:rsid w:val="003C4B06"/>
    <w:rsid w:val="003F1D72"/>
    <w:rsid w:val="00444EF9"/>
    <w:rsid w:val="00474B7B"/>
    <w:rsid w:val="00492A1D"/>
    <w:rsid w:val="004C3474"/>
    <w:rsid w:val="005215BF"/>
    <w:rsid w:val="005225BE"/>
    <w:rsid w:val="00535BE5"/>
    <w:rsid w:val="00540495"/>
    <w:rsid w:val="00541AE7"/>
    <w:rsid w:val="005459CE"/>
    <w:rsid w:val="00576FDD"/>
    <w:rsid w:val="00582ADF"/>
    <w:rsid w:val="005A02C4"/>
    <w:rsid w:val="005C188A"/>
    <w:rsid w:val="005E4388"/>
    <w:rsid w:val="006033A6"/>
    <w:rsid w:val="00603DAC"/>
    <w:rsid w:val="00611B04"/>
    <w:rsid w:val="00612BCE"/>
    <w:rsid w:val="006164C0"/>
    <w:rsid w:val="0063078F"/>
    <w:rsid w:val="00641346"/>
    <w:rsid w:val="00652661"/>
    <w:rsid w:val="00686AF2"/>
    <w:rsid w:val="006B29CD"/>
    <w:rsid w:val="006C42B9"/>
    <w:rsid w:val="007013B8"/>
    <w:rsid w:val="00701AC1"/>
    <w:rsid w:val="0076266F"/>
    <w:rsid w:val="00784CD9"/>
    <w:rsid w:val="007E6269"/>
    <w:rsid w:val="00821E55"/>
    <w:rsid w:val="00871585"/>
    <w:rsid w:val="00995FE0"/>
    <w:rsid w:val="00A40161"/>
    <w:rsid w:val="00A834AC"/>
    <w:rsid w:val="00AF416E"/>
    <w:rsid w:val="00B377FC"/>
    <w:rsid w:val="00B37A14"/>
    <w:rsid w:val="00BA64FB"/>
    <w:rsid w:val="00BB24B1"/>
    <w:rsid w:val="00BC5918"/>
    <w:rsid w:val="00BC7129"/>
    <w:rsid w:val="00BF18F7"/>
    <w:rsid w:val="00BF33EC"/>
    <w:rsid w:val="00C3554A"/>
    <w:rsid w:val="00C50204"/>
    <w:rsid w:val="00C95AB9"/>
    <w:rsid w:val="00CA7196"/>
    <w:rsid w:val="00CC50B6"/>
    <w:rsid w:val="00CE3708"/>
    <w:rsid w:val="00CF44EB"/>
    <w:rsid w:val="00D76FDD"/>
    <w:rsid w:val="00D8295D"/>
    <w:rsid w:val="00D94AC3"/>
    <w:rsid w:val="00DB1D91"/>
    <w:rsid w:val="00DD5EB8"/>
    <w:rsid w:val="00DE76E7"/>
    <w:rsid w:val="00E46BF8"/>
    <w:rsid w:val="00E52DBA"/>
    <w:rsid w:val="00E77854"/>
    <w:rsid w:val="00EB39BF"/>
    <w:rsid w:val="00EC0EAA"/>
    <w:rsid w:val="00EF3F47"/>
    <w:rsid w:val="00F01AEA"/>
    <w:rsid w:val="00F14058"/>
    <w:rsid w:val="00F155F7"/>
    <w:rsid w:val="00F25DFE"/>
    <w:rsid w:val="00F409B2"/>
    <w:rsid w:val="00F57E1E"/>
    <w:rsid w:val="00F62FF6"/>
    <w:rsid w:val="00F7036C"/>
    <w:rsid w:val="00F865C9"/>
    <w:rsid w:val="00FA0239"/>
    <w:rsid w:val="00FA2FDA"/>
    <w:rsid w:val="00FA364F"/>
    <w:rsid w:val="00FC4B9D"/>
    <w:rsid w:val="00F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character" w:styleId="a9">
    <w:name w:val="Hyperlink"/>
    <w:basedOn w:val="a0"/>
    <w:uiPriority w:val="99"/>
    <w:unhideWhenUsed/>
    <w:rsid w:val="00C3554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C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A5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doudsov10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rmeeva.nin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d-dou10.caduk.ru/sveden/educa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сентябрь 2022 год</c:v>
                </c:pt>
                <c:pt idx="1">
                  <c:v>май 2023 год</c:v>
                </c:pt>
                <c:pt idx="2">
                  <c:v>сентябрь 2023 год</c:v>
                </c:pt>
                <c:pt idx="3">
                  <c:v>май 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71</c:v>
                </c:pt>
                <c:pt idx="2">
                  <c:v>68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3-477A-AC90-E429DA6C20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сентябрь 2022 год</c:v>
                </c:pt>
                <c:pt idx="1">
                  <c:v>май 2023 год</c:v>
                </c:pt>
                <c:pt idx="2">
                  <c:v>сентябрь 2023 год</c:v>
                </c:pt>
                <c:pt idx="3">
                  <c:v>май 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29</c:v>
                </c:pt>
                <c:pt idx="2">
                  <c:v>30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B3-477A-AC90-E429DA6C20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сентябрь 2022 год</c:v>
                </c:pt>
                <c:pt idx="1">
                  <c:v>май 2023 год</c:v>
                </c:pt>
                <c:pt idx="2">
                  <c:v>сентябрь 2023 год</c:v>
                </c:pt>
                <c:pt idx="3">
                  <c:v>май 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B3-477A-AC90-E429DA6C208D}"/>
            </c:ext>
          </c:extLst>
        </c:ser>
        <c:dLbls>
          <c:showVal val="1"/>
        </c:dLbls>
        <c:gapWidth val="219"/>
        <c:overlap val="-27"/>
        <c:axId val="58755328"/>
        <c:axId val="75497472"/>
      </c:barChart>
      <c:catAx>
        <c:axId val="58755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497472"/>
        <c:crosses val="autoZero"/>
        <c:auto val="1"/>
        <c:lblAlgn val="ctr"/>
        <c:lblOffset val="100"/>
      </c:catAx>
      <c:valAx>
        <c:axId val="75497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875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Рахим</cp:lastModifiedBy>
  <cp:revision>26</cp:revision>
  <cp:lastPrinted>2022-03-21T04:45:00Z</cp:lastPrinted>
  <dcterms:created xsi:type="dcterms:W3CDTF">2020-09-07T06:36:00Z</dcterms:created>
  <dcterms:modified xsi:type="dcterms:W3CDTF">2025-09-08T13:31:00Z</dcterms:modified>
</cp:coreProperties>
</file>