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40" w:rsidRDefault="00C82640" w:rsidP="00C82640">
      <w:pPr>
        <w:rPr>
          <w:sz w:val="28"/>
          <w:szCs w:val="28"/>
        </w:rPr>
      </w:pPr>
      <w:r w:rsidRPr="00C82640">
        <w:rPr>
          <w:rFonts w:ascii="Times New Roman" w:hAnsi="Times New Roman" w:cs="Times New Roman"/>
          <w:sz w:val="28"/>
          <w:szCs w:val="28"/>
        </w:rPr>
        <w:t xml:space="preserve">Подготовка специалиста в области музыкального образования школьников, формирование и развитие новых профессиональных навыков, обновление теоретических и практических знаний специалистов системы образования в связи с возросшей необходимостью освоения современных методов решения профессиональных задач. </w:t>
      </w:r>
      <w:r w:rsidRPr="00C82640">
        <w:rPr>
          <w:rFonts w:ascii="Times New Roman" w:hAnsi="Times New Roman" w:cs="Times New Roman"/>
          <w:sz w:val="28"/>
          <w:szCs w:val="28"/>
        </w:rPr>
        <w:br/>
        <w:t xml:space="preserve">1. Развитие у слушателей современного педагогического мышления, потребности в совершенствовании и обновлении практики образовательной и воспитательной работы; </w:t>
      </w:r>
      <w:r w:rsidRPr="00C82640">
        <w:rPr>
          <w:rFonts w:ascii="Times New Roman" w:hAnsi="Times New Roman" w:cs="Times New Roman"/>
          <w:sz w:val="28"/>
          <w:szCs w:val="28"/>
        </w:rPr>
        <w:br/>
        <w:t xml:space="preserve">2. Расширение представлений о применении современных методов и технологий, активных форм обучения на уроках музыки при обновлении содержания музыкального образования; </w:t>
      </w:r>
      <w:r w:rsidRPr="00C82640">
        <w:rPr>
          <w:rFonts w:ascii="Times New Roman" w:hAnsi="Times New Roman" w:cs="Times New Roman"/>
          <w:sz w:val="28"/>
          <w:szCs w:val="28"/>
        </w:rPr>
        <w:br/>
        <w:t>3. Совершенствование способностей моделирования уроков музыки с использованием новых информационных технологий.</w:t>
      </w:r>
      <w:r w:rsidRPr="00C82640">
        <w:rPr>
          <w:sz w:val="28"/>
          <w:szCs w:val="28"/>
        </w:rPr>
        <w:t xml:space="preserve"> </w:t>
      </w:r>
    </w:p>
    <w:p w:rsidR="001B6D10" w:rsidRDefault="00C82640" w:rsidP="00C82640">
      <w:pPr>
        <w:rPr>
          <w:rFonts w:ascii="Times New Roman" w:hAnsi="Times New Roman" w:cs="Times New Roman"/>
          <w:sz w:val="28"/>
          <w:szCs w:val="28"/>
        </w:rPr>
      </w:pPr>
      <w:r w:rsidRPr="00C82640">
        <w:rPr>
          <w:rFonts w:ascii="Times New Roman" w:hAnsi="Times New Roman" w:cs="Times New Roman"/>
          <w:sz w:val="28"/>
          <w:szCs w:val="28"/>
        </w:rPr>
        <w:t>Новые подходы к музыкальному воспитанию требуют использования наиболее эффективных современных технологий в музыкальном развитии дошкольника. 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 </w:t>
      </w:r>
    </w:p>
    <w:p w:rsidR="00C82640" w:rsidRPr="00C82640" w:rsidRDefault="00C82640" w:rsidP="00C82640">
      <w:pPr>
        <w:rPr>
          <w:rFonts w:ascii="Times New Roman" w:hAnsi="Times New Roman" w:cs="Times New Roman"/>
          <w:sz w:val="28"/>
          <w:szCs w:val="28"/>
        </w:rPr>
      </w:pPr>
      <w:r w:rsidRPr="00C82640">
        <w:rPr>
          <w:rStyle w:val="c9"/>
          <w:rFonts w:ascii="Times New Roman" w:hAnsi="Times New Roman" w:cs="Times New Roman"/>
          <w:sz w:val="28"/>
          <w:szCs w:val="28"/>
        </w:rPr>
        <w:t>Музыка – источник особой детской радости, и применение на музыкальных занятиях различны</w:t>
      </w:r>
      <w:bookmarkStart w:id="0" w:name="_GoBack"/>
      <w:bookmarkEnd w:id="0"/>
      <w:r w:rsidRPr="00C82640">
        <w:rPr>
          <w:rStyle w:val="c9"/>
          <w:rFonts w:ascii="Times New Roman" w:hAnsi="Times New Roman" w:cs="Times New Roman"/>
          <w:sz w:val="28"/>
          <w:szCs w:val="28"/>
        </w:rPr>
        <w:t>х педагогических методов решает важнейшую задачу раннего музыкального воспитания детей – формирование ведущего компонента музыкальности – </w:t>
      </w:r>
      <w:r w:rsidRPr="00C82640">
        <w:rPr>
          <w:rStyle w:val="c10"/>
          <w:rFonts w:ascii="Times New Roman" w:hAnsi="Times New Roman" w:cs="Times New Roman"/>
          <w:sz w:val="28"/>
          <w:szCs w:val="28"/>
        </w:rPr>
        <w:t>развитие эмоциональной отзывчивости на музыку</w:t>
      </w:r>
      <w:r w:rsidRPr="00C82640">
        <w:rPr>
          <w:rStyle w:val="c9"/>
          <w:rFonts w:ascii="Times New Roman" w:hAnsi="Times New Roman" w:cs="Times New Roman"/>
          <w:sz w:val="28"/>
          <w:szCs w:val="28"/>
        </w:rPr>
        <w:t>. Чтобы решить основную задачу развития музыкального воспитания дошкольников, я использую в своей работе новые программы и технологии в различных видах музыкальной деятельности.</w:t>
      </w:r>
      <w:r w:rsidRPr="00C82640">
        <w:rPr>
          <w:rStyle w:val="c7"/>
          <w:rFonts w:ascii="Times New Roman" w:hAnsi="Times New Roman" w:cs="Times New Roman"/>
          <w:sz w:val="28"/>
          <w:szCs w:val="28"/>
        </w:rPr>
        <w:t> При создании предметно-развивающей среды в образовательной области «Музыка» учитываются различные факторы: возраст детей, их потребности и увлечения, требования программы воспитания и обучения, нормы СанПиН, методические разработки.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по-другому воспринимают окружающий мир, который, в свою очередь, также претерпел значительные изменения. Современная музыкальная развивающая среда должна носить проблемный характер. Все это позволяет детям фантазировать, творить, сравнивать, моделировать, размышлять, решать проблемные ситуации.  </w:t>
      </w:r>
    </w:p>
    <w:sectPr w:rsidR="00C82640" w:rsidRPr="00C8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0"/>
    <w:rsid w:val="001B6D10"/>
    <w:rsid w:val="00C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82640"/>
  </w:style>
  <w:style w:type="character" w:customStyle="1" w:styleId="c10">
    <w:name w:val="c10"/>
    <w:basedOn w:val="a0"/>
    <w:rsid w:val="00C82640"/>
  </w:style>
  <w:style w:type="character" w:customStyle="1" w:styleId="c7">
    <w:name w:val="c7"/>
    <w:basedOn w:val="a0"/>
    <w:rsid w:val="00C82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82640"/>
  </w:style>
  <w:style w:type="character" w:customStyle="1" w:styleId="c10">
    <w:name w:val="c10"/>
    <w:basedOn w:val="a0"/>
    <w:rsid w:val="00C82640"/>
  </w:style>
  <w:style w:type="character" w:customStyle="1" w:styleId="c7">
    <w:name w:val="c7"/>
    <w:basedOn w:val="a0"/>
    <w:rsid w:val="00C8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user_pc</cp:lastModifiedBy>
  <cp:revision>1</cp:revision>
  <dcterms:created xsi:type="dcterms:W3CDTF">2025-09-08T13:33:00Z</dcterms:created>
  <dcterms:modified xsi:type="dcterms:W3CDTF">2025-09-08T13:35:00Z</dcterms:modified>
</cp:coreProperties>
</file>