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6E" w:rsidRDefault="00B209F7" w:rsidP="00E67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B209F7">
        <w:rPr>
          <w:rFonts w:ascii="Times New Roman" w:hAnsi="Times New Roman" w:cs="Times New Roman"/>
          <w:b/>
          <w:sz w:val="28"/>
          <w:szCs w:val="24"/>
        </w:rPr>
        <w:t>бразовательн</w:t>
      </w:r>
      <w:r>
        <w:rPr>
          <w:rFonts w:ascii="Times New Roman" w:hAnsi="Times New Roman" w:cs="Times New Roman"/>
          <w:b/>
          <w:sz w:val="28"/>
          <w:szCs w:val="24"/>
        </w:rPr>
        <w:t>ая</w:t>
      </w:r>
      <w:r w:rsidRPr="00B209F7">
        <w:rPr>
          <w:rFonts w:ascii="Times New Roman" w:hAnsi="Times New Roman" w:cs="Times New Roman"/>
          <w:b/>
          <w:sz w:val="28"/>
          <w:szCs w:val="24"/>
        </w:rPr>
        <w:t xml:space="preserve"> игр</w:t>
      </w:r>
      <w:r>
        <w:rPr>
          <w:rFonts w:ascii="Times New Roman" w:hAnsi="Times New Roman" w:cs="Times New Roman"/>
          <w:b/>
          <w:sz w:val="28"/>
          <w:szCs w:val="24"/>
        </w:rPr>
        <w:t xml:space="preserve">а в </w:t>
      </w:r>
      <w:proofErr w:type="spellStart"/>
      <w:r w:rsidRPr="00B209F7">
        <w:rPr>
          <w:rFonts w:ascii="Times New Roman" w:hAnsi="Times New Roman" w:cs="Times New Roman"/>
          <w:b/>
          <w:sz w:val="28"/>
          <w:szCs w:val="24"/>
        </w:rPr>
        <w:t>PowerPoint</w:t>
      </w:r>
      <w:proofErr w:type="spellEnd"/>
    </w:p>
    <w:p w:rsidR="00B209F7" w:rsidRPr="00B209F7" w:rsidRDefault="00B209F7" w:rsidP="00E67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«Лабиринт: Путь к успеху»</w:t>
      </w:r>
    </w:p>
    <w:p w:rsidR="00B209F7" w:rsidRPr="00E67D6E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sz w:val="24"/>
          <w:szCs w:val="24"/>
        </w:rPr>
        <w:t>Цель игры</w:t>
      </w:r>
      <w:r w:rsidR="00A42AA2">
        <w:rPr>
          <w:rFonts w:ascii="Times New Roman" w:hAnsi="Times New Roman" w:cs="Times New Roman"/>
          <w:b/>
          <w:sz w:val="24"/>
          <w:szCs w:val="24"/>
        </w:rPr>
        <w:t>: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Развитие у обучающихся пространственного мышления, внимания, навыков планирования, умения преодолевать трудности и работать с интерактивными цифровыми ресурсами.</w:t>
      </w:r>
    </w:p>
    <w:p w:rsid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AA2" w:rsidRPr="00A42AA2" w:rsidRDefault="00A42AA2" w:rsidP="00E67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A2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1. Вступительная анимация: вращающийся текст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Перед началом игры на стартовом слайде/экране отображается вращающийся по кругу текст, например:</w:t>
      </w:r>
      <w:r w:rsidRPr="00B209F7">
        <w:rPr>
          <w:rFonts w:ascii="Times New Roman" w:hAnsi="Times New Roman" w:cs="Times New Roman"/>
          <w:sz w:val="24"/>
          <w:szCs w:val="24"/>
        </w:rPr>
        <w:br/>
        <w:t>"Пройди лабиринт, преодолей препятствия и докажи, что ты — мастер логики и точности!"</w:t>
      </w:r>
      <w:r w:rsidRPr="00B209F7">
        <w:rPr>
          <w:rFonts w:ascii="Times New Roman" w:hAnsi="Times New Roman" w:cs="Times New Roman"/>
          <w:sz w:val="24"/>
          <w:szCs w:val="24"/>
        </w:rPr>
        <w:br/>
        <w:t>Текст должен вращаться вокруг своей оси или по орбитальной траектории (в зависимости от возможностей платформы).</w:t>
      </w:r>
      <w:r w:rsidRPr="00B209F7">
        <w:rPr>
          <w:rFonts w:ascii="Times New Roman" w:hAnsi="Times New Roman" w:cs="Times New Roman"/>
          <w:sz w:val="24"/>
          <w:szCs w:val="24"/>
        </w:rPr>
        <w:br/>
      </w:r>
      <w:r w:rsidRPr="00B209F7">
        <w:rPr>
          <w:rFonts w:ascii="Times New Roman" w:hAnsi="Times New Roman" w:cs="Times New Roman"/>
          <w:i/>
          <w:iCs/>
          <w:sz w:val="24"/>
          <w:szCs w:val="24"/>
        </w:rPr>
        <w:t>Цель: привлечь внимание, создать игровую атмосферу, мотивировать к прохождению.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2. Структура уровней (обязательная последовательность)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Игра состоит из шести обязательных уровней, каждый из которых усложняется по сравнению с предыдущим. Переход на следующий уровень возможен только после успешного прохождения текущего.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Уровень 1 – Простой лабиринт</w:t>
      </w:r>
    </w:p>
    <w:p w:rsidR="00B209F7" w:rsidRPr="00B209F7" w:rsidRDefault="00B209F7" w:rsidP="00E67D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Задача: Провести курсор из точки «А» в точку «Б» по коридорам лабиринта.</w:t>
      </w:r>
    </w:p>
    <w:p w:rsidR="00B209F7" w:rsidRPr="00B209F7" w:rsidRDefault="00B209F7" w:rsidP="00E67D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B209F7" w:rsidRPr="00B209F7" w:rsidRDefault="00B209F7" w:rsidP="00E67D6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Простая структура лабиринта (один путь без тупиков или с одним тупиком).</w:t>
      </w:r>
    </w:p>
    <w:p w:rsidR="00B209F7" w:rsidRPr="00B209F7" w:rsidRDefault="00B209F7" w:rsidP="00E67D6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Движение осуществляется курсором мыши.</w:t>
      </w:r>
    </w:p>
    <w:p w:rsidR="00B209F7" w:rsidRPr="00B209F7" w:rsidRDefault="00B209F7" w:rsidP="00E67D6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 xml:space="preserve">При касании стенки — проигрыш (переход на экран с надписью: </w:t>
      </w:r>
      <w:r w:rsidRPr="00B209F7">
        <w:rPr>
          <w:rFonts w:ascii="Times New Roman" w:hAnsi="Times New Roman" w:cs="Times New Roman"/>
          <w:i/>
          <w:iCs/>
          <w:sz w:val="24"/>
          <w:szCs w:val="24"/>
        </w:rPr>
        <w:t>"Не получилось! Попробуй снова"</w:t>
      </w:r>
      <w:r w:rsidRPr="00B209F7">
        <w:rPr>
          <w:rFonts w:ascii="Times New Roman" w:hAnsi="Times New Roman" w:cs="Times New Roman"/>
          <w:sz w:val="24"/>
          <w:szCs w:val="24"/>
        </w:rPr>
        <w:t>).</w:t>
      </w:r>
    </w:p>
    <w:p w:rsidR="00B209F7" w:rsidRPr="00B209F7" w:rsidRDefault="00B209F7" w:rsidP="00E67D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Цель уровня: Ознакомление с механикой игры.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Уровень 2 – Сложный лабиринт</w:t>
      </w:r>
    </w:p>
    <w:p w:rsidR="00B209F7" w:rsidRPr="00B209F7" w:rsidRDefault="00B209F7" w:rsidP="00E67D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Задача: Найти правильный путь от точки «А» до нескольких точек: «Б», «В», «Г» и т.д., но только один путь — верный.</w:t>
      </w:r>
    </w:p>
    <w:p w:rsidR="00B209F7" w:rsidRPr="00B209F7" w:rsidRDefault="00B209F7" w:rsidP="00E67D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B209F7" w:rsidRPr="00B209F7" w:rsidRDefault="00B209F7" w:rsidP="00E67D6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Присутствуют разные визуальные элементы (картинки: замок, сундук, факел, дракон и т.п.).</w:t>
      </w:r>
    </w:p>
    <w:p w:rsidR="00B209F7" w:rsidRPr="00B209F7" w:rsidRDefault="00B209F7" w:rsidP="00E67D6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Учащийся должен анализировать маршрут, выбирая единственно верный путь.</w:t>
      </w:r>
    </w:p>
    <w:p w:rsidR="00B209F7" w:rsidRPr="00B209F7" w:rsidRDefault="00B209F7" w:rsidP="00E67D6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При выборе неверного пути — переход на экран поражения.</w:t>
      </w:r>
    </w:p>
    <w:p w:rsidR="00B209F7" w:rsidRPr="00B209F7" w:rsidRDefault="00B209F7" w:rsidP="00E67D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Цель: Развитие аналитического мышления и внимания.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Уровень 3 – Лабиринт с движущимися препятствиями</w:t>
      </w:r>
    </w:p>
    <w:p w:rsidR="00B209F7" w:rsidRPr="00B209F7" w:rsidRDefault="00B209F7" w:rsidP="00E67D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Задача: Добраться от «А» до «Б», избегая движущихся объектов.</w:t>
      </w:r>
    </w:p>
    <w:p w:rsidR="00B209F7" w:rsidRPr="00B209F7" w:rsidRDefault="00B209F7" w:rsidP="00E67D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B209F7" w:rsidRPr="00B209F7" w:rsidRDefault="00B209F7" w:rsidP="00E67D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На поле появляются анимированные фигуры (например, шарики, змейки, маятники), которые перемещаются по заданной траектории.</w:t>
      </w:r>
    </w:p>
    <w:p w:rsidR="00B209F7" w:rsidRPr="00B209F7" w:rsidRDefault="00B209F7" w:rsidP="00E67D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При касании любого движущегося объекта — проигрыш.</w:t>
      </w:r>
    </w:p>
    <w:p w:rsidR="00B209F7" w:rsidRPr="00B209F7" w:rsidRDefault="00B209F7" w:rsidP="00E67D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Цель: Развитие реакции, координации и стрессоустойчивости.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Уровень 4 – Комбинированный лабиринт</w:t>
      </w:r>
    </w:p>
    <w:p w:rsidR="00B209F7" w:rsidRPr="00B209F7" w:rsidRDefault="00B209F7" w:rsidP="00E67D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Задача: Пройти лабиринт, где сочетаются элементы уровня 2 и уровня 3.</w:t>
      </w:r>
    </w:p>
    <w:p w:rsidR="00B209F7" w:rsidRPr="00B209F7" w:rsidRDefault="00B209F7" w:rsidP="00E67D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lastRenderedPageBreak/>
        <w:t>Особенности:</w:t>
      </w:r>
    </w:p>
    <w:p w:rsidR="00B209F7" w:rsidRPr="00B209F7" w:rsidRDefault="00B209F7" w:rsidP="00E67D6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Есть несколько возможных маршрутов, но только один — правильный.</w:t>
      </w:r>
    </w:p>
    <w:p w:rsidR="00B209F7" w:rsidRPr="00B209F7" w:rsidRDefault="00B209F7" w:rsidP="00E67D6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Присутствуют движущиеся препятствия, мешающие прохождению.</w:t>
      </w:r>
    </w:p>
    <w:p w:rsidR="00B209F7" w:rsidRPr="00B209F7" w:rsidRDefault="00B209F7" w:rsidP="00E67D6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Необходимо одновременно анализировать путь и отслеживать опасности.</w:t>
      </w:r>
    </w:p>
    <w:p w:rsidR="00B209F7" w:rsidRPr="00B209F7" w:rsidRDefault="00B209F7" w:rsidP="00E67D6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Цель: Развитие многозадачности и стратегического мышления.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Уровень 5 – Лабиринт с ловушками и обманом</w:t>
      </w:r>
    </w:p>
    <w:p w:rsidR="00B209F7" w:rsidRPr="00B209F7" w:rsidRDefault="00B209F7" w:rsidP="00E67D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Задача: Пройти самый сложный уровень, избегая скрытых ловушек.</w:t>
      </w:r>
    </w:p>
    <w:p w:rsidR="00B209F7" w:rsidRPr="00B209F7" w:rsidRDefault="00B209F7" w:rsidP="00E67D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B209F7" w:rsidRPr="00B209F7" w:rsidRDefault="00B209F7" w:rsidP="00E67D6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Визуально путь кажется безопасным, но на самом деле некоторые участки — невидимые триггеры.</w:t>
      </w:r>
    </w:p>
    <w:p w:rsidR="00B209F7" w:rsidRPr="00B209F7" w:rsidRDefault="00B209F7" w:rsidP="00E67D6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При попадании на ловушку — мгновенный переход на экран поражения (например, "Ты попал в ловушку!").</w:t>
      </w:r>
    </w:p>
    <w:p w:rsidR="00B209F7" w:rsidRPr="00B209F7" w:rsidRDefault="00B209F7" w:rsidP="00E67D6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Движущиеся объекты имеют случайные траектории.</w:t>
      </w:r>
    </w:p>
    <w:p w:rsidR="00B209F7" w:rsidRPr="00B209F7" w:rsidRDefault="00B209F7" w:rsidP="00E67D6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Цель: Развитие осторожности, внимательности и умения предвидеть последствия.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Уровень 6 – Интерактивный лабиринт (динамические изменения)</w:t>
      </w:r>
    </w:p>
    <w:p w:rsidR="00B209F7" w:rsidRPr="00B209F7" w:rsidRDefault="00B209F7" w:rsidP="00E67D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Задача: Пройти лабиринт, в котором состояние уровня изменяется при взаимодействии.</w:t>
      </w:r>
    </w:p>
    <w:p w:rsidR="00B209F7" w:rsidRPr="00B209F7" w:rsidRDefault="00B209F7" w:rsidP="00E67D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B209F7" w:rsidRPr="00B209F7" w:rsidRDefault="00B209F7" w:rsidP="00E67D6E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При нажатии на определённую фигуру (например, кнопку, рычаг, камень) происходит:</w:t>
      </w:r>
    </w:p>
    <w:p w:rsidR="00B209F7" w:rsidRPr="00B209F7" w:rsidRDefault="00B209F7" w:rsidP="00E67D6E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Появление/исчезновение стен,</w:t>
      </w:r>
    </w:p>
    <w:p w:rsidR="00B209F7" w:rsidRPr="00B209F7" w:rsidRDefault="00B209F7" w:rsidP="00E67D6E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Запуск движения других объектов,</w:t>
      </w:r>
    </w:p>
    <w:p w:rsidR="00B209F7" w:rsidRPr="00B209F7" w:rsidRDefault="00B209F7" w:rsidP="00E67D6E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Открытие/закрытие прохода.</w:t>
      </w:r>
    </w:p>
    <w:p w:rsidR="00B209F7" w:rsidRPr="00B209F7" w:rsidRDefault="00B209F7" w:rsidP="00E67D6E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Уровень требует логического мышления и экспериментов.</w:t>
      </w:r>
    </w:p>
    <w:p w:rsidR="00B209F7" w:rsidRPr="00B209F7" w:rsidRDefault="00B209F7" w:rsidP="00E67D6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Цель: Развитие причинно-следственного мышления и исследовательских навыков.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3. Критерии снижения оценки за оформление игры</w:t>
      </w:r>
    </w:p>
    <w:p w:rsid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Для обеспечения высокого качества игры и педагогической эффективности строго запрещены следующие недочёты:</w:t>
      </w:r>
    </w:p>
    <w:p w:rsidR="00E67D6E" w:rsidRPr="00B209F7" w:rsidRDefault="00E67D6E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732"/>
        <w:gridCol w:w="4536"/>
      </w:tblGrid>
      <w:tr w:rsidR="00B209F7" w:rsidRPr="00B209F7" w:rsidTr="00A42AA2">
        <w:trPr>
          <w:jc w:val="center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Белый фон</w:t>
            </w:r>
          </w:p>
        </w:tc>
        <w:tc>
          <w:tcPr>
            <w:tcW w:w="453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Снижение балла за визуальную привлекательность</w:t>
            </w:r>
          </w:p>
        </w:tc>
      </w:tr>
      <w:tr w:rsidR="00B209F7" w:rsidRPr="00B209F7" w:rsidTr="00A42AA2">
        <w:trPr>
          <w:jc w:val="center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Все фигуры одного цвета</w:t>
            </w:r>
          </w:p>
        </w:tc>
        <w:tc>
          <w:tcPr>
            <w:tcW w:w="453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F29E6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балла за </w:t>
            </w:r>
          </w:p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дифференциацию элементов</w:t>
            </w:r>
          </w:p>
        </w:tc>
      </w:tr>
      <w:tr w:rsidR="00B209F7" w:rsidRPr="00B209F7" w:rsidTr="00A42AA2">
        <w:trPr>
          <w:jc w:val="center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Отсутствие звуков</w:t>
            </w:r>
          </w:p>
        </w:tc>
        <w:tc>
          <w:tcPr>
            <w:tcW w:w="453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F29E6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балла за интерактивность </w:t>
            </w:r>
          </w:p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вовлечённость</w:t>
            </w:r>
            <w:proofErr w:type="spellEnd"/>
          </w:p>
        </w:tc>
      </w:tr>
      <w:tr w:rsidR="00B209F7" w:rsidRPr="00B209F7" w:rsidTr="00A42AA2">
        <w:trPr>
          <w:jc w:val="center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Возможность перейти на следующий слайд щелчком мыши (без прохождения)</w:t>
            </w:r>
          </w:p>
        </w:tc>
        <w:tc>
          <w:tcPr>
            <w:tcW w:w="453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F29E6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балла — игра </w:t>
            </w:r>
          </w:p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становится "</w:t>
            </w:r>
            <w:proofErr w:type="spellStart"/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неигрой</w:t>
            </w:r>
            <w:proofErr w:type="spellEnd"/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209F7" w:rsidRPr="00B209F7" w:rsidTr="00A42AA2">
        <w:trPr>
          <w:jc w:val="center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Игру невозможно пройти (ошибки в логике, ловушки без выхода и т.п.)</w:t>
            </w:r>
          </w:p>
        </w:tc>
        <w:tc>
          <w:tcPr>
            <w:tcW w:w="4536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Автоматический незачёт — нарушение принципа достижимости цели</w:t>
            </w:r>
          </w:p>
        </w:tc>
      </w:tr>
    </w:tbl>
    <w:p w:rsidR="00E67D6E" w:rsidRDefault="00E67D6E" w:rsidP="00E67D6E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 xml:space="preserve">Важно: Игра должна быть справедливой, проходимой и контролируемой. 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4. Критерии дополнительных баллов (повышение оценки)</w:t>
      </w:r>
    </w:p>
    <w:p w:rsidR="00A42AA2" w:rsidRPr="00B209F7" w:rsidRDefault="00A42AA2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3873"/>
        <w:gridCol w:w="4348"/>
      </w:tblGrid>
      <w:tr w:rsidR="00B209F7" w:rsidRPr="00B209F7" w:rsidTr="00A42AA2">
        <w:trPr>
          <w:jc w:val="center"/>
        </w:trPr>
        <w:tc>
          <w:tcPr>
            <w:tcW w:w="84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7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434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F29E6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идеи: тематика </w:t>
            </w:r>
          </w:p>
          <w:p w:rsidR="005F29E6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 xml:space="preserve">(космос, средневековье, подводный мир), сюжет, персонажи, </w:t>
            </w:r>
          </w:p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визуальные эффекты</w:t>
            </w:r>
          </w:p>
        </w:tc>
      </w:tr>
      <w:tr w:rsidR="00B209F7" w:rsidRPr="00B209F7" w:rsidTr="00A42AA2">
        <w:trPr>
          <w:jc w:val="center"/>
        </w:trPr>
        <w:tc>
          <w:tcPr>
            <w:tcW w:w="84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7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Качественность</w:t>
            </w:r>
          </w:p>
        </w:tc>
        <w:tc>
          <w:tcPr>
            <w:tcW w:w="434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Чёткая анимация, отсутствие "глюков", плавное движение, профессиональный дизайн</w:t>
            </w:r>
          </w:p>
        </w:tc>
      </w:tr>
      <w:tr w:rsidR="00B209F7" w:rsidRPr="00B209F7" w:rsidTr="00A42AA2">
        <w:trPr>
          <w:jc w:val="center"/>
        </w:trPr>
        <w:tc>
          <w:tcPr>
            <w:tcW w:w="84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7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Проработанность</w:t>
            </w:r>
          </w:p>
        </w:tc>
        <w:tc>
          <w:tcPr>
            <w:tcW w:w="434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Подробные подсказки, экраны победы/поражения, счётчик попыток, таймер, меню паузы</w:t>
            </w:r>
          </w:p>
        </w:tc>
      </w:tr>
      <w:tr w:rsidR="00B209F7" w:rsidRPr="00B209F7" w:rsidTr="00A42AA2">
        <w:trPr>
          <w:jc w:val="center"/>
        </w:trPr>
        <w:tc>
          <w:tcPr>
            <w:tcW w:w="84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7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Более 6 уровней</w:t>
            </w:r>
          </w:p>
        </w:tc>
        <w:tc>
          <w:tcPr>
            <w:tcW w:w="434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209F7" w:rsidRPr="00B209F7" w:rsidRDefault="00B209F7" w:rsidP="00A42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F7">
              <w:rPr>
                <w:rFonts w:ascii="Times New Roman" w:hAnsi="Times New Roman" w:cs="Times New Roman"/>
                <w:sz w:val="24"/>
                <w:szCs w:val="24"/>
              </w:rPr>
              <w:t>Дополнительные уровни (7, 8 и т.д.) с новыми механиками (например, телепортация, инверсия управления, мини-игры внутри лабиринта)</w:t>
            </w:r>
          </w:p>
        </w:tc>
      </w:tr>
    </w:tbl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F7" w:rsidRPr="005F29E6" w:rsidRDefault="00B209F7" w:rsidP="00E67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9E6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5F29E6">
        <w:rPr>
          <w:rFonts w:ascii="Times New Roman" w:hAnsi="Times New Roman" w:cs="Times New Roman"/>
          <w:b/>
          <w:sz w:val="24"/>
          <w:szCs w:val="24"/>
        </w:rPr>
        <w:t>: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 xml:space="preserve">Представленная игра </w:t>
      </w:r>
      <w:r w:rsidR="005F29E6">
        <w:rPr>
          <w:rFonts w:ascii="Times New Roman" w:hAnsi="Times New Roman" w:cs="Times New Roman"/>
          <w:sz w:val="24"/>
          <w:szCs w:val="24"/>
        </w:rPr>
        <w:t>«Лабиринт: Путь к успеху»</w:t>
      </w:r>
      <w:r w:rsidRPr="00B209F7">
        <w:rPr>
          <w:rFonts w:ascii="Times New Roman" w:hAnsi="Times New Roman" w:cs="Times New Roman"/>
          <w:sz w:val="24"/>
          <w:szCs w:val="24"/>
        </w:rPr>
        <w:t xml:space="preserve"> соответствует современным требованиям к цифровым образовательным ресурсам. Она сочетает в себе развивающую, обучающую и мотивационную функции, способствует формированию у </w:t>
      </w:r>
      <w:r w:rsidR="005F29E6">
        <w:rPr>
          <w:rFonts w:ascii="Times New Roman" w:hAnsi="Times New Roman" w:cs="Times New Roman"/>
          <w:sz w:val="24"/>
          <w:szCs w:val="24"/>
        </w:rPr>
        <w:t>обучающихся</w:t>
      </w:r>
      <w:r w:rsidRPr="00B209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включая регулятивные (самоконтроль), познавательные (анализ, синтез) и коммуникативные (если игра используется в парной/групповой форме).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Использование интерактивной игры на уроках</w:t>
      </w:r>
      <w:r w:rsidR="005F29E6">
        <w:rPr>
          <w:rFonts w:ascii="Times New Roman" w:hAnsi="Times New Roman" w:cs="Times New Roman"/>
          <w:sz w:val="24"/>
          <w:szCs w:val="24"/>
        </w:rPr>
        <w:t xml:space="preserve"> технологии,</w:t>
      </w:r>
      <w:bookmarkStart w:id="0" w:name="_GoBack"/>
      <w:bookmarkEnd w:id="0"/>
      <w:r w:rsidRPr="00B209F7">
        <w:rPr>
          <w:rFonts w:ascii="Times New Roman" w:hAnsi="Times New Roman" w:cs="Times New Roman"/>
          <w:sz w:val="24"/>
          <w:szCs w:val="24"/>
        </w:rPr>
        <w:t xml:space="preserve"> информатики, математики, ОРКСЭ или во внеурочной деятельности позволяет повысить </w:t>
      </w:r>
      <w:proofErr w:type="spellStart"/>
      <w:r w:rsidRPr="00B209F7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B209F7">
        <w:rPr>
          <w:rFonts w:ascii="Times New Roman" w:hAnsi="Times New Roman" w:cs="Times New Roman"/>
          <w:sz w:val="24"/>
          <w:szCs w:val="24"/>
        </w:rPr>
        <w:t>, развить критическое мышление и создать условия для персонализированного обучения.</w:t>
      </w:r>
    </w:p>
    <w:p w:rsidR="00B209F7" w:rsidRPr="00B209F7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AA2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Автор:</w:t>
      </w:r>
      <w:r w:rsidR="00A42AA2">
        <w:rPr>
          <w:rFonts w:ascii="Times New Roman" w:hAnsi="Times New Roman" w:cs="Times New Roman"/>
          <w:sz w:val="24"/>
          <w:szCs w:val="24"/>
        </w:rPr>
        <w:t xml:space="preserve"> Подволоцкий Григорий Михайлович</w:t>
      </w:r>
      <w:r w:rsidRPr="00B209F7">
        <w:rPr>
          <w:rFonts w:ascii="Times New Roman" w:hAnsi="Times New Roman" w:cs="Times New Roman"/>
          <w:sz w:val="24"/>
          <w:szCs w:val="24"/>
        </w:rPr>
        <w:br/>
        <w:t>Должность: учитель технологии</w:t>
      </w:r>
      <w:r w:rsidRPr="00B209F7">
        <w:rPr>
          <w:rFonts w:ascii="Times New Roman" w:hAnsi="Times New Roman" w:cs="Times New Roman"/>
          <w:sz w:val="24"/>
          <w:szCs w:val="24"/>
        </w:rPr>
        <w:br/>
        <w:t xml:space="preserve">Образовательная организация: </w:t>
      </w:r>
      <w:r w:rsidR="00A42AA2" w:rsidRPr="00A42AA2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гимназия №168 Центрального района Санкт-Петербурга</w:t>
      </w:r>
    </w:p>
    <w:p w:rsidR="00B209F7" w:rsidRPr="00E67D6E" w:rsidRDefault="00B209F7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F7">
        <w:rPr>
          <w:rFonts w:ascii="Times New Roman" w:hAnsi="Times New Roman" w:cs="Times New Roman"/>
          <w:sz w:val="24"/>
          <w:szCs w:val="24"/>
        </w:rPr>
        <w:t>Год разработки: 2025</w:t>
      </w:r>
    </w:p>
    <w:p w:rsidR="00C00AF6" w:rsidRPr="00B209F7" w:rsidRDefault="005F29E6" w:rsidP="00E6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0AF6" w:rsidRPr="00B2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115"/>
    <w:multiLevelType w:val="multilevel"/>
    <w:tmpl w:val="9C9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55807"/>
    <w:multiLevelType w:val="multilevel"/>
    <w:tmpl w:val="8774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831889"/>
    <w:multiLevelType w:val="multilevel"/>
    <w:tmpl w:val="D318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3149AD"/>
    <w:multiLevelType w:val="multilevel"/>
    <w:tmpl w:val="8E1C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E7078E"/>
    <w:multiLevelType w:val="multilevel"/>
    <w:tmpl w:val="28D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275EC9"/>
    <w:multiLevelType w:val="multilevel"/>
    <w:tmpl w:val="333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4F"/>
    <w:rsid w:val="0024584F"/>
    <w:rsid w:val="005F29E6"/>
    <w:rsid w:val="00A30351"/>
    <w:rsid w:val="00A42AA2"/>
    <w:rsid w:val="00B209F7"/>
    <w:rsid w:val="00E67D6E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9313"/>
  <w15:chartTrackingRefBased/>
  <w15:docId w15:val="{CB89C579-16D1-471C-ACCD-8A4AA8D2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735920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110421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1152481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8561152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7424092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2698504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9789913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2585630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26783863">
          <w:marLeft w:val="0"/>
          <w:marRight w:val="0"/>
          <w:marTop w:val="0"/>
          <w:marBottom w:val="0"/>
          <w:divBdr>
            <w:top w:val="single" w:sz="6" w:space="0" w:color="E1E3EA"/>
            <w:left w:val="single" w:sz="6" w:space="0" w:color="E1E3EA"/>
            <w:bottom w:val="single" w:sz="6" w:space="0" w:color="E1E3EA"/>
            <w:right w:val="single" w:sz="6" w:space="0" w:color="E1E3EA"/>
          </w:divBdr>
          <w:divsChild>
            <w:div w:id="10112974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17472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804610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945946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547471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76981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098193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212374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255314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300559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452527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552630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941390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013687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842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24535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1540320336">
          <w:blockQuote w:val="1"/>
          <w:marLeft w:val="0"/>
          <w:marRight w:val="0"/>
          <w:marTop w:val="180"/>
          <w:marBottom w:val="18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722272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810704076">
          <w:marLeft w:val="0"/>
          <w:marRight w:val="0"/>
          <w:marTop w:val="0"/>
          <w:marBottom w:val="0"/>
          <w:divBdr>
            <w:top w:val="single" w:sz="6" w:space="0" w:color="E1E3EA"/>
            <w:left w:val="single" w:sz="6" w:space="0" w:color="E1E3EA"/>
            <w:bottom w:val="single" w:sz="6" w:space="0" w:color="E1E3EA"/>
            <w:right w:val="single" w:sz="6" w:space="0" w:color="E1E3EA"/>
          </w:divBdr>
          <w:divsChild>
            <w:div w:id="14276500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2457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15367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919030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57894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500431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03656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097494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456434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073404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62337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096610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843198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21378704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6841331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Подволоцкий Григорий Михайлович</dc:creator>
  <cp:keywords/>
  <dc:description/>
  <cp:lastModifiedBy>Подволоцкий Григорий Михайлович</cp:lastModifiedBy>
  <cp:revision>5</cp:revision>
  <dcterms:created xsi:type="dcterms:W3CDTF">2025-09-05T07:44:00Z</dcterms:created>
  <dcterms:modified xsi:type="dcterms:W3CDTF">2025-09-05T08:04:00Z</dcterms:modified>
</cp:coreProperties>
</file>