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A" w:rsidRDefault="00917ADA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 №</w:t>
      </w:r>
    </w:p>
    <w:p w:rsidR="00917ADA" w:rsidRDefault="00917ADA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7AD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«Развитие речи детей дошкольного возраста </w:t>
      </w:r>
    </w:p>
    <w:p w:rsidR="00BC3B1B" w:rsidRPr="009A4B5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через театрализованн</w:t>
      </w:r>
      <w:r w:rsidR="0091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игры</w:t>
      </w: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теоретического и практического уровня знаний педагогов о роли театрализованной деятельности в развитии речи дошкольников.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C3B1B" w:rsidRPr="009A4B5A" w:rsidRDefault="00BC3B1B" w:rsidP="009A4B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педагогов к проблеме развития речи детей в театрализованной деятельности.</w:t>
      </w:r>
    </w:p>
    <w:p w:rsidR="00BC3B1B" w:rsidRPr="009A4B5A" w:rsidRDefault="00BC3B1B" w:rsidP="009A4B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педагогов об особенностях и условиях развития речи детей в ДОУ.</w:t>
      </w:r>
    </w:p>
    <w:p w:rsidR="00BC3B1B" w:rsidRPr="009A4B5A" w:rsidRDefault="00BC3B1B" w:rsidP="009A4B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уровень организации работы по развитию речи в ДОУ.</w:t>
      </w:r>
    </w:p>
    <w:p w:rsidR="00BC3B1B" w:rsidRPr="009A4B5A" w:rsidRDefault="00BC3B1B" w:rsidP="009A4B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деятельность педагогов.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 Педсовета:</w:t>
      </w:r>
    </w:p>
    <w:p w:rsidR="00BC3B1B" w:rsidRPr="00910078" w:rsidRDefault="005A1AB3" w:rsidP="0091007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темы педсовета 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Зельман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</w:t>
      </w:r>
    </w:p>
    <w:p w:rsidR="00910078" w:rsidRDefault="00910078" w:rsidP="00910078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078">
        <w:rPr>
          <w:rFonts w:ascii="Times New Roman" w:eastAsia="Times New Roman" w:hAnsi="Times New Roman" w:cs="Times New Roman"/>
          <w:sz w:val="28"/>
          <w:szCs w:val="28"/>
        </w:rPr>
        <w:t>Результаты тематического контро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10078">
        <w:rPr>
          <w:rFonts w:ascii="Times New Roman" w:eastAsia="Times New Roman" w:hAnsi="Times New Roman" w:cs="Times New Roman"/>
          <w:sz w:val="28"/>
          <w:szCs w:val="28"/>
        </w:rPr>
        <w:t>я угол</w:t>
      </w:r>
      <w:r w:rsidR="005A1AB3">
        <w:rPr>
          <w:rFonts w:ascii="Times New Roman" w:eastAsia="Times New Roman" w:hAnsi="Times New Roman" w:cs="Times New Roman"/>
          <w:sz w:val="28"/>
          <w:szCs w:val="28"/>
        </w:rPr>
        <w:t>ков театрализации в группах д/с</w:t>
      </w:r>
      <w:proofErr w:type="gramStart"/>
      <w:r w:rsidR="005A1AB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A1AB3">
        <w:rPr>
          <w:rFonts w:ascii="Times New Roman" w:eastAsia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 w:rsidR="005A1AB3">
        <w:rPr>
          <w:rFonts w:ascii="Times New Roman" w:eastAsia="Times New Roman" w:hAnsi="Times New Roman" w:cs="Times New Roman"/>
          <w:sz w:val="28"/>
          <w:szCs w:val="28"/>
        </w:rPr>
        <w:t>Зельман</w:t>
      </w:r>
      <w:proofErr w:type="spellEnd"/>
      <w:r w:rsidR="005A1AB3">
        <w:rPr>
          <w:rFonts w:ascii="Times New Roman" w:eastAsia="Times New Roman" w:hAnsi="Times New Roman" w:cs="Times New Roman"/>
          <w:sz w:val="28"/>
          <w:szCs w:val="28"/>
        </w:rPr>
        <w:t xml:space="preserve"> Н.Е.</w:t>
      </w:r>
    </w:p>
    <w:p w:rsidR="00910078" w:rsidRPr="00910078" w:rsidRDefault="00910078" w:rsidP="0091007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проведении работы по  театрализованной деятельности:</w:t>
      </w:r>
    </w:p>
    <w:p w:rsidR="00AC4830" w:rsidRDefault="00AC4830" w:rsidP="00AC4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воспитателей всех групп</w:t>
      </w:r>
    </w:p>
    <w:p w:rsidR="005A1AB3" w:rsidRPr="005A1AB3" w:rsidRDefault="005A1AB3" w:rsidP="00AC4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AB3" w:rsidRDefault="005A1AB3" w:rsidP="005A1AB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 игры по театрализации:</w:t>
      </w:r>
    </w:p>
    <w:p w:rsidR="00AC4830" w:rsidRDefault="005A1AB3" w:rsidP="00AC4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0A5C">
        <w:rPr>
          <w:rFonts w:ascii="Times New Roman" w:eastAsia="Times New Roman" w:hAnsi="Times New Roman" w:cs="Times New Roman"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B1B" w:rsidRDefault="00BC3B1B" w:rsidP="00AC4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итогов.</w:t>
      </w:r>
    </w:p>
    <w:p w:rsidR="00BC3B1B" w:rsidRPr="005A1AB3" w:rsidRDefault="00BC3B1B" w:rsidP="009A4B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A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Педсовета.</w:t>
      </w: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AB3" w:rsidRDefault="005A1AB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4830" w:rsidRDefault="00AC4830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4830" w:rsidRDefault="00AC4830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4830" w:rsidRDefault="00AC4830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4830" w:rsidRDefault="00AC4830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4830" w:rsidRDefault="00AC4830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4830" w:rsidRDefault="00AC4830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B1B" w:rsidRPr="009A4B5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педсовета:</w:t>
      </w:r>
    </w:p>
    <w:p w:rsidR="00AC4830" w:rsidRPr="00AC4830" w:rsidRDefault="000E4C74" w:rsidP="00AC483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E4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темы педсовета старший воспитатель </w:t>
      </w:r>
    </w:p>
    <w:p w:rsidR="000E4C74" w:rsidRPr="00AC4830" w:rsidRDefault="00BC3B1B" w:rsidP="00AC4830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4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«Именно в игре ребёнок свободно владеет речью, </w:t>
      </w:r>
    </w:p>
    <w:p w:rsidR="000E4C74" w:rsidRDefault="00BC3B1B" w:rsidP="000E4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говорит то, что думает, а не то, что надо. </w:t>
      </w:r>
    </w:p>
    <w:p w:rsidR="000E4C74" w:rsidRDefault="00BC3B1B" w:rsidP="000E4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поучать и обучать, а играть с ним, </w:t>
      </w:r>
    </w:p>
    <w:p w:rsidR="00BC3B1B" w:rsidRPr="009A4B5A" w:rsidRDefault="00BC3B1B" w:rsidP="000E4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фантазировать, сочинять,</w:t>
      </w:r>
    </w:p>
    <w:p w:rsidR="00BC3B1B" w:rsidRPr="009A4B5A" w:rsidRDefault="00BC3B1B" w:rsidP="000E4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придумывать – вот, что необходимо ребёнку».</w:t>
      </w:r>
    </w:p>
    <w:p w:rsidR="00BC3B1B" w:rsidRPr="009A4B5A" w:rsidRDefault="00BC3B1B" w:rsidP="009A4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Д. </w:t>
      </w:r>
      <w:proofErr w:type="spellStart"/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Родари</w:t>
      </w:r>
      <w:proofErr w:type="spellEnd"/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B1B" w:rsidRPr="009A4B5A" w:rsidRDefault="00BC3B1B" w:rsidP="009A4B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педсовет посвящён одной из годовых задач: </w:t>
      </w:r>
      <w:r w:rsidR="00054E73"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«Совершенствование навыков связной речи посредством дидактических игр».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как ведущее средство общения сопровождает все виды деятельности ребенка. От качества речи, умения пользоваться ею в игре,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общении со сверстниками, 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совместной деятельности педагога  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</w:t>
      </w:r>
    </w:p>
    <w:p w:rsidR="00BC3B1B" w:rsidRPr="009A4B5A" w:rsidRDefault="00BC3B1B" w:rsidP="000E4C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 область «Речевое развитие»,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представленная в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федеральном государственном образовательном стандарте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занимает важное место, где первостепенное значение имеет организация содержательной и востребованной детьми деятельности. Такой деятельностью является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игра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Разновидностью игр являются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театрализованные игры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3B1B" w:rsidRPr="009A4B5A" w:rsidRDefault="00BC3B1B" w:rsidP="005A1A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театрализованных игр детей — это и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реализация принципов «ФГОС дошкольного образования»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активный способ управления процессом речевого развития детей.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 Ведь театрализованная игра оказывает большое влияние на речевое развитие ребенка. Стимулирует активную речь за счет расширения словарного запаса, соверше</w:t>
      </w:r>
      <w:r w:rsidR="005A1AB3">
        <w:rPr>
          <w:rFonts w:ascii="Times New Roman" w:eastAsia="Times New Roman" w:hAnsi="Times New Roman" w:cs="Times New Roman"/>
          <w:color w:val="000000"/>
          <w:sz w:val="28"/>
          <w:szCs w:val="28"/>
        </w:rPr>
        <w:t>нствует артикуляционный аппарат, развивает монологическу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A1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диалогическую речь ребенка. 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усваивает богатство родного языка, его выразительные средства. Используя выразительные средства и интонации, соответствующие характеру героев и их поступков, старается говорить четко, чтобы его все поняли.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 детей посредством организации театрализованных игр будет эффективной, если: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обогащать данный вид игр содержанием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значимым для развития и усвоения различных форм речи;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включать приемы театрализации в содержание непосредственно-образовательной деятельности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 материальные и педагогические условия для развития театрализованных игр детей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обеспечивая игровое пространство и время для их совместной с воспитателем и самостоятельной театрализованной деятельности;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планомерно осуществлять руководство развития речи посредством театрализованной деятельности детей в соответствии с комплексно-тематическим планированием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3B1B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наш сегодняшний разговор направлен на повышение теоретического и практического уровня ваших знаний о роли театрализованн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 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развитии речи дошкольников.</w:t>
      </w:r>
    </w:p>
    <w:p w:rsidR="005A1AB3" w:rsidRPr="009A4B5A" w:rsidRDefault="005A1AB3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AB3" w:rsidRPr="005A1AB3" w:rsidRDefault="005A1AB3" w:rsidP="005A1AB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тематического контроля уголков театрализации в группах д/</w:t>
      </w:r>
      <w:proofErr w:type="gramStart"/>
      <w:r w:rsidRPr="005A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</w:p>
    <w:p w:rsidR="005A1AB3" w:rsidRDefault="005A1AB3" w:rsidP="005A1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B10" w:rsidRDefault="005A1AB3" w:rsidP="005A1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уже было сказано ранее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 детей посредством организации театрализованных игр будет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если </w:t>
      </w: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 материальные и педагогические условия для развития театрализованных игр детей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обеспечивая игровое пространство и время для их совместной с воспитателем и самостоятельной театрализованной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275B10" w:rsidRDefault="00275B10" w:rsidP="006D04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Созданные театральные уголки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группах, позволяют развивать 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театрализованные творческие способности у дошкольников, в соответствии с их возрастными и индивидуальными особенностями. Оснащение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уголков в 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разными видами театров, даёт возможность воспитанникам заниматься индивидуа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льно, обогащая словарный запас,  приобретая новые  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игровые, театрализов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анные, творческие способности. 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Театральные уголки  во всех группах наполнены кукольным, пальчиковым театром, настольным деревянным театром, которые соответствуют возрастным критериям</w:t>
      </w:r>
      <w:proofErr w:type="gramStart"/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 имеются ширмы для инсценировок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теневой театр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меются костюмы в малом количестве. </w:t>
      </w:r>
      <w:r w:rsidR="006D047C"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плюсы тако</w:t>
      </w:r>
      <w:r w:rsidR="00AD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6D047C"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предметно-игровой среды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</w:t>
      </w:r>
      <w:r w:rsidR="006D047C"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: дос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тупность и </w:t>
      </w:r>
      <w:proofErr w:type="spellStart"/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полифункциональность</w:t>
      </w:r>
      <w:proofErr w:type="spellEnd"/>
      <w:r w:rsidR="006D047C"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Такая игровая среда мотивирует детей на самостоятельную игровую деятельность.</w:t>
      </w:r>
    </w:p>
    <w:p w:rsidR="005A1AB3" w:rsidRDefault="00275B10" w:rsidP="00275B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1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Пополнять 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уголок театрализации различными видами театра, играми по театрализованной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выставлять сразу все виды театров, а периодически их менять.</w:t>
      </w:r>
      <w:r w:rsidRPr="00275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Включать игры по театрализации во все виды деятельности детей. </w:t>
      </w:r>
    </w:p>
    <w:p w:rsidR="00855A67" w:rsidRPr="00855A67" w:rsidRDefault="00855A67" w:rsidP="00855A67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5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 о проведении работы по  театрализованной деятельности</w:t>
      </w:r>
    </w:p>
    <w:p w:rsidR="00855A67" w:rsidRPr="00855A67" w:rsidRDefault="00855A67" w:rsidP="00AC4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0A5C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воспитателя </w:t>
      </w:r>
    </w:p>
    <w:p w:rsidR="00855A67" w:rsidRPr="005A1AB3" w:rsidRDefault="00855A67" w:rsidP="00275B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B1B" w:rsidRPr="009A4B5A" w:rsidRDefault="00855A67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C3B1B"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Деловая игра.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деятельности педагогов; способствование приобретения педагогами опыта коллективной работы; совершенствование практических навыков профессиональной деятельности; помощь в самореализации на Педагогическом совете.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разделиться на 2 команды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 будет состоять из нескольких частей. За каждую часть игры командам будут выставляться баллы. Для игры нам понадобится экспертная комиссия в составе заведующей.</w:t>
      </w:r>
    </w:p>
    <w:p w:rsidR="00BC3B1B" w:rsidRPr="009A4B5A" w:rsidRDefault="00BC3B1B" w:rsidP="006D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предстоит пройти ряд заданий, думаю, что для вас, знатоков своего дела это будет несложно, но удачи все же пожелаю!</w:t>
      </w:r>
    </w:p>
    <w:p w:rsidR="00BC3B1B" w:rsidRPr="009A4B5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«Придумай девиз для своей команды».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минуты придумать девиз команде.</w:t>
      </w:r>
    </w:p>
    <w:p w:rsidR="00054E73" w:rsidRDefault="00054E73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C3B1B" w:rsidRPr="009A4B5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</w:t>
      </w:r>
      <w:r w:rsidR="00855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Вопрос-ответ</w:t>
      </w:r>
    </w:p>
    <w:p w:rsidR="00BC3B1B" w:rsidRPr="009A4B5A" w:rsidRDefault="00BC3B1B" w:rsidP="009A4B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понимаете под развитием речи ребёнка?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(Развитие речи – это творческий процесс, который формируется в результате восприятия речи взрослого, собственной речевой активности).</w:t>
      </w:r>
    </w:p>
    <w:p w:rsidR="00BC3B1B" w:rsidRPr="006D047C" w:rsidRDefault="00BC3B1B" w:rsidP="006D04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задачи по развитию речи детей дошкольного возраста.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(обогащение, расширение и активизация словарного запаса; развитие связной речи; формирование навыков образования и употребления грамматических форм; формирование звуковой культуры речи; развитие образной речи).</w:t>
      </w:r>
    </w:p>
    <w:p w:rsidR="00BC3B1B" w:rsidRPr="006D047C" w:rsidRDefault="00BC3B1B" w:rsidP="006D04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Под театрализованной деятельностью детей я понимаю...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( «игры в театр», сюжетами которых служат хорошо известные сказки или театральные представления по готовым сценариям)</w:t>
      </w:r>
    </w:p>
    <w:p w:rsidR="00BC3B1B" w:rsidRPr="006D047C" w:rsidRDefault="00BC3B1B" w:rsidP="006D047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театрализованная деятельность связана с развитием речи?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(Речь, как ведущее средство общения, сопровождает все виды деятельности ребенка.</w:t>
      </w:r>
      <w:proofErr w:type="gramEnd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как в процессе театрализованной деятельности, вовлекаются в реальное и ролевое общение. </w:t>
      </w:r>
      <w:proofErr w:type="gramStart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плавное дозированное и вместе с тем стремительное накопление речевого, коммуникативного опыта).</w:t>
      </w:r>
      <w:proofErr w:type="gramEnd"/>
    </w:p>
    <w:p w:rsidR="00BC3B1B" w:rsidRPr="006D047C" w:rsidRDefault="00BC3B1B" w:rsidP="009A4B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формы организации театрализованной деятельности с дошкольниками?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(совместная деятельность во время НОД и в режимные моменты; самостоятельная деятельность самих детей; театрализованная деятельность на праздниках; посещение театра, музея кукол…).</w:t>
      </w:r>
    </w:p>
    <w:p w:rsidR="00BC3B1B" w:rsidRPr="009A4B5A" w:rsidRDefault="00BC3B1B" w:rsidP="006D04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виды речи вам известны? (внутренняя и внешняя – </w:t>
      </w:r>
      <w:proofErr w:type="spellStart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</w:t>
      </w:r>
      <w:proofErr w:type="spellEnd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</w:t>
      </w:r>
      <w:proofErr w:type="spellEnd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. и письменная).</w:t>
      </w:r>
    </w:p>
    <w:p w:rsidR="00BC3B1B" w:rsidRPr="009A4B5A" w:rsidRDefault="00BC3B1B" w:rsidP="006D04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возрастной группы начинается работа по обучению детей монологической речи? (</w:t>
      </w:r>
      <w:proofErr w:type="spellStart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proofErr w:type="gramStart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C3B1B" w:rsidRDefault="00BC3B1B" w:rsidP="006D04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умения развиваются в диалогической речи? (умение выслушать собеседника, задать вопрос, ответить в контексте беседы)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15B" w:rsidRPr="00AD315B" w:rsidRDefault="00AD315B" w:rsidP="00AD31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формы работы используют при обучении детей связной речи? (пересказ, описание игрушки, сюжетной картины, рассказ из опыта, творческое рассказывание).</w:t>
      </w:r>
    </w:p>
    <w:p w:rsidR="00BC3B1B" w:rsidRPr="009A4B5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</w:t>
      </w:r>
      <w:r w:rsidR="00855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«Решение педагогических ситуаций»</w:t>
      </w:r>
    </w:p>
    <w:p w:rsidR="00BC3B1B" w:rsidRPr="009A4B5A" w:rsidRDefault="00BC3B1B" w:rsidP="009A4B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разыгрывают кукольный спектакль по сказке «Лиса и медведь». Они распределили роли и начали представление, но по ходу действия возник спор о том, кому из героев что говорить. Сюжет «рассыпается», и дети постепенно теряют интерес к игре.</w:t>
      </w:r>
    </w:p>
    <w:p w:rsidR="00BC3B1B" w:rsidRPr="009A4B5A" w:rsidRDefault="00855A67" w:rsidP="006D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C3B1B"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разрешить сложившуюся ситуацию? Назовите с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 действия в данной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ситуации, </w:t>
      </w:r>
      <w:r w:rsidR="00BC3B1B"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игра была продолжена.</w:t>
      </w:r>
    </w:p>
    <w:p w:rsidR="006D047C" w:rsidRDefault="00BC3B1B" w:rsidP="009A4B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предлагает детям поиграть в настольный театр. Происходит обсуждение выбора сказки. Дети </w:t>
      </w:r>
      <w:proofErr w:type="gramStart"/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высказывают желание</w:t>
      </w:r>
      <w:proofErr w:type="gramEnd"/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поставить сказку «Теремок». Однако выясняется, что в настольном театре нет всех героев к этой сказке. </w:t>
      </w:r>
    </w:p>
    <w:p w:rsidR="00BC3B1B" w:rsidRPr="006D047C" w:rsidRDefault="00BC3B1B" w:rsidP="006D047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47C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реакция в этой ситуации? Какая помощь педагога необходима детям в сложившейся игровой ситуации?</w:t>
      </w:r>
    </w:p>
    <w:tbl>
      <w:tblPr>
        <w:tblW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BC3B1B" w:rsidRPr="009A4B5A" w:rsidTr="00BC3B1B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</w:tblGrid>
            <w:tr w:rsidR="00BC3B1B" w:rsidRPr="009A4B5A">
              <w:trPr>
                <w:trHeight w:val="30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3B1B" w:rsidRPr="009A4B5A" w:rsidRDefault="00BC3B1B" w:rsidP="009A4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C3B1B" w:rsidRPr="009A4B5A" w:rsidRDefault="00BC3B1B" w:rsidP="009A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3B1B" w:rsidRPr="009A4B5A" w:rsidRDefault="00BC3B1B" w:rsidP="00855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B1B" w:rsidRPr="009A4B5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</w:t>
      </w:r>
      <w:r w:rsidR="00855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Составьте памятку для родителе</w:t>
      </w:r>
      <w:r w:rsidR="00855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</w:p>
    <w:p w:rsidR="00855A67" w:rsidRPr="00855A67" w:rsidRDefault="00BC3B1B" w:rsidP="0085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«Факторы успешного речевого развития»</w:t>
      </w:r>
    </w:p>
    <w:p w:rsidR="000E4C74" w:rsidRDefault="000E4C74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B1B" w:rsidRPr="009A4B5A" w:rsidRDefault="00BC3B1B" w:rsidP="009A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(оцените пользу 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деловой игры </w:t>
      </w:r>
      <w:r w:rsidR="0085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своей 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компетенции).</w:t>
      </w:r>
    </w:p>
    <w:p w:rsidR="00BC3B1B" w:rsidRPr="009A4B5A" w:rsidRDefault="00BC3B1B" w:rsidP="009A4B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Красный цвет: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 мне очень понрави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>лось, я с пользой провела время;</w:t>
      </w:r>
    </w:p>
    <w:p w:rsidR="00BC3B1B" w:rsidRPr="009A4B5A" w:rsidRDefault="00BC3B1B" w:rsidP="009A4B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Оранжевый цвет: 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я ничего не поняла, объясните ещё раз;</w:t>
      </w:r>
    </w:p>
    <w:p w:rsidR="00BC3B1B" w:rsidRDefault="00BC3B1B" w:rsidP="00855A6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Синий цвет</w:t>
      </w:r>
      <w:r w:rsidRPr="009A4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 мне это было неинтересно.</w:t>
      </w:r>
    </w:p>
    <w:p w:rsidR="00855A67" w:rsidRDefault="00855A67" w:rsidP="00855A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855A67" w:rsidRDefault="00855A67" w:rsidP="00855A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A67" w:rsidRPr="000E4C74" w:rsidRDefault="000E4C74" w:rsidP="000E4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C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="00855A67" w:rsidRPr="000E4C74">
        <w:rPr>
          <w:rFonts w:ascii="Times New Roman" w:eastAsia="Times New Roman" w:hAnsi="Times New Roman" w:cs="Times New Roman"/>
          <w:b/>
          <w:sz w:val="28"/>
          <w:szCs w:val="28"/>
        </w:rPr>
        <w:t>Презентация  игры по театрализации:</w:t>
      </w:r>
    </w:p>
    <w:p w:rsidR="00855A67" w:rsidRPr="00910078" w:rsidRDefault="00855A67" w:rsidP="00AC4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0A5C">
        <w:rPr>
          <w:rFonts w:ascii="Times New Roman" w:eastAsia="Times New Roman" w:hAnsi="Times New Roman" w:cs="Times New Roman"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55A67" w:rsidRPr="00855A67" w:rsidRDefault="00855A67" w:rsidP="00855A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B1B" w:rsidRPr="009A4B5A" w:rsidRDefault="00BC3B1B" w:rsidP="000E4C7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итога.</w:t>
      </w:r>
    </w:p>
    <w:p w:rsidR="00BC3B1B" w:rsidRPr="009A4B5A" w:rsidRDefault="00BC3B1B" w:rsidP="000E4C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Мне хотелось бы подвести итог нашей работы в педагогической гостиной.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талантлив изначально, и наш театр дает возможность выявить и развить в ребенке то, что заложено в нем от рождения. Чем раньше начать работу с детьми по развитию речи средствами театрального искусства, тем больших результатов можно добиться в песенном, танцевальном и игровом творчестве. 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 навыки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монологической и диалогической речи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полученные </w:t>
      </w:r>
      <w:r w:rsidR="000E4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театрализованной деятельности, дети </w:t>
      </w: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смогли использовать в повседневной жизни.</w:t>
      </w:r>
    </w:p>
    <w:p w:rsidR="000E4C74" w:rsidRDefault="000E4C74" w:rsidP="009A4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B1B" w:rsidRPr="009A4B5A" w:rsidRDefault="00BC3B1B" w:rsidP="009A4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«Необходимо расширять опыт ребенка, если мы хотим создать достаточно прочные основы его творческой деятельности».</w:t>
      </w: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Л.С. Выготский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педсовета.</w:t>
      </w:r>
    </w:p>
    <w:p w:rsidR="00BC3B1B" w:rsidRPr="009A4B5A" w:rsidRDefault="00BC3B1B" w:rsidP="009A4B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над расширением театрально-игрового опыта детей, отражая в планировании воспитательно-образовательного процесса.</w:t>
      </w:r>
    </w:p>
    <w:p w:rsidR="00BC3B1B" w:rsidRPr="009A4B5A" w:rsidRDefault="00BC3B1B" w:rsidP="009A4B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обогащать центр театрализованной деятельности материалами, оборудованием и литературой, направленным на накопление эмоционально - чувственного опыта детей.</w:t>
      </w:r>
    </w:p>
    <w:p w:rsidR="00BC3B1B" w:rsidRPr="009A4B5A" w:rsidRDefault="00BC3B1B" w:rsidP="009A4B5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повышать уровень самообразования по изучению методических изданий по проблеме развития речи дошкольников посредством театрализованной деятельности в соответствии ФГОС.</w:t>
      </w:r>
    </w:p>
    <w:p w:rsidR="00BC3B1B" w:rsidRPr="009A4B5A" w:rsidRDefault="00BC3B1B" w:rsidP="009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D59DD" w:rsidRDefault="001D59DD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67" w:rsidRDefault="00855A67" w:rsidP="009A4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A67" w:rsidSect="009A4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1D2"/>
    <w:multiLevelType w:val="multilevel"/>
    <w:tmpl w:val="9224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21E8"/>
    <w:multiLevelType w:val="multilevel"/>
    <w:tmpl w:val="DD3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446CC"/>
    <w:multiLevelType w:val="hybridMultilevel"/>
    <w:tmpl w:val="DDF6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3EED"/>
    <w:multiLevelType w:val="multilevel"/>
    <w:tmpl w:val="B962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2F27"/>
    <w:multiLevelType w:val="hybridMultilevel"/>
    <w:tmpl w:val="DDF6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3EDD"/>
    <w:multiLevelType w:val="multilevel"/>
    <w:tmpl w:val="B1B2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952DA"/>
    <w:multiLevelType w:val="multilevel"/>
    <w:tmpl w:val="9692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73917"/>
    <w:multiLevelType w:val="multilevel"/>
    <w:tmpl w:val="AC5E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653CE"/>
    <w:multiLevelType w:val="multilevel"/>
    <w:tmpl w:val="A6E40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666417A"/>
    <w:multiLevelType w:val="multilevel"/>
    <w:tmpl w:val="418E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D5093"/>
    <w:multiLevelType w:val="multilevel"/>
    <w:tmpl w:val="C5A4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BF1704"/>
    <w:multiLevelType w:val="multilevel"/>
    <w:tmpl w:val="5F62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C0EEA"/>
    <w:multiLevelType w:val="multilevel"/>
    <w:tmpl w:val="B126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C1087"/>
    <w:multiLevelType w:val="multilevel"/>
    <w:tmpl w:val="8CA6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97233"/>
    <w:multiLevelType w:val="multilevel"/>
    <w:tmpl w:val="D9BC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E558E"/>
    <w:multiLevelType w:val="multilevel"/>
    <w:tmpl w:val="01D2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A0A86"/>
    <w:multiLevelType w:val="multilevel"/>
    <w:tmpl w:val="ACD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F738D0"/>
    <w:multiLevelType w:val="multilevel"/>
    <w:tmpl w:val="8DB0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15"/>
  </w:num>
  <w:num w:numId="12">
    <w:abstractNumId w:val="10"/>
  </w:num>
  <w:num w:numId="13">
    <w:abstractNumId w:val="6"/>
  </w:num>
  <w:num w:numId="14">
    <w:abstractNumId w:val="16"/>
  </w:num>
  <w:num w:numId="15">
    <w:abstractNumId w:val="14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DD"/>
    <w:rsid w:val="00054E73"/>
    <w:rsid w:val="000E4C74"/>
    <w:rsid w:val="00100596"/>
    <w:rsid w:val="001D59DD"/>
    <w:rsid w:val="00275B10"/>
    <w:rsid w:val="00275EA3"/>
    <w:rsid w:val="005A1AB3"/>
    <w:rsid w:val="005C56D0"/>
    <w:rsid w:val="006D047C"/>
    <w:rsid w:val="00855A67"/>
    <w:rsid w:val="00910078"/>
    <w:rsid w:val="00917ADA"/>
    <w:rsid w:val="009A4B5A"/>
    <w:rsid w:val="00AC4830"/>
    <w:rsid w:val="00AD315B"/>
    <w:rsid w:val="00BC3B1B"/>
    <w:rsid w:val="00C37A3E"/>
    <w:rsid w:val="00C65BE7"/>
    <w:rsid w:val="00E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0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0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Danila_PC</dc:creator>
  <cp:lastModifiedBy>Пользователь Windows</cp:lastModifiedBy>
  <cp:revision>7</cp:revision>
  <cp:lastPrinted>2024-11-19T08:06:00Z</cp:lastPrinted>
  <dcterms:created xsi:type="dcterms:W3CDTF">2024-11-19T08:52:00Z</dcterms:created>
  <dcterms:modified xsi:type="dcterms:W3CDTF">2025-09-07T12:51:00Z</dcterms:modified>
</cp:coreProperties>
</file>