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5F" w:rsidRDefault="000C7D5F" w:rsidP="000C7D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0C7D5F" w:rsidRDefault="000C7D5F" w:rsidP="000C7D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0C7D5F" w:rsidRDefault="000C7D5F" w:rsidP="000C7D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0C7D5F" w:rsidRDefault="000C7D5F" w:rsidP="000C7D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0C7D5F" w:rsidRDefault="000C7D5F" w:rsidP="000C7D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0C7D5F" w:rsidRDefault="000C7D5F" w:rsidP="000C7D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0C7D5F" w:rsidRDefault="000C7D5F" w:rsidP="000C7D5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Доклад на тему:</w:t>
      </w:r>
    </w:p>
    <w:p w:rsidR="000C7D5F" w:rsidRDefault="000C7D5F" w:rsidP="000C7D5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0C7D5F" w:rsidRPr="000C7D5F" w:rsidRDefault="000C7D5F" w:rsidP="000C7D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C7D5F">
        <w:rPr>
          <w:rFonts w:ascii="Times New Roman" w:eastAsia="Times New Roman" w:hAnsi="Times New Roman" w:cs="Times New Roman"/>
          <w:sz w:val="44"/>
          <w:szCs w:val="44"/>
        </w:rPr>
        <w:t>«Современные подходы к обновлению коррекционно-развивающей среды для реализации адаптированных программ для детей с ОВЗ в условиях реализации федерального проекта «Современная школа».</w:t>
      </w:r>
    </w:p>
    <w:p w:rsidR="000C7D5F" w:rsidRPr="000C7D5F" w:rsidRDefault="000C7D5F" w:rsidP="000C7D5F">
      <w:pPr>
        <w:spacing w:after="160" w:line="256" w:lineRule="auto"/>
        <w:rPr>
          <w:rFonts w:ascii="Calibri" w:eastAsia="Calibri" w:hAnsi="Calibri" w:cs="Times New Roman"/>
          <w:sz w:val="44"/>
          <w:szCs w:val="44"/>
        </w:rPr>
      </w:pPr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0C7D5F" w:rsidRDefault="000C7D5F" w:rsidP="000C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D5F" w:rsidRDefault="000C7D5F" w:rsidP="000C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D5F" w:rsidRDefault="000C7D5F" w:rsidP="000C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D5F" w:rsidRDefault="000C7D5F" w:rsidP="000C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7D5F" w:rsidRDefault="000C7D5F" w:rsidP="000C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D5F" w:rsidRDefault="000C7D5F" w:rsidP="000C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D5F" w:rsidRDefault="000C7D5F" w:rsidP="000C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D5F" w:rsidRDefault="000C7D5F" w:rsidP="000C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D5F" w:rsidRDefault="000C7D5F" w:rsidP="000C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D5F" w:rsidRDefault="000C7D5F" w:rsidP="000C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D5F" w:rsidRDefault="000C7D5F" w:rsidP="000C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D5F" w:rsidRDefault="000C7D5F" w:rsidP="000C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D5F" w:rsidRDefault="00CB687B" w:rsidP="000C7D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</w:t>
      </w:r>
      <w:bookmarkStart w:id="0" w:name="_GoBack"/>
      <w:bookmarkEnd w:id="0"/>
      <w:r w:rsidR="00BE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BE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Карайченцева</w:t>
      </w:r>
      <w:proofErr w:type="spellEnd"/>
      <w:r w:rsidR="00BE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</w:t>
      </w:r>
    </w:p>
    <w:p w:rsidR="000C7D5F" w:rsidRDefault="000C7D5F" w:rsidP="000C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D5F" w:rsidRDefault="000C7D5F" w:rsidP="000C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D5F" w:rsidRDefault="000C7D5F" w:rsidP="000C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D5F" w:rsidRDefault="000C7D5F" w:rsidP="000C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D5F" w:rsidRDefault="000C7D5F" w:rsidP="000C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D5F" w:rsidRDefault="000C7D5F" w:rsidP="000C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D5F" w:rsidRDefault="00BE2F8F" w:rsidP="000C7D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Короча, 2025</w:t>
      </w:r>
      <w:r w:rsid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0C7D5F" w:rsidRDefault="000C7D5F" w:rsidP="000C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D5F" w:rsidRDefault="000C7D5F" w:rsidP="000C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Проблема преобразования образовательного пространства, в котором происходит воспитание, обучение и развитие ребёнка занимает особое место в педагогических исследованиях последних лет.</w:t>
      </w:r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BE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уверенно шагает по стране. Вступивший в силу Федеральный государственный стандарт дошкольного образования ставит к предметно - развивающей среде определённые требования. Актуальность данной проблемы обусловлена необходимостью совершенствования коррекционно–развивающей среды в дошкольных учреждениях в соответствии с новыми требованиями ФГОС дошкольного образования.</w:t>
      </w:r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BE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новыми федеральными государственными стандартами развивающая предметно-пространственная среда определяется как «часть образовательной среды, представленная специально организованным пространством,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развития».</w:t>
      </w:r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BE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 среда в отличие от предметно - развивающей решает основную задачу коррекционной помощи и организацию условий для исправления и преодоления, адаптации детей с отклонениями в развитии.</w:t>
      </w:r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BE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ФГОС пункт 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</w:t>
      </w:r>
      <w:r w:rsidR="00BE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в кабинете учителя-логопеда и групповом помещении в соответствии с Программой должны обеспечивать:</w:t>
      </w: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игровую, познавательную, исследовательскую и творческую активность детей, экспериментирование с доступными детям материалами (в том числе с песком и водой);</w:t>
      </w:r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двигательную активность, в том числе развитие крупной, мелкой, мимической, артикуляционной моторики, участие в подвижных играх и соревнованиях;</w:t>
      </w: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эмоциональное благополучие детей во взаимодействии с предметно-пространственным окружением;</w:t>
      </w:r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самовыражения детей.</w:t>
      </w:r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BE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нашей группе</w:t>
      </w: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постарались организовать развивающее пространство группы так, чтобы каждый ребёнок имел возможность упражняться, наблюдать, добиваться поставленной цели. Обстановка группы позволяет предусмотреть чередование непосредственно образовательной деятельности и свободной деятельности детей, способствует реализации режима двигательной активности, что предупреждает умственное утомление, способствует </w:t>
      </w:r>
      <w:proofErr w:type="spellStart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того, создавая коррекционно-развивающую среду группы, мы стремились к тому, чтобы окружающая обстановка была комфортной, эстетичной, подвижной, вызывала стремление к самостоятельной деятельности.</w:t>
      </w:r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Речевое развитие – важнейшее условие полноценного развития детей. Для коррекции речевых недостатков, обогащения и совершенствования речи в логопедическом кабинете создана благоприятная речевая среда, которая служит интересам, потребностям и развитию детей, соответствует возрасту детей. Зоны расположены удобно и для педагога, и для детей. Дети самостоятельно могут пользоваться наглядным материалом.</w:t>
      </w:r>
    </w:p>
    <w:p w:rsidR="000C7D5F" w:rsidRPr="000C7D5F" w:rsidRDefault="000C7D5F" w:rsidP="000C7D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коррекции звукоп</w:t>
      </w:r>
      <w:r w:rsidR="00BE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роизношения: «Болтушка-логопед</w:t>
      </w: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оборудована настенным зеркалом, и индивидуальными зеркалами для детей, методическими пособиями необходимыми при автоматизации и дифференциации поставленных звуков</w:t>
      </w:r>
      <w:r w:rsidR="00BE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D5F" w:rsidRPr="000C7D5F" w:rsidRDefault="000C7D5F" w:rsidP="000C7D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игровой терапии. В логопедическом кабинете подобраны пособия, в том числе сделанные своими руками, дидактические игры. Все зоны взаимосвязаны и решают взаимосвязанные коррекционные задачи.</w:t>
      </w:r>
    </w:p>
    <w:p w:rsidR="000C7D5F" w:rsidRPr="000C7D5F" w:rsidRDefault="000C7D5F" w:rsidP="000C7D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«Звукобуквенные домики» (игры с буквами, словами, звуковые символы, настенное пособие для звукового анализа и синтеза «Звукобуквенные дощечки» и «Раздели слово на части», схемы предложений,  тетушка Азбука, «</w:t>
      </w:r>
      <w:proofErr w:type="spellStart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Букварики</w:t>
      </w:r>
      <w:proofErr w:type="spellEnd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(наглядный дидактический материал для обучения первоначальным навыкам чтения)</w:t>
      </w:r>
      <w:r w:rsidR="00BE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C7D5F" w:rsidRPr="000C7D5F" w:rsidRDefault="000C7D5F" w:rsidP="000C7D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«Царство смекалки» (игровые упражнения на развитие психологической базы речи, учебно – наглядные пособия для развития познавательной деятельности, формирования лексико-грамматических категорий и связной речи). Например, «Поле речевых чудес»</w:t>
      </w:r>
    </w:p>
    <w:p w:rsidR="000C7D5F" w:rsidRPr="000C7D5F" w:rsidRDefault="000C7D5F" w:rsidP="000C7D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речевого дыхания» (пособия для выработки целенаправленной воздушной струи)</w:t>
      </w:r>
    </w:p>
    <w:p w:rsidR="000C7D5F" w:rsidRPr="000C7D5F" w:rsidRDefault="000C7D5F" w:rsidP="000C7D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«Ловкие пальчики» (игровой материал для развития мелкой моторики): (</w:t>
      </w:r>
      <w:proofErr w:type="gramStart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Чудо-перчатки</w:t>
      </w:r>
      <w:proofErr w:type="gramEnd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массажные шарики, коврики, трафареты, аппликаторы Кузнецова)</w:t>
      </w:r>
    </w:p>
    <w:p w:rsidR="000C7D5F" w:rsidRPr="000C7D5F" w:rsidRDefault="000C7D5F" w:rsidP="000C7D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«Внимательные ушки» развитие фонематического слуха и фонематического восприятия: пособия для различения неречевых звуков, дидактические игры на различение парных звонких – глухих согласных, на различение твердых – мягких согласных звуков.</w:t>
      </w:r>
    </w:p>
    <w:p w:rsidR="000C7D5F" w:rsidRPr="000C7D5F" w:rsidRDefault="000C7D5F" w:rsidP="000C7D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релаксации. В нём «Сухой бассейн» с разными наполнителями. Применение бассейна многофункционально. Он способствует не только развитию речи, но и стабилизации эмоционального состояния детей. Песочная терапия.</w:t>
      </w:r>
    </w:p>
    <w:p w:rsidR="000C7D5F" w:rsidRPr="000C7D5F" w:rsidRDefault="000C7D5F" w:rsidP="000C7D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зона учителя-логопеда оборудована столом, стулом, компьютером, сканером, принтером, </w:t>
      </w:r>
      <w:proofErr w:type="gramStart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сиди-дисками</w:t>
      </w:r>
      <w:proofErr w:type="gramEnd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презентациями.</w:t>
      </w:r>
    </w:p>
    <w:p w:rsidR="000C7D5F" w:rsidRPr="000C7D5F" w:rsidRDefault="000C7D5F" w:rsidP="000C7D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Консультативная зона включает в себя различные стенды с материалами для родителей воспитанников.</w:t>
      </w:r>
    </w:p>
    <w:p w:rsidR="000C7D5F" w:rsidRPr="000C7D5F" w:rsidRDefault="000C7D5F" w:rsidP="000C7D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зоне хранения наглядно-дидактических пособий и документации учителя – логопеда имеются необходимые наглядные и методические пособия, методическая литература; карточки с артикуляционными укладами речевых профилей (свистящие, шипящие, </w:t>
      </w:r>
      <w:proofErr w:type="spellStart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соноры</w:t>
      </w:r>
      <w:proofErr w:type="spellEnd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наглядный материал, комплексы дыхательных упражнений, дидактические игры и т. д.</w:t>
      </w:r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Максимальное  влияние на развитие коммуникативно-речевых способностей детей оказывает создание комфортных во всех отношениях условий: развития, воспитания,  обучения и предметно – развивающая среда помещений. И мы уверенны, что развитие речевых возможностей дошкольника возможно только в хорошо оснащённой логопедической группе. Поэтому, в нашей группе нет места строгому стилю: шторы, игрушки, мебель – всё проникнуто теплом и уютом домашнего, дружелюбного мира, в котором ребёнок чувствует себя свободным. Многие  пособия, уголки изготовлены руками творческих педагогов.</w:t>
      </w:r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группе есть уголок природы, лаборатория песка и воды, центр патриотического воспитания «Люблю тебя, моя Россия», «Занимай-ка», «Времена года», «Умелые руки не знают скуки», «Почитай-ка», «В гостях у феи красок», «Помощники», «О, спорт – ты сила», «Веселые нотки», «Театр открывает двери», «Мы познаем мир».</w:t>
      </w:r>
      <w:proofErr w:type="gramEnd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центр группы отграничен от остального пространства с помощью мебели или воздушного зонирования.</w:t>
      </w:r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Для совместной партнёрской деятельности взрослого и детей, свободной самостоятельной деятельности мы создали «Центр сенсомоторного развития» с включением необходимых атрибутов: звучащих игрушек, дидактических игр, игрушек – заместителей, с помощью которых ребёнок может услышать звук ручейка, капающую сосульку, хруст снега; сенсорного мешочка и т.д.</w:t>
      </w:r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8B3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художественно - эстетического и креативного развития «Веселые нотки», «Театр открывает двери» размещены музыкальные инструменты, сказочные персонажи, выполненные из различных материалов для всех видов театра - от настольного и плоскостного, до пальчикового и кукол "</w:t>
      </w:r>
      <w:proofErr w:type="spellStart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-ба-</w:t>
      </w:r>
      <w:proofErr w:type="spellStart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proofErr w:type="gramEnd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героев русских народных сказок, знакомых детям с раннего возраста, педагоги легко преодолевают речевой негативизм у детей с моторной алалией, удерживают внимание </w:t>
      </w:r>
      <w:proofErr w:type="spellStart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Дети с удовольствием играют в театр. Игра помогает развивать просодические компоненты речи - интонацию, дикцию, голосовую функцию; развивают уверенность в себе, коммуникабельность.</w:t>
      </w:r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CB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центре «В гостях у кисточки и карандаша</w:t>
      </w: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размещены материалы для изобразительной деятельности - рисования, лепки, аппликации. Главный персонаж центра меняется в зависимости от изучаемой лексической темы. Например, при изучении лексического блока "Дом. Комнаты. Мебель. Посуда" хозяевами уголка становятся 3 медведя. Вспоминая знакомую сказку, дети описывают комнату каждого героя, мебель, посуду в комнатах, рисуют её, изображают повадки животных. Это помогает актуализировать словарь, накопленный на занятиях, совершенствовать связную речь детей, упражнять в правильном употреблении грамматических форм языка. </w:t>
      </w:r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центре «Занимай-ка», с коррекционно-развивающей направленностью, дети могут выбрать себе интересное дело, позаниматься с разнообразными тренажерами и пособиями: всевозможная шнуровка, мыльные пузыри, «дыхательные» бутылочки, сухой пальчиковый бассейн, контейнеры с крупой, песком, природным материалом, аппликаторы Кузнецова, звучащие игрушки, наглядные карточки для корригирующей гимнастики глаз, </w:t>
      </w:r>
      <w:proofErr w:type="spellStart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и другое. </w:t>
      </w:r>
      <w:proofErr w:type="gramEnd"/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Знакомить детей со многими природными объектами и явлениями приходится по картинкам. Восполнить недостаток позволяет организованный в групповой комнате природный уголок. В центре «Времена года» размещаются комнатные растения, модель аквариума, календарь погоды, сюжетные картинки соответствующего времени года, «портрет месяца». Дети усваивают времена года, сезонные изменения в природе.</w:t>
      </w:r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Для обеспечения возможности реализовывать исследовательскую, экспериментально – познавательную деятельности у ребёнка должен быть выбор способа выполнения задания, возможность экспериментирования. </w:t>
      </w:r>
      <w:proofErr w:type="gramStart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для игры «Выложи букву» или «Найди букву» предлагается различный материал (проволока, шнурки, палочки, бумага, природный материал).</w:t>
      </w:r>
      <w:proofErr w:type="gramEnd"/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подведении итогов отмечаются  положительные стороны каждого ребёнка. </w:t>
      </w:r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Для функциональности предметно – развивающей среды. Используем настольно – печатные игры, весёлые игротеки, логопедические рифмовки, пальчиковый театр с маленькими друзьями развивает у дошкольников речь, творческое воображение, конструктивное мышление, восприятие окружающей действительности. </w:t>
      </w:r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Большой ковёр позволяет прямо в групповом помещении выполнять телесные упражнения для развития координации движений, растяжки для нормализации мышечного тонуса, проводить упражнения на релаксацию и подвижные динамические паузы во время непосредственной образовательной деятельности, предупреждающие утомление детей.</w:t>
      </w:r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Наполнение развивающих центров и в групповом помещении, и в кабинете логопеда должно соответствовать изучаемой лексической теме и только что пройденной лексической теме, а это значит, что каждую неделю наполнение развивающих центров обновляется.</w:t>
      </w:r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Для обеспечения индивидуальной детской деятельности.  Мы создаём ситуации занятости и увлечённости каждого ребёнка.</w:t>
      </w:r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коррекционной группе, которую посещают моторно неловкие, плохо координированные дети, следует уделить особое внимание соблюдению правил охраны жизни и здоровья детей. Групповое помещение и кабинет не должны быть загромождены мебелью, в них должно быть достаточно места для передвижений детей, мебель необходимо закрепить, острые углы и кромки мебели закруглить.</w:t>
      </w:r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Так же большое внимание уделяется оформлению участков и территории детского сада.</w:t>
      </w:r>
    </w:p>
    <w:p w:rsidR="000C7D5F" w:rsidRPr="000C7D5F" w:rsidRDefault="000C7D5F" w:rsidP="000C7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Таким образом,  в коррекционно-развивающей среде группы компенсирующего вида для детей с нарушениями речи созданы все условия для сознательно-регулируемой деятельности детей, которая несёт в себе направленность коррекционного воздействия на речевое и психическое развитие, предусматривая их взаимодействие. Практическая значимость такого подхода к организации развивающего пространства состоит в том, что при индивидуально-личностном подходе к каждому ребёнку повышается эффективность коррекционного воздействия, что способствует улучшению качества и прочности результатов работы.</w:t>
      </w:r>
    </w:p>
    <w:p w:rsidR="002A7B28" w:rsidRDefault="002A7B28"/>
    <w:sectPr w:rsidR="002A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00B5"/>
    <w:multiLevelType w:val="multilevel"/>
    <w:tmpl w:val="762A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6A"/>
    <w:rsid w:val="000C7D5F"/>
    <w:rsid w:val="002A7B28"/>
    <w:rsid w:val="0050151B"/>
    <w:rsid w:val="008B3E28"/>
    <w:rsid w:val="009A7E6A"/>
    <w:rsid w:val="00BE2F8F"/>
    <w:rsid w:val="00CB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2020-06-09T03:15:00Z</dcterms:created>
  <dcterms:modified xsi:type="dcterms:W3CDTF">2025-08-26T17:55:00Z</dcterms:modified>
</cp:coreProperties>
</file>