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C458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A2A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614F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CF25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2E54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3AB0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2EE9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745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B046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B0FF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B2FF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E362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2BB3F">
      <w:pPr>
        <w:spacing w:after="0" w:line="240" w:lineRule="atLeast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14:paraId="5267449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C1FD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6D7C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интерактивные технологии образования</w:t>
      </w:r>
    </w:p>
    <w:p w14:paraId="3FDCBE0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5D2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1498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BBB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7F24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9595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AB34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05AB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2477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864FB">
      <w:pPr>
        <w:wordWrap w:val="0"/>
        <w:spacing w:after="0" w:line="240" w:lineRule="atLeast"/>
        <w:contextualSpacing/>
        <w:jc w:val="right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Крюченко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 Ольга Александровна</w:t>
      </w:r>
    </w:p>
    <w:p w14:paraId="10CFA87A">
      <w:pPr>
        <w:wordWrap/>
        <w:spacing w:after="0" w:line="240" w:lineRule="atLeast"/>
        <w:contextualSpacing/>
        <w:jc w:val="right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692BB8AC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7835FBD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C5C6445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C6400D1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4CACD0B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3B671E6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62169E4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F7D7BBD">
      <w:pPr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7A574F5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47BC70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2B633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FlexySans" w:hAnsi="FlexySans" w:eastAsia="Times New Roman" w:cs="Times New Roman"/>
          <w:color w:val="000000"/>
          <w:sz w:val="30"/>
          <w:szCs w:val="30"/>
          <w:shd w:val="clear" w:color="auto" w:fill="FFFFFF"/>
        </w:rPr>
        <w:t> </w:t>
      </w:r>
    </w:p>
    <w:p w14:paraId="53EB5561">
      <w:pPr>
        <w:spacing w:after="0" w:line="240" w:lineRule="auto"/>
        <w:ind w:firstLine="4200" w:firstLineChars="1500"/>
        <w:rPr>
          <w:rFonts w:ascii="Times New Roman" w:hAnsi="Times New Roman" w:eastAsia="Times New Roman" w:cs="Times New Roman"/>
          <w:sz w:val="24"/>
          <w:szCs w:val="24"/>
        </w:rPr>
      </w:pPr>
      <w:bookmarkStart w:id="4" w:name="_GoBack"/>
      <w:bookmarkEnd w:id="4"/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г.Саратов </w:t>
      </w:r>
      <w:r>
        <w:rPr>
          <w:rFonts w:ascii="FlexySans" w:hAnsi="FlexySans" w:eastAsia="Times New Roman" w:cs="Times New Roman"/>
          <w:color w:val="000000"/>
          <w:sz w:val="30"/>
          <w:szCs w:val="30"/>
          <w:shd w:val="clear" w:color="auto" w:fill="FFFFFF"/>
        </w:rPr>
        <w:t> </w:t>
      </w:r>
    </w:p>
    <w:p w14:paraId="49597B8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14:paraId="39C71F8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br w:type="column"/>
      </w: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«Учителям необходимо беспрепятственно</w:t>
      </w:r>
    </w:p>
    <w:p w14:paraId="073C951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интегрировать технологии в учебную программу,</w:t>
      </w:r>
    </w:p>
    <w:p w14:paraId="2B1EBC6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а не рассматривать их как дополнение,</w:t>
      </w:r>
    </w:p>
    <w:p w14:paraId="27AB9D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запоздалую мысль или какое-нибудь событие» </w:t>
      </w:r>
    </w:p>
    <w:p w14:paraId="6B2F0151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Хайди Хейс Джейкобс</w:t>
      </w:r>
    </w:p>
    <w:p w14:paraId="25067E8C">
      <w:pPr>
        <w:tabs>
          <w:tab w:val="left" w:pos="0"/>
          <w:tab w:val="left" w:pos="426"/>
        </w:tabs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14:paraId="007EB5DD">
      <w:pPr>
        <w:tabs>
          <w:tab w:val="left" w:pos="0"/>
          <w:tab w:val="left" w:pos="426"/>
        </w:tabs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ВВЕДЕНИЕ</w:t>
      </w:r>
    </w:p>
    <w:p w14:paraId="5FC41F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14:paraId="65070831">
      <w:pPr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образовательных стандартах нового поколения обращается особое внимание на необходимость формирования у обучающихся метаумений (общих умений, востребованных в разных предметных областях), на повышение доли самостоятельной работы, на формирование у них оценочной самостоятельности. Прежде  всего, актуализируется задача формирования навыков самостоятельной познавательной и практической деятельности  обучаемых.  Основной целью учебного процесса становится не только усвоение знаний, но и овладение способами этого усвоения, развития познавательных потребностей и творческого потенциала учеников. Достижение личностных результатов обучения, развития мотивационных ресурсов обучаемых требует осуществления личностно-ориентированного образовательного процесса, построения индивидуальных образовательных программ и траекторий для каждого обучающегося.  </w:t>
      </w:r>
    </w:p>
    <w:p w14:paraId="7E49BD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 образовательных документах акцент делается на развитии инновационных образовательных технологий в учебном процессе с целью обеспечения перехода образования на новую, личностно ориентированную парадигму. Определяющей чертой личностно ориентированного обучения есть взаимопонимание, взаимодействие, творческое сотрудничество учителя 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учеников.</w:t>
      </w:r>
    </w:p>
    <w:p w14:paraId="1A02D7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новых ФГОС образования определена основная цель - всестороннее развитии и воспитании личности через формирование у учащихся полноценных языковых умений и навыков.  Приобретение личного опыта культуры общения и сотрудничества в различных видах учебной деятельности, самовыражения в творческих видах задач, общеучебных и целевых компетенций. Основные направления оптимального решения таких задач непосредственно связанные с внедрением в учебный процесс интерактивных методов.</w:t>
      </w:r>
    </w:p>
    <w:p w14:paraId="66405BB2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Актуальность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интерактивные технологии обучения продолжают набирать популярность. В связи с развитием современных технологий  возрастает возможность делать обучение более разнообразным и  познавательным. </w:t>
      </w:r>
    </w:p>
    <w:p w14:paraId="50C55B46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Цель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рассмотреть возможности интерактивных технологий обучения при достижении задач современного образования и воспитания.</w:t>
      </w:r>
    </w:p>
    <w:p w14:paraId="0D5AD0B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Задачи:</w:t>
      </w:r>
    </w:p>
    <w:p w14:paraId="7A50074A">
      <w:pPr>
        <w:pStyle w:val="14"/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Рассмотреть вопросы, связанные с интерактивными технологиями обучения</w:t>
      </w:r>
    </w:p>
    <w:p w14:paraId="01957366">
      <w:pPr>
        <w:pStyle w:val="14"/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Рассмотреть вопросы использования интерактивных технологий</w:t>
      </w:r>
    </w:p>
    <w:p w14:paraId="4342E85F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  <w:t>Объект  исследования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– интерактивные технологии обучения</w:t>
      </w:r>
    </w:p>
    <w:p w14:paraId="2C848120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Предмет  - реализация интерактивных  технологий в современном образовании</w:t>
      </w:r>
    </w:p>
    <w:p w14:paraId="7B80D31F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</w:rPr>
      </w:pPr>
    </w:p>
    <w:p w14:paraId="609AF35B">
      <w:pPr>
        <w:pStyle w:val="14"/>
        <w:spacing w:after="0" w:line="360" w:lineRule="auto"/>
        <w:ind w:left="851"/>
        <w:jc w:val="center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br w:type="column"/>
      </w:r>
      <w:bookmarkStart w:id="0" w:name="_Toc514663650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1. Понятие «интерактивные методы»</w:t>
      </w:r>
      <w:bookmarkEnd w:id="0"/>
    </w:p>
    <w:p w14:paraId="45A912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14:paraId="0E6C3FD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Понятие «активные методы» появилось в отечественной и зарубежной педагогике в 20-30-х годах ХХ века. Однако отсутствие научного их обоснования, переоценка роли самостоятельности учащихся, недостаточное теоретическое осмысление сущности активного обучения, а так же ограниченность соответствующего методического обеспечения привели к отказу от их применения в учебном процессе. Дальнейшее развитие активные методы приобретают в конце 50-х - начала 60-х годов ХХ в., что было связано с работами советского дидакта Евгения Яковлевича Голанта, который предложил (в зависимости от способа деятельности учащихся в учебной деятельности) разделять методы обучения на "пассивные" и "активные". В 70-х годах ХХ в. активные методы вошли в имеющейся, в то время, классификации методов обучения и начали широко внедряться в систему образования. </w:t>
      </w:r>
    </w:p>
    <w:p w14:paraId="45F9BA0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Интерактивное обучение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– это совокупность педагогических технологий, основанных на совместной деятельности, которые осуществляются средствами коммуникации и имеют проблемно-поисковую природу. </w:t>
      </w:r>
    </w:p>
    <w:p w14:paraId="5A50E5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образовании ощутимый приоритет общечеловеческих ценностей. В соответствии с личностно - деятельностным подходом к организации учебного процесса в центре его находится тот, кто учится. Формирование личности и ее становление происходит в процессе обучения, когда соблюдаются определенные условия:</w:t>
      </w:r>
    </w:p>
    <w:p w14:paraId="1E2D44A7">
      <w:pPr>
        <w:pStyle w:val="1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позитивного настроя для обучения;</w:t>
      </w:r>
    </w:p>
    <w:p w14:paraId="5C9B4C38">
      <w:pPr>
        <w:pStyle w:val="1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равного среди равных;</w:t>
      </w:r>
    </w:p>
    <w:p w14:paraId="15EBA87D">
      <w:pPr>
        <w:pStyle w:val="1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позитивной атмосферы в коллективе для достижения общих целей;</w:t>
      </w:r>
    </w:p>
    <w:p w14:paraId="2011BF7A">
      <w:pPr>
        <w:pStyle w:val="1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личностью ценности коллективно сделанных умозаключений;</w:t>
      </w:r>
    </w:p>
    <w:p w14:paraId="3C6BB4AE">
      <w:pPr>
        <w:pStyle w:val="1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обучения чувствует себя активным участником событий</w:t>
      </w:r>
    </w:p>
    <w:p w14:paraId="66D7F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источником знаний может выступать не только учитель, но и компьютер, телевизор, видео. Учащиеся должны уметь осмысливать полученную информацию, трактовать ее и применять в конкретных условиях; в то же время думать, понимать суть вещей, уметь выразить мысль. Именно этому способствуют интерактивные технологии.</w:t>
      </w:r>
    </w:p>
    <w:p w14:paraId="096DB5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Смысл понятия «интерактивные методы» складывается из понятий «метод» и «интерактивный». </w:t>
      </w:r>
    </w:p>
    <w:p w14:paraId="18400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- способ целенаправленного взаимодействия педагога и участников для решения педагогических задач. Понятие «интеракции» состоит из двух слагаемых: «интер» - между, «акция» — усиленная деятельность между кемлибо.</w:t>
      </w:r>
    </w:p>
    <w:p w14:paraId="5EC22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Итак, интерактивные методы - это усиленное педагогическое взаимодействие, взаимовлияние участников педагогического процесса. Интерактивный - это способность взаимодействовать или находится в режиме беседы, диалога с чем - либо (например, компьютером) или кем-либо (человеком). </w:t>
      </w:r>
    </w:p>
    <w:p w14:paraId="08ADC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Интерактивные методы обучения – это способы целенаправленного взаимодействия взрослого с детьми, которые обеспечивают оптимальные условия их развития. </w:t>
      </w:r>
    </w:p>
    <w:p w14:paraId="557730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Интерактивные методы обучения обеспечивают такое обучение, которое дает возможность детям на занятии в парах, микрогруппах или малых группах прорабатывать учебный материал, беседуя, споря и обсуждая различные точки зрения.</w:t>
      </w:r>
    </w:p>
    <w:p w14:paraId="33DFDE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черта интерактивного обучения — использование собственного опыта ученикам во время решения проблемных вопросов. Им предоставляется максимальная свобода мыслительной деятельности при построении логических цепей.</w:t>
      </w:r>
    </w:p>
    <w:p w14:paraId="7442D9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инновационных технологий, в частности технологии интерактивного обучения, в значительной степени повышает эффективность учебного процесса, способствует высокому интеллектуальному развитию учащихся, обеспечивает овладение навыками саморазвития личности, возможностью думать, творить.</w:t>
      </w:r>
    </w:p>
    <w:p w14:paraId="38B629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 интерактивного обучения в том, что учащиеся усваивают все уровни познания (знание, понимание, применение, оценка), в классах увеличивается количество учащихся, которые сознательно усваивают учебный материал. Ученики занимают активную позицию в усвоении знаний, растет их интерес в получении знаний.</w:t>
      </w:r>
    </w:p>
    <w:p w14:paraId="17031C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6FA7E9">
      <w:pPr>
        <w:pStyle w:val="3"/>
        <w:spacing w:before="0" w:after="24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1" w:name="_Toc514663651"/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 w:themeFill="background1"/>
        </w:rPr>
        <w:t>1.2 Характеристика интерактивных методов обучения</w:t>
      </w:r>
      <w:bookmarkEnd w:id="1"/>
    </w:p>
    <w:p w14:paraId="33AAA4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осуществления интерактивного обучения - диалог не ради взаимодействия детей, а взаимодействие ради проявления и реализации их индивидуальных особенностей.</w:t>
      </w:r>
    </w:p>
    <w:p w14:paraId="530902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обучение имеет свои преимущества и недостатки:</w:t>
      </w:r>
    </w:p>
    <w:p w14:paraId="76FE0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Преимущества: </w:t>
      </w:r>
    </w:p>
    <w:p w14:paraId="05486CE8"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расширяют познавательные возможности ученика; </w:t>
      </w:r>
    </w:p>
    <w:p w14:paraId="54C9A37C"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высокий уровень усвоения знаний; </w:t>
      </w:r>
    </w:p>
    <w:p w14:paraId="3B17934E"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без труда может проконтролировать уровень усвоения знаний учениками; </w:t>
      </w:r>
    </w:p>
    <w:p w14:paraId="108E7F9D"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имеет возможность раскрыться как организатор, консультант; </w:t>
      </w:r>
    </w:p>
    <w:p w14:paraId="5FB2E7A4"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партнерство между учителем и учениками и в ученическом коллективе.</w:t>
      </w:r>
    </w:p>
    <w:p w14:paraId="7C4904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14:paraId="5018F6F3">
      <w:pPr>
        <w:pStyle w:val="14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изучение определенной информации требуется значительное время; </w:t>
      </w:r>
    </w:p>
    <w:p w14:paraId="466C1D9E">
      <w:pPr>
        <w:pStyle w:val="14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необходим другой подход в оценке; </w:t>
      </w:r>
    </w:p>
    <w:p w14:paraId="64B4DAC5">
      <w:pPr>
        <w:pStyle w:val="14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учителя зачастую отсутствует опыт такого способа организации обучения; </w:t>
      </w:r>
    </w:p>
    <w:p w14:paraId="5425817C">
      <w:pPr>
        <w:pStyle w:val="14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недостаток методических разработок уроков с использованием интерактивных методов.</w:t>
      </w:r>
      <w:r>
        <w:t xml:space="preserve"> </w:t>
      </w:r>
    </w:p>
    <w:p w14:paraId="7FBF53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интерактивного обучения можно разделить на две большие группы: групповые и фронтальные. Первые предусматривают взаимодействие участников малых групп (2-6 человек), вторые - совместную работу и взаимообучение всего коллектива.</w:t>
      </w:r>
    </w:p>
    <w:p w14:paraId="0DAF94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методы:</w:t>
      </w:r>
    </w:p>
    <w:tbl>
      <w:tblPr>
        <w:tblStyle w:val="1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812"/>
      </w:tblGrid>
      <w:tr w14:paraId="2EAC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61EE4946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5812" w:type="dxa"/>
          </w:tcPr>
          <w:p w14:paraId="7B92052E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Характеристика</w:t>
            </w:r>
          </w:p>
        </w:tc>
      </w:tr>
      <w:tr w14:paraId="2208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275CF8C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5812" w:type="dxa"/>
          </w:tcPr>
          <w:p w14:paraId="21AC3FD7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Ученики работают в парах, выполняя задание</w:t>
            </w:r>
          </w:p>
        </w:tc>
      </w:tr>
      <w:tr w14:paraId="491C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75CA8AD3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в тройках</w:t>
            </w:r>
          </w:p>
        </w:tc>
        <w:tc>
          <w:tcPr>
            <w:tcW w:w="5812" w:type="dxa"/>
          </w:tcPr>
          <w:p w14:paraId="519BDDF1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сути, это усложненная работа в парах. Лучше в тройках проводить обсуждение, обмен мнениями, подведение итогов или, наоборот, выделение непохожих мнений.</w:t>
            </w:r>
          </w:p>
        </w:tc>
      </w:tr>
      <w:tr w14:paraId="4E79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539200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Изменяемые тройки</w:t>
            </w:r>
          </w:p>
        </w:tc>
        <w:tc>
          <w:tcPr>
            <w:tcW w:w="5812" w:type="dxa"/>
          </w:tcPr>
          <w:p w14:paraId="7ACBD45F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Этот метод немного сложнее: все тройки получают одно и то же задание, а после обсуждения один член тройки идет в следующую, еще один в предыдущую и знакомит членов вновь созданных троек с плюсом своей</w:t>
            </w:r>
          </w:p>
        </w:tc>
      </w:tr>
      <w:tr w14:paraId="7673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69B9EA25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2+2=4</w:t>
            </w:r>
          </w:p>
        </w:tc>
        <w:tc>
          <w:tcPr>
            <w:tcW w:w="5812" w:type="dxa"/>
          </w:tcPr>
          <w:p w14:paraId="46562AE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Две пары по отдельности работают над упражнением в течение определенного времени (2-3 минуты), доходят до общего решения, потом объединяются и делятся приобретенным</w:t>
            </w:r>
          </w:p>
        </w:tc>
      </w:tr>
      <w:tr w14:paraId="4BAF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3009AA17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5812" w:type="dxa"/>
          </w:tcPr>
          <w:p w14:paraId="4665A07F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Учащиеся садятся в два круга - внутренний и внешний Внутренний круг неподвижен, внешний движется. Возможны два варианта использования метода - для дискуссии или для обмена информацией</w:t>
            </w:r>
          </w:p>
        </w:tc>
      </w:tr>
      <w:tr w14:paraId="6885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335B0A0E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в малых группах</w:t>
            </w:r>
          </w:p>
        </w:tc>
        <w:tc>
          <w:tcPr>
            <w:tcW w:w="5812" w:type="dxa"/>
          </w:tcPr>
          <w:p w14:paraId="4D2C633F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Существенным является распределение ролей: «спикер» - руководитель группы (следит за регламентом во время обсуждения, зачитывает задачу, определяет докладчика, поощряет группу к работе), «секретарь» (ведет записи результатов работы, помогает при подведении итогов и их вынесении), «посредник» (следит за временем, поощряет группу к работе), «докладчик» (четко выражает мнение группы, докладывает о результатах работы группы). Возможным является выделение экспертной группы из более сильных учеников. Они работают самостоятельно, а при объявлении результатов рецензируют и дополняют информацию</w:t>
            </w:r>
          </w:p>
        </w:tc>
      </w:tr>
    </w:tbl>
    <w:p w14:paraId="015F65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02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Фронтальные методы:</w:t>
      </w:r>
    </w:p>
    <w:tbl>
      <w:tblPr>
        <w:tblStyle w:val="13"/>
        <w:tblW w:w="850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5812"/>
      </w:tblGrid>
      <w:tr w14:paraId="07DB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686EA8D4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5812" w:type="dxa"/>
          </w:tcPr>
          <w:p w14:paraId="01792793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Характеристика</w:t>
            </w:r>
          </w:p>
        </w:tc>
      </w:tr>
      <w:tr w14:paraId="1D9E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45A29960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Большой круг</w:t>
            </w:r>
          </w:p>
        </w:tc>
        <w:tc>
          <w:tcPr>
            <w:tcW w:w="5812" w:type="dxa"/>
          </w:tcPr>
          <w:p w14:paraId="40892EB7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Ученики сидят в кругу и по очереди по желанию высказываются по определенным вопросам. Обсуждение продолжается, пока есть желающие высказаться. Учитель может взять слово после обсуждения</w:t>
            </w:r>
          </w:p>
        </w:tc>
      </w:tr>
      <w:tr w14:paraId="45B8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5CA27E52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5812" w:type="dxa"/>
          </w:tcPr>
          <w:p w14:paraId="37FAEED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Это разновидность большого круга. Ученики быстро по очереди высказываются по этой проблеме, передавая друг другу воображаемый «микрофон».</w:t>
            </w:r>
          </w:p>
        </w:tc>
      </w:tr>
      <w:tr w14:paraId="0D44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755BD9FB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Незаконченные предложения</w:t>
            </w:r>
          </w:p>
        </w:tc>
        <w:tc>
          <w:tcPr>
            <w:tcW w:w="5812" w:type="dxa"/>
          </w:tcPr>
          <w:p w14:paraId="02A4DBC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Несколько усложненный вариант большого круга: ответ ученика - это продолжение незаконченного предложения («можно сделать такой вывод», «я понял, что»).</w:t>
            </w:r>
          </w:p>
        </w:tc>
      </w:tr>
      <w:tr w14:paraId="217A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4E8FD649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5812" w:type="dxa"/>
          </w:tcPr>
          <w:p w14:paraId="6B1212C6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Общеизвестная технология, суть которой заключается в том, что все ученики по очереди высказывают абсолютно все мнения по этой проблеме. Высказанное не критикуется и не обсуждается до окончания высказываний</w:t>
            </w:r>
          </w:p>
        </w:tc>
      </w:tr>
      <w:tr w14:paraId="6FC4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412CB087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5812" w:type="dxa"/>
          </w:tcPr>
          <w:p w14:paraId="68A4ABE3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Это метод, сочетающий и групповую, и фронтальную работу</w:t>
            </w:r>
          </w:p>
        </w:tc>
      </w:tr>
      <w:tr w14:paraId="4B57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2A6C3940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 проектов</w:t>
            </w:r>
          </w:p>
        </w:tc>
        <w:tc>
          <w:tcPr>
            <w:tcW w:w="5812" w:type="dxa"/>
          </w:tcPr>
          <w:p w14:paraId="74796564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Данный метод, направленный на генерирование идей по решению проблемы, основан на процессе совместного разрешения поставленных в ходе организованной дискуссии проблемных задач. Дух соревновательности активизирует мыслительную деятельность обучающихся. </w:t>
            </w:r>
          </w:p>
        </w:tc>
      </w:tr>
      <w:tr w14:paraId="10D3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 w14:paraId="678934B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Метода ассоциаций</w:t>
            </w:r>
          </w:p>
        </w:tc>
        <w:tc>
          <w:tcPr>
            <w:tcW w:w="5812" w:type="dxa"/>
          </w:tcPr>
          <w:p w14:paraId="475AC969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способствует развитию творческой активности и логического мышления воспитанников, совершенствует механизмы запоминания, обогащает словарный запас. Благодаря тому, что ассоциации у каждого человека могут быть сугубо индивидуальными, ребята не боятся ошибиться и чувствуют себя свободно, проявляют значительную активность. Соответственно, повышается интерес к деятельности и усиливается мотивация.</w:t>
            </w:r>
          </w:p>
        </w:tc>
      </w:tr>
    </w:tbl>
    <w:p w14:paraId="599740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9A84E1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 техники могут «работать » на разных этапах урока</w:t>
      </w:r>
    </w:p>
    <w:p w14:paraId="68CB0AD2">
      <w:pPr>
        <w:ind w:left="-720" w:firstLine="720"/>
        <w:rPr>
          <w:b/>
        </w:rPr>
      </w:pP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080"/>
        <w:gridCol w:w="3060"/>
        <w:gridCol w:w="2451"/>
      </w:tblGrid>
      <w:tr w14:paraId="4BE9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355D1840">
            <w:pPr>
              <w:tabs>
                <w:tab w:val="right" w:pos="2412"/>
              </w:tabs>
              <w:ind w:left="-720"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80" w:type="dxa"/>
          </w:tcPr>
          <w:p w14:paraId="3AB57A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врем.</w:t>
            </w:r>
          </w:p>
        </w:tc>
        <w:tc>
          <w:tcPr>
            <w:tcW w:w="3060" w:type="dxa"/>
          </w:tcPr>
          <w:p w14:paraId="7D96A934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цель</w:t>
            </w:r>
          </w:p>
        </w:tc>
        <w:tc>
          <w:tcPr>
            <w:tcW w:w="2451" w:type="dxa"/>
          </w:tcPr>
          <w:p w14:paraId="3278D67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методики</w:t>
            </w:r>
          </w:p>
        </w:tc>
      </w:tr>
      <w:tr w14:paraId="2338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08E8B60A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</w:tc>
        <w:tc>
          <w:tcPr>
            <w:tcW w:w="1080" w:type="dxa"/>
          </w:tcPr>
          <w:p w14:paraId="40FEB00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060" w:type="dxa"/>
          </w:tcPr>
          <w:p w14:paraId="5720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Сконцентрировать внимание и вызвать интерес к изучению данной темы.</w:t>
            </w:r>
          </w:p>
        </w:tc>
        <w:tc>
          <w:tcPr>
            <w:tcW w:w="2451" w:type="dxa"/>
          </w:tcPr>
          <w:p w14:paraId="493E2FAD">
            <w:pPr>
              <w:ind w:left="-720" w:right="-180" w:firstLine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14:paraId="50E4CC3B">
            <w:pPr>
              <w:ind w:left="-3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«Блицопрос»</w:t>
            </w:r>
          </w:p>
          <w:p w14:paraId="6F469ECC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«Микрофон»</w:t>
            </w:r>
          </w:p>
        </w:tc>
      </w:tr>
      <w:tr w14:paraId="05EA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1600DF0B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Оглашение темы задач</w:t>
            </w:r>
          </w:p>
        </w:tc>
        <w:tc>
          <w:tcPr>
            <w:tcW w:w="1080" w:type="dxa"/>
          </w:tcPr>
          <w:p w14:paraId="43D2E61A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060" w:type="dxa"/>
          </w:tcPr>
          <w:p w14:paraId="6EF6F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учащимися их деятельности, чего они должны достигнуть в результате урока, что его ожидает.</w:t>
            </w:r>
          </w:p>
        </w:tc>
        <w:tc>
          <w:tcPr>
            <w:tcW w:w="2451" w:type="dxa"/>
          </w:tcPr>
          <w:p w14:paraId="17E8A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эпиграф</w:t>
            </w:r>
          </w:p>
          <w:p w14:paraId="7918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слово</w:t>
            </w:r>
          </w:p>
          <w:p w14:paraId="735E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название</w:t>
            </w:r>
          </w:p>
          <w:p w14:paraId="169BA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9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82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570C8038">
            <w:pPr>
              <w:ind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Получение необходимой информации</w:t>
            </w:r>
          </w:p>
        </w:tc>
        <w:tc>
          <w:tcPr>
            <w:tcW w:w="1080" w:type="dxa"/>
          </w:tcPr>
          <w:p w14:paraId="767F9605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060" w:type="dxa"/>
          </w:tcPr>
          <w:p w14:paraId="35AA9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для выполнения задания.</w:t>
            </w:r>
          </w:p>
        </w:tc>
        <w:tc>
          <w:tcPr>
            <w:tcW w:w="2451" w:type="dxa"/>
          </w:tcPr>
          <w:p w14:paraId="1C68F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260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раздаточным материалом</w:t>
            </w:r>
          </w:p>
          <w:p w14:paraId="31A4D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домашнего задания</w:t>
            </w:r>
          </w:p>
        </w:tc>
      </w:tr>
      <w:tr w14:paraId="6510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08D1486A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Интерактивное задание</w:t>
            </w:r>
          </w:p>
        </w:tc>
        <w:tc>
          <w:tcPr>
            <w:tcW w:w="1080" w:type="dxa"/>
          </w:tcPr>
          <w:p w14:paraId="0B949DD3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060" w:type="dxa"/>
          </w:tcPr>
          <w:p w14:paraId="68DF9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материала.</w:t>
            </w:r>
          </w:p>
        </w:tc>
        <w:tc>
          <w:tcPr>
            <w:tcW w:w="2451" w:type="dxa"/>
          </w:tcPr>
          <w:p w14:paraId="2C5F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Стимуляция, Дебаты, Семинар, Работа в малых группах, «ПРЕСС», «Карусель», «Микрофон», «Снежный ком», «Защита проекта», «Аквариум»</w:t>
            </w:r>
          </w:p>
        </w:tc>
      </w:tr>
      <w:tr w14:paraId="2EE0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50F028ED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1080" w:type="dxa"/>
          </w:tcPr>
          <w:p w14:paraId="5AE72C87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060" w:type="dxa"/>
          </w:tcPr>
          <w:p w14:paraId="3FD5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целью закрепления материала.</w:t>
            </w:r>
          </w:p>
        </w:tc>
        <w:tc>
          <w:tcPr>
            <w:tcW w:w="2451" w:type="dxa"/>
          </w:tcPr>
          <w:p w14:paraId="287BA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круг»,</w:t>
            </w:r>
          </w:p>
          <w:p w14:paraId="5FA3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«ПРЕСС»,</w:t>
            </w:r>
          </w:p>
          <w:p w14:paraId="20A53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«Неожиданное предложение»,</w:t>
            </w:r>
          </w:p>
          <w:p w14:paraId="5FAC0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ком»,</w:t>
            </w:r>
          </w:p>
          <w:p w14:paraId="08AEC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«Проект»,</w:t>
            </w:r>
          </w:p>
          <w:p w14:paraId="37BD0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задание»</w:t>
            </w:r>
          </w:p>
        </w:tc>
      </w:tr>
    </w:tbl>
    <w:p w14:paraId="049CB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C1C213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Принципиальные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составляющие интерактивного урока:</w:t>
      </w:r>
    </w:p>
    <w:p w14:paraId="682AC23B">
      <w:pPr>
        <w:ind w:lef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схема:</w:t>
      </w:r>
    </w:p>
    <w:p w14:paraId="45F22A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– 2 минуты (5%)</w:t>
      </w:r>
    </w:p>
    <w:p w14:paraId="786906C1">
      <w:pPr>
        <w:pStyle w:val="1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 - 2 минуты (5%)</w:t>
      </w:r>
    </w:p>
    <w:p w14:paraId="76FCE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информация и инструктаж - 2 минуты (5%)</w:t>
      </w:r>
    </w:p>
    <w:p w14:paraId="5ACACA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усвоение материала через интерактивное задание – 24 минуты (60%)</w:t>
      </w:r>
    </w:p>
    <w:p w14:paraId="46077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рефлексия – 10 минут (15%).</w:t>
      </w:r>
    </w:p>
    <w:p w14:paraId="1FA01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BD6C0F">
      <w:pPr>
        <w:pStyle w:val="11"/>
        <w:spacing w:line="360" w:lineRule="auto"/>
        <w:ind w:firstLine="720"/>
      </w:pPr>
      <w:r>
        <w:t>При внешней легкости от учителя требуется большая подготовительная работа и «мокрая спина» во время урока.</w:t>
      </w:r>
    </w:p>
    <w:p w14:paraId="12239C49">
      <w:pPr>
        <w:pStyle w:val="11"/>
        <w:spacing w:line="360" w:lineRule="auto"/>
        <w:ind w:firstLine="720"/>
      </w:pPr>
      <w:r>
        <w:t xml:space="preserve"> Темп урока высокий, следовательно учитель должен:</w:t>
      </w:r>
    </w:p>
    <w:p w14:paraId="49E2D5F8">
      <w:pPr>
        <w:pStyle w:val="11"/>
        <w:numPr>
          <w:ilvl w:val="0"/>
          <w:numId w:val="6"/>
        </w:numPr>
        <w:spacing w:line="360" w:lineRule="auto"/>
      </w:pPr>
      <w:r>
        <w:t xml:space="preserve">максимально четко сформулировать вопрос-импульс, </w:t>
      </w:r>
    </w:p>
    <w:p w14:paraId="31743277">
      <w:pPr>
        <w:pStyle w:val="11"/>
        <w:numPr>
          <w:ilvl w:val="0"/>
          <w:numId w:val="6"/>
        </w:numPr>
        <w:spacing w:line="360" w:lineRule="auto"/>
      </w:pPr>
      <w:r>
        <w:t xml:space="preserve">ясно и точно обрисовать условия и перспективы деятельности учащихся, </w:t>
      </w:r>
    </w:p>
    <w:p w14:paraId="4EEE32E1">
      <w:pPr>
        <w:pStyle w:val="11"/>
        <w:numPr>
          <w:ilvl w:val="0"/>
          <w:numId w:val="6"/>
        </w:numPr>
        <w:spacing w:line="360" w:lineRule="auto"/>
      </w:pPr>
      <w:r>
        <w:t xml:space="preserve">без лишних слов инструктировать учащихся, организовать диалог в группе, </w:t>
      </w:r>
    </w:p>
    <w:p w14:paraId="6B52F444">
      <w:pPr>
        <w:pStyle w:val="11"/>
        <w:numPr>
          <w:ilvl w:val="0"/>
          <w:numId w:val="6"/>
        </w:numPr>
        <w:spacing w:line="360" w:lineRule="auto"/>
      </w:pPr>
      <w:r>
        <w:t xml:space="preserve">помочь распределить роли, обеспечить дидактическим и наглядно-раздаточным материалом, </w:t>
      </w:r>
    </w:p>
    <w:p w14:paraId="1B304446">
      <w:pPr>
        <w:pStyle w:val="11"/>
        <w:numPr>
          <w:ilvl w:val="0"/>
          <w:numId w:val="6"/>
        </w:numPr>
        <w:spacing w:line="360" w:lineRule="auto"/>
      </w:pPr>
      <w:r>
        <w:t>видеть всех и каждого в деятельности, вовремя прийти на помощь, проконсультировать, подсказать не подсказывая, направить на поиск рациональных путей обработки информации, обеспечить активное слушание в процессе социализации и, наконец, грамотно и глубоко отрефлексировать происходящее.</w:t>
      </w:r>
    </w:p>
    <w:p w14:paraId="475CA508">
      <w:pPr>
        <w:pStyle w:val="1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F5D2F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является самым важным компонентом интерактивного обучения на уроке. Она предоставляет учащимся возможность:</w:t>
      </w:r>
    </w:p>
    <w:p w14:paraId="16498942">
      <w:pPr>
        <w:pStyle w:val="14"/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Осознать, чему они научились;</w:t>
      </w:r>
    </w:p>
    <w:p w14:paraId="3ECD245D">
      <w:pPr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Припомнить подробности своего опыта в этой работе;</w:t>
      </w:r>
    </w:p>
    <w:p w14:paraId="46F8AFCB">
      <w:pPr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собственный уровень понимания и усвоения учебного материала и четко планировать реальные шаги его дальнейшего усвоения;</w:t>
      </w:r>
    </w:p>
    <w:p w14:paraId="3824BF91">
      <w:pPr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свое восприятие с мыслями, взглядами, чувствами других, коррекция определенных позиций;</w:t>
      </w:r>
    </w:p>
    <w:p w14:paraId="7D58DABF">
      <w:pPr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постоянный элемент обучения приучать учащихся к рефлексии в реальной жизни, осознавая свои действия и прогнозируя дальнейшие шаги;</w:t>
      </w:r>
    </w:p>
    <w:p w14:paraId="663FB5EA">
      <w:pPr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Учителю: посмотреть реакцию учащихся на обучение и внести необходимые коррективы.</w:t>
      </w:r>
    </w:p>
    <w:p w14:paraId="55BAEB04">
      <w:pPr>
        <w:pStyle w:val="14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DB9F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применяется после самых важных интерактивных упражнений, после урока, после окончания определенного этапа обучения.</w:t>
      </w:r>
    </w:p>
    <w:p w14:paraId="22B1D90F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243ED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рефлексии после определенных упражнений, фрагментов урока.</w:t>
      </w:r>
    </w:p>
    <w:p w14:paraId="303F7328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обсуждение может проводиться по вопросам:</w:t>
      </w:r>
    </w:p>
    <w:p w14:paraId="4DE083F3">
      <w:pPr>
        <w:numPr>
          <w:ilvl w:val="0"/>
          <w:numId w:val="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мы проводили это упражнение?</w:t>
      </w:r>
    </w:p>
    <w:p w14:paraId="4C331D70">
      <w:pPr>
        <w:numPr>
          <w:ilvl w:val="0"/>
          <w:numId w:val="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мысли оно у вас вызвало?</w:t>
      </w:r>
    </w:p>
    <w:p w14:paraId="67720260">
      <w:pPr>
        <w:numPr>
          <w:ilvl w:val="0"/>
          <w:numId w:val="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чувства?</w:t>
      </w:r>
    </w:p>
    <w:p w14:paraId="1251FA3D">
      <w:pPr>
        <w:numPr>
          <w:ilvl w:val="0"/>
          <w:numId w:val="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лично научились?</w:t>
      </w:r>
    </w:p>
    <w:p w14:paraId="50790B59">
      <w:pPr>
        <w:numPr>
          <w:ilvl w:val="0"/>
          <w:numId w:val="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хотели бы научиться в дальнейшем?</w:t>
      </w:r>
    </w:p>
    <w:p w14:paraId="3E80D048">
      <w:pPr>
        <w:spacing w:after="0" w:line="360" w:lineRule="auto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14:paraId="3875F2A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14663652"/>
      <w:r>
        <w:rPr>
          <w:rFonts w:ascii="Times New Roman" w:hAnsi="Times New Roman" w:cs="Times New Roman"/>
          <w:sz w:val="28"/>
          <w:szCs w:val="28"/>
        </w:rPr>
        <w:t>При всех существующих трудностях, сложностях и проблемах, думается, перспективы образования связаны с интерактивными методами. В литературе описаны их преимущества:</w:t>
      </w:r>
    </w:p>
    <w:p w14:paraId="3AB5F194">
      <w:pPr>
        <w:ind w:left="-720" w:firstLine="720"/>
        <w:jc w:val="both"/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521"/>
        <w:gridCol w:w="2542"/>
        <w:gridCol w:w="2423"/>
      </w:tblGrid>
      <w:tr w14:paraId="56D8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D2FA20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  <w:p w14:paraId="5610719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21" w:type="dxa"/>
          </w:tcPr>
          <w:p w14:paraId="2144C227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2542" w:type="dxa"/>
          </w:tcPr>
          <w:p w14:paraId="29AEF6B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423" w:type="dxa"/>
          </w:tcPr>
          <w:p w14:paraId="747043F6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</w:t>
            </w:r>
          </w:p>
        </w:tc>
      </w:tr>
      <w:tr w14:paraId="3FD8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59D8655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Мотивация</w:t>
            </w:r>
          </w:p>
        </w:tc>
        <w:tc>
          <w:tcPr>
            <w:tcW w:w="2521" w:type="dxa"/>
          </w:tcPr>
          <w:p w14:paraId="432F588F">
            <w:pPr>
              <w:ind w:left="-7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14:paraId="5980943A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(оценки, влияние родителей)</w:t>
            </w:r>
          </w:p>
        </w:tc>
        <w:tc>
          <w:tcPr>
            <w:tcW w:w="2542" w:type="dxa"/>
          </w:tcPr>
          <w:p w14:paraId="244F21BA">
            <w:pPr>
              <w:ind w:left="1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и внутренняя</w:t>
            </w:r>
          </w:p>
        </w:tc>
        <w:tc>
          <w:tcPr>
            <w:tcW w:w="2423" w:type="dxa"/>
          </w:tcPr>
          <w:p w14:paraId="5275CB19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(интерес самого учащегося)</w:t>
            </w:r>
          </w:p>
        </w:tc>
      </w:tr>
      <w:tr w14:paraId="48D3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00B4CB6A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Роль учащегося</w:t>
            </w:r>
          </w:p>
        </w:tc>
        <w:tc>
          <w:tcPr>
            <w:tcW w:w="2521" w:type="dxa"/>
          </w:tcPr>
          <w:p w14:paraId="373F39E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Пассивная, активность очень низкая</w:t>
            </w:r>
          </w:p>
        </w:tc>
        <w:tc>
          <w:tcPr>
            <w:tcW w:w="2542" w:type="dxa"/>
          </w:tcPr>
          <w:p w14:paraId="400C2E9D">
            <w:pPr>
              <w:ind w:left="1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активность, отсутствие взаимодействия между членами ученического коллектива</w:t>
            </w:r>
          </w:p>
        </w:tc>
        <w:tc>
          <w:tcPr>
            <w:tcW w:w="2423" w:type="dxa"/>
          </w:tcPr>
          <w:p w14:paraId="1EE8C19C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активность, постоянное сотрудничество, развитие коммуникативности</w:t>
            </w:r>
          </w:p>
        </w:tc>
      </w:tr>
      <w:tr w14:paraId="3CBB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0BAF62A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Роль личности учителя</w:t>
            </w:r>
          </w:p>
        </w:tc>
        <w:tc>
          <w:tcPr>
            <w:tcW w:w="2521" w:type="dxa"/>
          </w:tcPr>
          <w:p w14:paraId="0F37A35A">
            <w:pPr>
              <w:ind w:left="-7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источник знаний, особенности которого не раскрываются</w:t>
            </w:r>
          </w:p>
        </w:tc>
        <w:tc>
          <w:tcPr>
            <w:tcW w:w="2542" w:type="dxa"/>
          </w:tcPr>
          <w:p w14:paraId="29F6CCE3">
            <w:pPr>
              <w:ind w:left="1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Учитель-собеседник, личные качества + профессиональное мастерство учителя</w:t>
            </w:r>
          </w:p>
        </w:tc>
        <w:tc>
          <w:tcPr>
            <w:tcW w:w="2423" w:type="dxa"/>
          </w:tcPr>
          <w:p w14:paraId="588057BE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равноправный партнер, организатор, консультант познавательной деятельности</w:t>
            </w:r>
          </w:p>
        </w:tc>
      </w:tr>
      <w:tr w14:paraId="751C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66CB0CF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Степень усвоения материала</w:t>
            </w:r>
          </w:p>
        </w:tc>
        <w:tc>
          <w:tcPr>
            <w:tcW w:w="2521" w:type="dxa"/>
          </w:tcPr>
          <w:p w14:paraId="5679D5D7">
            <w:pPr>
              <w:ind w:left="-7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Невысокий</w:t>
            </w:r>
          </w:p>
          <w:p w14:paraId="7CD62DF9">
            <w:pPr>
              <w:ind w:left="-7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2542" w:type="dxa"/>
          </w:tcPr>
          <w:p w14:paraId="2654D01B">
            <w:pPr>
              <w:ind w:left="1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2B2B79AA">
            <w:pPr>
              <w:ind w:left="1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23" w:type="dxa"/>
          </w:tcPr>
          <w:p w14:paraId="316D3DA9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479C07FB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70-90%</w:t>
            </w:r>
          </w:p>
        </w:tc>
      </w:tr>
      <w:tr w14:paraId="5118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EA4A548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Уровни познания</w:t>
            </w:r>
          </w:p>
        </w:tc>
        <w:tc>
          <w:tcPr>
            <w:tcW w:w="2521" w:type="dxa"/>
          </w:tcPr>
          <w:p w14:paraId="7BB01C8B">
            <w:pPr>
              <w:ind w:left="149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Знание, понимание, воспроизведение</w:t>
            </w:r>
          </w:p>
        </w:tc>
        <w:tc>
          <w:tcPr>
            <w:tcW w:w="2542" w:type="dxa"/>
          </w:tcPr>
          <w:p w14:paraId="4DD6F22C">
            <w:pPr>
              <w:ind w:left="1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спектр, дифференциация обучения</w:t>
            </w:r>
          </w:p>
        </w:tc>
        <w:tc>
          <w:tcPr>
            <w:tcW w:w="2423" w:type="dxa"/>
          </w:tcPr>
          <w:p w14:paraId="7DCA5788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анализ, синтез, творческое применение информации</w:t>
            </w:r>
          </w:p>
        </w:tc>
      </w:tr>
      <w:tr w14:paraId="5473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3716606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Контроль</w:t>
            </w:r>
          </w:p>
        </w:tc>
        <w:tc>
          <w:tcPr>
            <w:tcW w:w="2521" w:type="dxa"/>
          </w:tcPr>
          <w:p w14:paraId="48521EFE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контролирует объем информации, обратная связь, непостоянные результаты, результаты предсказуемы</w:t>
            </w:r>
          </w:p>
        </w:tc>
        <w:tc>
          <w:tcPr>
            <w:tcW w:w="2542" w:type="dxa"/>
          </w:tcPr>
          <w:p w14:paraId="62F55059">
            <w:pPr>
              <w:ind w:left="1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учителя с учеником, постоянная обратная связь, предусмотренные результаты</w:t>
            </w:r>
          </w:p>
        </w:tc>
        <w:tc>
          <w:tcPr>
            <w:tcW w:w="2423" w:type="dxa"/>
          </w:tcPr>
          <w:p w14:paraId="0A5F621C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опосредованный, непрерывная рефлексия, понимание способов достижения цели, результаты работы менее предусмотрены</w:t>
            </w:r>
          </w:p>
        </w:tc>
      </w:tr>
    </w:tbl>
    <w:p w14:paraId="577693B4">
      <w:pPr>
        <w:ind w:left="-720" w:firstLine="720"/>
      </w:pPr>
    </w:p>
    <w:p w14:paraId="107CC497">
      <w:pPr>
        <w:pStyle w:val="3"/>
        <w:spacing w:before="0" w:after="200" w:line="360" w:lineRule="auto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1.3 Интерактивные игры</w:t>
      </w:r>
      <w:bookmarkEnd w:id="2"/>
    </w:p>
    <w:p w14:paraId="6239B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интерактивном формате – это деятельность учеников, которая проходит под контролем учителя и направлена на решение поставленных задач с помощью коллективной работы. Такой формат игры позволяет обучить детей бесконфликтному и продуктивному общению со сверстниками, стать доброжелательными и терпимыми.</w:t>
      </w:r>
    </w:p>
    <w:p w14:paraId="77ABF3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Игры с использованием презентаций или интерактивной доски удачно дополняют занятие и делают его более увлекательным и наглядным. Для школьников в презентацию могут быть включены коллективные задания на грамотность или арифметику, а для детей помладше – изображения животных и различные викторины. Однако, используя компьютер, не стоит забывать о главной цели интерактивной игры – налаживанию коммуникации между детьми.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14:paraId="08AB9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22DA28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методы интерактивного обучения могут быть в значительной степени расширены. Во-первых, применение в различных формах обучения предоставляет им дополнительные оттенки. Во-вторых, одни из них могут выступать частью других. В-третьих, многие из перечисленных методов и методик представляют собой сложный комплекс действий, и их можно использовать не только целостно, но и частично.</w:t>
      </w:r>
    </w:p>
    <w:p w14:paraId="66151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Использование интерактивных методов обучения изменяет требования к работе педагога как на этапе подготовки к занятию, когда нужно подготовить большое количество материала (текстов, карт), так и во время самого занятия</w:t>
      </w:r>
    </w:p>
    <w:p w14:paraId="08158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интерактивное обучение – несомненно, интересное, творческое, перспективное направление педагогики. Оно помогает реализовать все возможности учеников с учетом их психологических возможностей. Использование интерактивных технологий в непосредственной образовательной деятельности снимает нервную нагрузку, дает возможность менять их формы деятельности, переключать внимание на вопросы темы занятий.</w:t>
      </w:r>
    </w:p>
    <w:p w14:paraId="747AB8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интерактивных технологий дает возможность обогатить знания и представления учеников о взаимоотношениях со сверстниками и взрослыми. Побуждает их к активному взаимодействию в системе социальных отношений. Происходят благоприятные условия для включения каждого ребенка в активную работу на занятии, создают групповые формы работы. При организации работы в парах и группах каждый ученик мыслит, предлагает свое мнение, пусть оно и неверное, в группах рождаются споры, обсуждаются разные варианты решения, идет взаимообучение. И что особенно важно групповая форма работы позволяет решить задачу индивидуального подхода.</w:t>
      </w:r>
    </w:p>
    <w:p w14:paraId="354E42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выше изложенном материале можно сказать, что применение интерактивных форм методов в образовательном процессе в сочетании с традиционными методиками повышает эффективность воспитания и обучения дошкольников.</w:t>
      </w:r>
    </w:p>
    <w:p w14:paraId="4215D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D1D919">
      <w:pPr>
        <w:pStyle w:val="14"/>
        <w:ind w:left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</w:t>
      </w:r>
    </w:p>
    <w:p w14:paraId="5ED4F8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F5722E">
      <w:pPr>
        <w:pStyle w:val="14"/>
        <w:numPr>
          <w:ilvl w:val="0"/>
          <w:numId w:val="9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</w:rPr>
      </w:pPr>
      <w:bookmarkStart w:id="3" w:name="_Toc514663662"/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"https://infourok.ru/soobschenie-po-teme-etapi-interaktivnogo-urokamotivaciya-celepolaganie-informacionniy-blok-interaktivnoe-uprazhnenie-produkt-uro-1470932.html" 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Style w:val="6"/>
          <w:rFonts w:ascii="Times New Roman" w:hAnsi="Times New Roman" w:cs="Times New Roman"/>
          <w:sz w:val="28"/>
        </w:rPr>
        <w:t>https://infourok.ru/soobschenie-po-teme-etapi-interaktivnogo-urokamotivaciya-celepolaganie-informacionniy-blok-interaktivnoe-uprazhnenie-produkt-uro-1470932.html</w:t>
      </w:r>
      <w:r>
        <w:rPr>
          <w:rFonts w:ascii="Times New Roman" w:hAnsi="Times New Roman" w:cs="Times New Roman"/>
          <w:sz w:val="28"/>
        </w:rPr>
        <w:fldChar w:fldCharType="end"/>
      </w:r>
    </w:p>
    <w:p w14:paraId="1AFBC0B0">
      <w:pPr>
        <w:pStyle w:val="14"/>
        <w:numPr>
          <w:ilvl w:val="0"/>
          <w:numId w:val="9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"https://moluch.ru/archive/91/19537/"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</w:rPr>
        <w:t>https://moluch.ru/archive/91/19537/</w:t>
      </w:r>
      <w:r>
        <w:rPr>
          <w:rStyle w:val="6"/>
          <w:rFonts w:ascii="Times New Roman" w:hAnsi="Times New Roman" w:cs="Times New Roman"/>
          <w:sz w:val="28"/>
        </w:rPr>
        <w:fldChar w:fldCharType="end"/>
      </w:r>
    </w:p>
    <w:p w14:paraId="03220CD9">
      <w:pPr>
        <w:pStyle w:val="14"/>
        <w:numPr>
          <w:ilvl w:val="0"/>
          <w:numId w:val="9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"https://infourok.ru/vistuplenie-na-temu-interaktivnie-formi-obucheniya-1184489.html"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</w:rPr>
        <w:t>https://infourok.ru/vistuplenie-na-temu-interaktivnie-formi-obucheniya-1184489.html</w:t>
      </w:r>
      <w:r>
        <w:rPr>
          <w:rStyle w:val="6"/>
          <w:rFonts w:ascii="Times New Roman" w:hAnsi="Times New Roman" w:cs="Times New Roman"/>
          <w:sz w:val="28"/>
        </w:rPr>
        <w:fldChar w:fldCharType="end"/>
      </w:r>
    </w:p>
    <w:p w14:paraId="421E7EB2">
      <w:pPr>
        <w:pStyle w:val="14"/>
        <w:numPr>
          <w:ilvl w:val="0"/>
          <w:numId w:val="9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"https://infourok.ru/referat-sovremennye-interaktivnye-tehnologii-doshkolnogo-obrazovaniya-6468872.html"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</w:rPr>
        <w:t>https://infourok.ru/referat-sovremennye-interaktivnye-tehnologii-doshkolnogo-obrazovaniya-6468872.html</w:t>
      </w:r>
      <w:r>
        <w:rPr>
          <w:rStyle w:val="6"/>
          <w:rFonts w:ascii="Times New Roman" w:hAnsi="Times New Roman" w:cs="Times New Roman"/>
          <w:sz w:val="28"/>
        </w:rPr>
        <w:fldChar w:fldCharType="end"/>
      </w:r>
    </w:p>
    <w:p w14:paraId="13940F2C">
      <w:pPr>
        <w:pStyle w:val="14"/>
        <w:numPr>
          <w:ilvl w:val="0"/>
          <w:numId w:val="9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"https://multiurok.ru/files/referat-interaktivnye-tekhnologii-obucheniia.html"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</w:rPr>
        <w:t>https://multiurok.ru/files/referat-interaktivnye-tekhnologii-obucheniia.html</w:t>
      </w:r>
      <w:r>
        <w:rPr>
          <w:rStyle w:val="6"/>
          <w:rFonts w:ascii="Times New Roman" w:hAnsi="Times New Roman" w:cs="Times New Roman"/>
          <w:sz w:val="28"/>
        </w:rPr>
        <w:fldChar w:fldCharType="end"/>
      </w:r>
    </w:p>
    <w:p w14:paraId="66645BF8">
      <w:pPr>
        <w:pStyle w:val="14"/>
        <w:spacing w:line="360" w:lineRule="auto"/>
        <w:ind w:left="1211"/>
        <w:jc w:val="both"/>
        <w:outlineLvl w:val="1"/>
        <w:rPr>
          <w:rFonts w:ascii="Times New Roman" w:hAnsi="Times New Roman" w:cs="Times New Roman"/>
          <w:sz w:val="28"/>
        </w:rPr>
      </w:pPr>
    </w:p>
    <w:p w14:paraId="19D7209D">
      <w:pPr>
        <w:pStyle w:val="14"/>
        <w:spacing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</w:rPr>
      </w:pPr>
    </w:p>
    <w:bookmarkEnd w:id="3"/>
    <w:p w14:paraId="521EBD06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lexy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7888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B0F10"/>
    <w:multiLevelType w:val="multilevel"/>
    <w:tmpl w:val="091B0F10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6B1AD1"/>
    <w:multiLevelType w:val="multilevel"/>
    <w:tmpl w:val="226B1AD1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>
    <w:nsid w:val="2CE50D27"/>
    <w:multiLevelType w:val="multilevel"/>
    <w:tmpl w:val="2CE50D27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51340C46"/>
    <w:multiLevelType w:val="multilevel"/>
    <w:tmpl w:val="51340C46"/>
    <w:lvl w:ilvl="0" w:tentative="0">
      <w:start w:val="1"/>
      <w:numFmt w:val="bullet"/>
      <w:lvlText w:val=""/>
      <w:lvlJc w:val="left"/>
      <w:pPr>
        <w:ind w:left="200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4">
    <w:nsid w:val="52530D56"/>
    <w:multiLevelType w:val="multilevel"/>
    <w:tmpl w:val="52530D5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F9105C"/>
    <w:multiLevelType w:val="multilevel"/>
    <w:tmpl w:val="67F9105C"/>
    <w:lvl w:ilvl="0" w:tentative="0">
      <w:start w:val="1"/>
      <w:numFmt w:val="bullet"/>
      <w:lvlText w:val=""/>
      <w:lvlJc w:val="left"/>
      <w:pPr>
        <w:tabs>
          <w:tab w:val="left" w:pos="1980"/>
        </w:tabs>
        <w:ind w:left="19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6">
    <w:nsid w:val="6E964742"/>
    <w:multiLevelType w:val="multilevel"/>
    <w:tmpl w:val="6E9647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DE1696B"/>
    <w:multiLevelType w:val="multilevel"/>
    <w:tmpl w:val="7DE1696B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nsid w:val="7EEE353E"/>
    <w:multiLevelType w:val="multilevel"/>
    <w:tmpl w:val="7EEE353E"/>
    <w:lvl w:ilvl="0" w:tentative="0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F6"/>
    <w:rsid w:val="00007C0D"/>
    <w:rsid w:val="000A3E4B"/>
    <w:rsid w:val="000E7252"/>
    <w:rsid w:val="00110440"/>
    <w:rsid w:val="00156347"/>
    <w:rsid w:val="00162081"/>
    <w:rsid w:val="001707E2"/>
    <w:rsid w:val="00185C08"/>
    <w:rsid w:val="00195A67"/>
    <w:rsid w:val="001A0015"/>
    <w:rsid w:val="001C3412"/>
    <w:rsid w:val="001D70B2"/>
    <w:rsid w:val="001D7A95"/>
    <w:rsid w:val="001E2AD2"/>
    <w:rsid w:val="00213570"/>
    <w:rsid w:val="00224C10"/>
    <w:rsid w:val="00241A18"/>
    <w:rsid w:val="00255D03"/>
    <w:rsid w:val="0027491F"/>
    <w:rsid w:val="002821C1"/>
    <w:rsid w:val="002A3F3F"/>
    <w:rsid w:val="002B0A22"/>
    <w:rsid w:val="002D2B25"/>
    <w:rsid w:val="002E1044"/>
    <w:rsid w:val="002E5603"/>
    <w:rsid w:val="00301498"/>
    <w:rsid w:val="00331819"/>
    <w:rsid w:val="00342AFE"/>
    <w:rsid w:val="00343162"/>
    <w:rsid w:val="003B3B4D"/>
    <w:rsid w:val="003B400D"/>
    <w:rsid w:val="003B534C"/>
    <w:rsid w:val="003C33AF"/>
    <w:rsid w:val="003E70FC"/>
    <w:rsid w:val="003F6C3A"/>
    <w:rsid w:val="0040236B"/>
    <w:rsid w:val="0041075D"/>
    <w:rsid w:val="00414481"/>
    <w:rsid w:val="004425E8"/>
    <w:rsid w:val="004539E3"/>
    <w:rsid w:val="004548A2"/>
    <w:rsid w:val="00461FE4"/>
    <w:rsid w:val="00464002"/>
    <w:rsid w:val="004862C3"/>
    <w:rsid w:val="00486D30"/>
    <w:rsid w:val="00491A86"/>
    <w:rsid w:val="0049458F"/>
    <w:rsid w:val="004C6A9A"/>
    <w:rsid w:val="004F2AC9"/>
    <w:rsid w:val="00514F93"/>
    <w:rsid w:val="005400F9"/>
    <w:rsid w:val="00564039"/>
    <w:rsid w:val="005C2380"/>
    <w:rsid w:val="005C3617"/>
    <w:rsid w:val="005E4AE9"/>
    <w:rsid w:val="0065675C"/>
    <w:rsid w:val="0066256B"/>
    <w:rsid w:val="00677A4E"/>
    <w:rsid w:val="00682AC8"/>
    <w:rsid w:val="006948BF"/>
    <w:rsid w:val="006C2C38"/>
    <w:rsid w:val="006E59AC"/>
    <w:rsid w:val="007159AD"/>
    <w:rsid w:val="007879AE"/>
    <w:rsid w:val="007A245C"/>
    <w:rsid w:val="007C778E"/>
    <w:rsid w:val="0083445C"/>
    <w:rsid w:val="0083777C"/>
    <w:rsid w:val="00856137"/>
    <w:rsid w:val="00884185"/>
    <w:rsid w:val="008C6268"/>
    <w:rsid w:val="008E5F8D"/>
    <w:rsid w:val="0094754D"/>
    <w:rsid w:val="00961892"/>
    <w:rsid w:val="00966A6B"/>
    <w:rsid w:val="00970845"/>
    <w:rsid w:val="009759FC"/>
    <w:rsid w:val="009834FB"/>
    <w:rsid w:val="00984D58"/>
    <w:rsid w:val="00986EF7"/>
    <w:rsid w:val="009B35C3"/>
    <w:rsid w:val="009F19E5"/>
    <w:rsid w:val="00A26FD7"/>
    <w:rsid w:val="00A4253B"/>
    <w:rsid w:val="00A44C10"/>
    <w:rsid w:val="00A51EDF"/>
    <w:rsid w:val="00A5546B"/>
    <w:rsid w:val="00A705C5"/>
    <w:rsid w:val="00A83969"/>
    <w:rsid w:val="00AD121D"/>
    <w:rsid w:val="00AD3CB9"/>
    <w:rsid w:val="00B135FC"/>
    <w:rsid w:val="00B22CDE"/>
    <w:rsid w:val="00B34A9B"/>
    <w:rsid w:val="00B403FC"/>
    <w:rsid w:val="00BB3774"/>
    <w:rsid w:val="00BD1C8B"/>
    <w:rsid w:val="00C165EE"/>
    <w:rsid w:val="00C17911"/>
    <w:rsid w:val="00C50C88"/>
    <w:rsid w:val="00C63BD6"/>
    <w:rsid w:val="00C721C5"/>
    <w:rsid w:val="00C72E8B"/>
    <w:rsid w:val="00CA0DB4"/>
    <w:rsid w:val="00CE31DB"/>
    <w:rsid w:val="00D2272D"/>
    <w:rsid w:val="00D446BE"/>
    <w:rsid w:val="00D46755"/>
    <w:rsid w:val="00D47DD1"/>
    <w:rsid w:val="00D50B5A"/>
    <w:rsid w:val="00D57CC9"/>
    <w:rsid w:val="00D67301"/>
    <w:rsid w:val="00D7763A"/>
    <w:rsid w:val="00D8586D"/>
    <w:rsid w:val="00E1329F"/>
    <w:rsid w:val="00E47FC7"/>
    <w:rsid w:val="00E62588"/>
    <w:rsid w:val="00E658F6"/>
    <w:rsid w:val="00E855DF"/>
    <w:rsid w:val="00E8601F"/>
    <w:rsid w:val="00EA31DA"/>
    <w:rsid w:val="00EA7C3E"/>
    <w:rsid w:val="00ED0A53"/>
    <w:rsid w:val="00F006BB"/>
    <w:rsid w:val="00F057FF"/>
    <w:rsid w:val="00F36735"/>
    <w:rsid w:val="00F45176"/>
    <w:rsid w:val="00F62EED"/>
    <w:rsid w:val="00F66E09"/>
    <w:rsid w:val="00FA05DD"/>
    <w:rsid w:val="00FD098C"/>
    <w:rsid w:val="00FF1804"/>
    <w:rsid w:val="00FF1B3C"/>
    <w:rsid w:val="7AD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00" w:after="0"/>
      <w:outlineLvl w:val="1"/>
    </w:pPr>
    <w:rPr>
      <w:rFonts w:cs="Times New Roman" w:asciiTheme="majorHAnsi" w:hAnsiTheme="majorHAnsi" w:eastAsiaTheme="majorEastAs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1"/>
    <w:basedOn w:val="1"/>
    <w:next w:val="1"/>
    <w:autoRedefine/>
    <w:unhideWhenUsed/>
    <w:uiPriority w:val="39"/>
    <w:pPr>
      <w:spacing w:after="100"/>
    </w:pPr>
  </w:style>
  <w:style w:type="paragraph" w:styleId="10">
    <w:name w:val="toc 2"/>
    <w:basedOn w:val="1"/>
    <w:next w:val="1"/>
    <w:autoRedefine/>
    <w:unhideWhenUsed/>
    <w:uiPriority w:val="39"/>
    <w:pPr>
      <w:spacing w:after="100"/>
      <w:ind w:left="220"/>
    </w:pPr>
  </w:style>
  <w:style w:type="paragraph" w:styleId="11">
    <w:name w:val="Body Text Indent"/>
    <w:basedOn w:val="1"/>
    <w:link w:val="21"/>
    <w:uiPriority w:val="0"/>
    <w:pPr>
      <w:spacing w:after="0" w:line="240" w:lineRule="auto"/>
      <w:ind w:firstLine="3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2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5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2 Знак"/>
    <w:basedOn w:val="4"/>
    <w:link w:val="3"/>
    <w:uiPriority w:val="9"/>
    <w:rPr>
      <w:rFonts w:cs="Times New Roman" w:asciiTheme="majorHAnsi" w:hAnsiTheme="majorHAnsi" w:eastAsiaTheme="majorEastAs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6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8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Верхний колонтитул Знак"/>
    <w:basedOn w:val="4"/>
    <w:link w:val="8"/>
    <w:semiHidden/>
    <w:qFormat/>
    <w:uiPriority w:val="99"/>
  </w:style>
  <w:style w:type="character" w:customStyle="1" w:styleId="20">
    <w:name w:val="Нижний колонтитул Знак"/>
    <w:basedOn w:val="4"/>
    <w:link w:val="12"/>
    <w:uiPriority w:val="99"/>
  </w:style>
  <w:style w:type="character" w:customStyle="1" w:styleId="21">
    <w:name w:val="Основной текст с отступом Знак"/>
    <w:basedOn w:val="4"/>
    <w:link w:val="11"/>
    <w:qFormat/>
    <w:uiPriority w:val="0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E55D-37B2-4EA9-BF93-1A4C1B7EF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2774</Words>
  <Characters>15816</Characters>
  <Lines>131</Lines>
  <Paragraphs>37</Paragraphs>
  <TotalTime>125</TotalTime>
  <ScaleCrop>false</ScaleCrop>
  <LinksUpToDate>false</LinksUpToDate>
  <CharactersWithSpaces>18553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2023-04-08T14:41:00Z</dcterms:created>
  <dc:creator>User</dc:creator>
  <cp:lastModifiedBy>User</cp:lastModifiedBy>
  <dcterms:modified xsi:type="dcterms:W3CDTF">2025-08-26T21:25:25Z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16EA30DBD44F4639B1C734AA5D4D5176_13</vt:lpwstr>
  </property>
</Properties>
</file>