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83D" w:rsidRPr="007A03F8" w:rsidRDefault="007A03F8" w:rsidP="007A03F8">
      <w:pPr>
        <w:ind w:firstLine="709"/>
        <w:jc w:val="center"/>
        <w:rPr>
          <w:b/>
          <w:color w:val="333333"/>
          <w:sz w:val="28"/>
          <w:szCs w:val="28"/>
        </w:rPr>
      </w:pPr>
      <w:r w:rsidRPr="007A03F8">
        <w:rPr>
          <w:b/>
          <w:color w:val="333333"/>
          <w:sz w:val="28"/>
          <w:szCs w:val="28"/>
        </w:rPr>
        <w:t>Выступление на педагогическом совете</w:t>
      </w:r>
      <w:r>
        <w:rPr>
          <w:b/>
          <w:color w:val="333333"/>
          <w:sz w:val="28"/>
          <w:szCs w:val="28"/>
        </w:rPr>
        <w:t>:</w:t>
      </w:r>
    </w:p>
    <w:p w:rsidR="00652D51" w:rsidRPr="00F45F0E" w:rsidRDefault="00F45F0E" w:rsidP="007A03F8">
      <w:pPr>
        <w:pStyle w:val="a4"/>
        <w:jc w:val="center"/>
        <w:rPr>
          <w:rFonts w:ascii="Times New Roman" w:hAnsi="Times New Roman" w:cs="Times New Roman"/>
          <w:b/>
          <w:sz w:val="28"/>
          <w:szCs w:val="28"/>
        </w:rPr>
      </w:pPr>
      <w:r w:rsidRPr="007A03F8">
        <w:rPr>
          <w:rFonts w:ascii="Times New Roman" w:hAnsi="Times New Roman" w:cs="Times New Roman"/>
          <w:b/>
          <w:sz w:val="28"/>
          <w:szCs w:val="28"/>
        </w:rPr>
        <w:t xml:space="preserve">Особенности </w:t>
      </w:r>
      <w:r w:rsidR="00512A46">
        <w:rPr>
          <w:rFonts w:ascii="Times New Roman" w:hAnsi="Times New Roman" w:cs="Times New Roman"/>
          <w:b/>
          <w:sz w:val="28"/>
          <w:szCs w:val="28"/>
        </w:rPr>
        <w:t xml:space="preserve">использования </w:t>
      </w:r>
      <w:bookmarkStart w:id="0" w:name="_GoBack"/>
      <w:bookmarkEnd w:id="0"/>
      <w:r w:rsidRPr="007A03F8">
        <w:rPr>
          <w:rFonts w:ascii="Times New Roman" w:hAnsi="Times New Roman" w:cs="Times New Roman"/>
          <w:b/>
          <w:sz w:val="28"/>
          <w:szCs w:val="28"/>
        </w:rPr>
        <w:t>системно-</w:t>
      </w:r>
      <w:proofErr w:type="spellStart"/>
      <w:r w:rsidRPr="007A03F8">
        <w:rPr>
          <w:rFonts w:ascii="Times New Roman" w:hAnsi="Times New Roman" w:cs="Times New Roman"/>
          <w:b/>
          <w:sz w:val="28"/>
          <w:szCs w:val="28"/>
        </w:rPr>
        <w:t>деятельностного</w:t>
      </w:r>
      <w:proofErr w:type="spellEnd"/>
      <w:r w:rsidRPr="007A03F8">
        <w:rPr>
          <w:rFonts w:ascii="Times New Roman" w:hAnsi="Times New Roman" w:cs="Times New Roman"/>
          <w:b/>
          <w:sz w:val="28"/>
          <w:szCs w:val="28"/>
        </w:rPr>
        <w:t xml:space="preserve"> подхода в работе</w:t>
      </w:r>
      <w:r w:rsidRPr="00F45F0E">
        <w:rPr>
          <w:rFonts w:ascii="Times New Roman" w:hAnsi="Times New Roman" w:cs="Times New Roman"/>
          <w:b/>
          <w:sz w:val="28"/>
          <w:szCs w:val="28"/>
        </w:rPr>
        <w:t xml:space="preserve"> учителя начальных классов</w:t>
      </w:r>
    </w:p>
    <w:p w:rsidR="00A9583D" w:rsidRPr="00F45F0E" w:rsidRDefault="00652D51" w:rsidP="00F45F0E">
      <w:pPr>
        <w:ind w:firstLine="709"/>
        <w:jc w:val="both"/>
        <w:rPr>
          <w:color w:val="333333"/>
          <w:sz w:val="28"/>
          <w:szCs w:val="28"/>
        </w:rPr>
      </w:pPr>
      <w:r w:rsidRPr="00F45F0E">
        <w:rPr>
          <w:sz w:val="28"/>
          <w:szCs w:val="28"/>
        </w:rPr>
        <w:t>Система образования в России многие годы на первый план ставила овладение знаниями, которые составляют основу многих наук. Ученики знали достаточно большое количество дат, фактов, имен, понятий. Однако проведенные не так давно исследования показали, что в сравнении с западными школьниками, учащимся российских учебных заведений трудно эти знания применить в практике. Многие дети, участвовавшие в эксперименте, становились в тупик перед нестандартными задачами, им также трудно было сделать анализ и интерпретацию каких-либо данных, прогнозирование. Это явилось одной из причин реформы и введения в школы новых ФГОС, в основе которых лежит системно-</w:t>
      </w:r>
      <w:proofErr w:type="spellStart"/>
      <w:r w:rsidRPr="00F45F0E">
        <w:rPr>
          <w:sz w:val="28"/>
          <w:szCs w:val="28"/>
        </w:rPr>
        <w:t>деятельностный</w:t>
      </w:r>
      <w:proofErr w:type="spellEnd"/>
      <w:r w:rsidRPr="00F45F0E">
        <w:rPr>
          <w:sz w:val="28"/>
          <w:szCs w:val="28"/>
        </w:rPr>
        <w:t xml:space="preserve"> подход в обучении. Он базируется в первую очередь на соответствии деятельности учеников их индивидуальным возможностям, способностям и возрасту.  </w:t>
      </w:r>
    </w:p>
    <w:p w:rsidR="00D04CB0" w:rsidRPr="00F45F0E" w:rsidRDefault="00F45F0E" w:rsidP="00F45F0E">
      <w:pPr>
        <w:jc w:val="both"/>
        <w:rPr>
          <w:sz w:val="28"/>
          <w:szCs w:val="28"/>
        </w:rPr>
      </w:pPr>
      <w:r>
        <w:rPr>
          <w:sz w:val="28"/>
          <w:szCs w:val="28"/>
        </w:rPr>
        <w:t xml:space="preserve">   </w:t>
      </w:r>
      <w:r w:rsidR="00D04CB0" w:rsidRPr="00F45F0E">
        <w:rPr>
          <w:sz w:val="28"/>
          <w:szCs w:val="28"/>
        </w:rPr>
        <w:t>Ситуация, которая сложилась в современном обществе, требует от человека следующие качества</w:t>
      </w:r>
      <w:r>
        <w:rPr>
          <w:sz w:val="28"/>
          <w:szCs w:val="28"/>
        </w:rPr>
        <w:t>:</w:t>
      </w:r>
    </w:p>
    <w:p w:rsidR="00D04CB0" w:rsidRPr="00F45F0E" w:rsidRDefault="00D04CB0" w:rsidP="00F45F0E">
      <w:pPr>
        <w:numPr>
          <w:ilvl w:val="0"/>
          <w:numId w:val="1"/>
        </w:numPr>
        <w:jc w:val="both"/>
        <w:rPr>
          <w:sz w:val="28"/>
          <w:szCs w:val="28"/>
        </w:rPr>
      </w:pPr>
      <w:r w:rsidRPr="00F45F0E">
        <w:rPr>
          <w:sz w:val="28"/>
          <w:szCs w:val="28"/>
        </w:rPr>
        <w:br/>
        <w:t>Предприимчивость</w:t>
      </w:r>
    </w:p>
    <w:p w:rsidR="00D04CB0" w:rsidRPr="00F45F0E" w:rsidRDefault="00D04CB0" w:rsidP="00F45F0E">
      <w:pPr>
        <w:numPr>
          <w:ilvl w:val="0"/>
          <w:numId w:val="1"/>
        </w:numPr>
        <w:jc w:val="both"/>
        <w:rPr>
          <w:sz w:val="28"/>
          <w:szCs w:val="28"/>
        </w:rPr>
      </w:pPr>
      <w:r w:rsidRPr="00F45F0E">
        <w:rPr>
          <w:sz w:val="28"/>
          <w:szCs w:val="28"/>
        </w:rPr>
        <w:br/>
        <w:t>Самостоятельность</w:t>
      </w:r>
    </w:p>
    <w:p w:rsidR="00D04CB0" w:rsidRPr="00F45F0E" w:rsidRDefault="00D04CB0" w:rsidP="00F45F0E">
      <w:pPr>
        <w:numPr>
          <w:ilvl w:val="0"/>
          <w:numId w:val="1"/>
        </w:numPr>
        <w:jc w:val="both"/>
        <w:rPr>
          <w:sz w:val="28"/>
          <w:szCs w:val="28"/>
        </w:rPr>
      </w:pPr>
      <w:r w:rsidRPr="00F45F0E">
        <w:rPr>
          <w:sz w:val="28"/>
          <w:szCs w:val="28"/>
        </w:rPr>
        <w:br/>
        <w:t>Ответственность</w:t>
      </w:r>
    </w:p>
    <w:p w:rsidR="00D04CB0" w:rsidRPr="00F45F0E" w:rsidRDefault="00D04CB0" w:rsidP="00F45F0E">
      <w:pPr>
        <w:numPr>
          <w:ilvl w:val="0"/>
          <w:numId w:val="1"/>
        </w:numPr>
        <w:jc w:val="both"/>
        <w:rPr>
          <w:sz w:val="28"/>
          <w:szCs w:val="28"/>
        </w:rPr>
      </w:pPr>
      <w:r w:rsidRPr="00F45F0E">
        <w:rPr>
          <w:sz w:val="28"/>
          <w:szCs w:val="28"/>
        </w:rPr>
        <w:br/>
        <w:t>Коммуникабельность</w:t>
      </w:r>
    </w:p>
    <w:p w:rsidR="00D04CB0" w:rsidRPr="00F45F0E" w:rsidRDefault="00D04CB0" w:rsidP="00F45F0E">
      <w:pPr>
        <w:numPr>
          <w:ilvl w:val="0"/>
          <w:numId w:val="1"/>
        </w:numPr>
        <w:jc w:val="both"/>
        <w:rPr>
          <w:sz w:val="28"/>
          <w:szCs w:val="28"/>
        </w:rPr>
      </w:pPr>
      <w:r w:rsidRPr="00F45F0E">
        <w:rPr>
          <w:sz w:val="28"/>
          <w:szCs w:val="28"/>
        </w:rPr>
        <w:br/>
        <w:t>Способность видеть и решать проблемы автономно</w:t>
      </w:r>
    </w:p>
    <w:p w:rsidR="00D04CB0" w:rsidRPr="00F45F0E" w:rsidRDefault="00D04CB0" w:rsidP="00F45F0E">
      <w:pPr>
        <w:numPr>
          <w:ilvl w:val="0"/>
          <w:numId w:val="1"/>
        </w:numPr>
        <w:jc w:val="both"/>
        <w:rPr>
          <w:sz w:val="28"/>
          <w:szCs w:val="28"/>
        </w:rPr>
      </w:pPr>
      <w:r w:rsidRPr="00F45F0E">
        <w:rPr>
          <w:sz w:val="28"/>
          <w:szCs w:val="28"/>
        </w:rPr>
        <w:br/>
        <w:t>Способность постоянно учиться</w:t>
      </w:r>
    </w:p>
    <w:p w:rsidR="00D04CB0" w:rsidRPr="00F45F0E" w:rsidRDefault="00D04CB0" w:rsidP="00F45F0E">
      <w:pPr>
        <w:numPr>
          <w:ilvl w:val="0"/>
          <w:numId w:val="1"/>
        </w:numPr>
        <w:jc w:val="both"/>
        <w:rPr>
          <w:sz w:val="28"/>
          <w:szCs w:val="28"/>
        </w:rPr>
      </w:pPr>
      <w:r w:rsidRPr="00F45F0E">
        <w:rPr>
          <w:sz w:val="28"/>
          <w:szCs w:val="28"/>
        </w:rPr>
        <w:br/>
        <w:t>Самостоятельно находить и применять нужную информацию</w:t>
      </w:r>
    </w:p>
    <w:p w:rsidR="00D04CB0" w:rsidRPr="00F45F0E" w:rsidRDefault="00D04CB0" w:rsidP="00F45F0E">
      <w:pPr>
        <w:numPr>
          <w:ilvl w:val="0"/>
          <w:numId w:val="1"/>
        </w:numPr>
        <w:jc w:val="both"/>
        <w:rPr>
          <w:sz w:val="28"/>
          <w:szCs w:val="28"/>
        </w:rPr>
      </w:pPr>
      <w:r w:rsidRPr="00F45F0E">
        <w:rPr>
          <w:sz w:val="28"/>
          <w:szCs w:val="28"/>
        </w:rPr>
        <w:br/>
        <w:t>Работать в команде</w:t>
      </w:r>
    </w:p>
    <w:p w:rsidR="00721A33" w:rsidRPr="00F45F0E" w:rsidRDefault="00872898" w:rsidP="00F45F0E">
      <w:pPr>
        <w:ind w:firstLine="709"/>
        <w:jc w:val="both"/>
        <w:rPr>
          <w:sz w:val="28"/>
          <w:szCs w:val="28"/>
        </w:rPr>
      </w:pPr>
      <w:r w:rsidRPr="00F45F0E">
        <w:rPr>
          <w:sz w:val="28"/>
          <w:szCs w:val="28"/>
        </w:rPr>
        <w:t xml:space="preserve">Главной целью образования </w:t>
      </w:r>
      <w:r w:rsidR="00F45F0E">
        <w:rPr>
          <w:sz w:val="28"/>
          <w:szCs w:val="28"/>
        </w:rPr>
        <w:t>являе</w:t>
      </w:r>
      <w:r w:rsidRPr="00F45F0E">
        <w:rPr>
          <w:sz w:val="28"/>
          <w:szCs w:val="28"/>
        </w:rPr>
        <w:t>тся не передача знаний и социального опыта, а развитие личности ученика, его способности самостоятельно ставить учебные цели, проектировать пути их реализации, контролировать и оценивать свои достижения, иначе говоря – формирование умения учиться.</w:t>
      </w:r>
    </w:p>
    <w:p w:rsidR="00A9583D" w:rsidRPr="00F45F0E" w:rsidRDefault="00872898" w:rsidP="00F45F0E">
      <w:pPr>
        <w:ind w:firstLine="709"/>
        <w:jc w:val="both"/>
        <w:rPr>
          <w:sz w:val="28"/>
          <w:szCs w:val="28"/>
        </w:rPr>
      </w:pPr>
      <w:r w:rsidRPr="00F45F0E">
        <w:rPr>
          <w:sz w:val="28"/>
          <w:szCs w:val="28"/>
        </w:rPr>
        <w:t xml:space="preserve"> В основу </w:t>
      </w:r>
      <w:r w:rsidR="00F45F0E">
        <w:rPr>
          <w:sz w:val="28"/>
          <w:szCs w:val="28"/>
        </w:rPr>
        <w:t>ФГОС</w:t>
      </w:r>
      <w:r w:rsidRPr="00F45F0E">
        <w:rPr>
          <w:sz w:val="28"/>
          <w:szCs w:val="28"/>
        </w:rPr>
        <w:t xml:space="preserve"> положен </w:t>
      </w:r>
      <w:r w:rsidRPr="00F45F0E">
        <w:rPr>
          <w:rStyle w:val="a5"/>
          <w:sz w:val="28"/>
          <w:szCs w:val="28"/>
        </w:rPr>
        <w:t>системно-</w:t>
      </w:r>
      <w:proofErr w:type="spellStart"/>
      <w:r w:rsidRPr="00F45F0E">
        <w:rPr>
          <w:rStyle w:val="a5"/>
          <w:sz w:val="28"/>
          <w:szCs w:val="28"/>
        </w:rPr>
        <w:t>деятельностный</w:t>
      </w:r>
      <w:proofErr w:type="spellEnd"/>
      <w:r w:rsidRPr="00F45F0E">
        <w:rPr>
          <w:rStyle w:val="a5"/>
          <w:sz w:val="28"/>
          <w:szCs w:val="28"/>
        </w:rPr>
        <w:t xml:space="preserve"> подход</w:t>
      </w:r>
      <w:r w:rsidRPr="00F45F0E">
        <w:rPr>
          <w:sz w:val="28"/>
          <w:szCs w:val="28"/>
        </w:rPr>
        <w:t>.</w:t>
      </w:r>
    </w:p>
    <w:p w:rsidR="00E4633F" w:rsidRPr="00F45F0E" w:rsidRDefault="00E4633F" w:rsidP="00F45F0E">
      <w:pPr>
        <w:jc w:val="both"/>
        <w:rPr>
          <w:sz w:val="28"/>
          <w:szCs w:val="28"/>
        </w:rPr>
      </w:pPr>
      <w:r w:rsidRPr="00F45F0E">
        <w:rPr>
          <w:b/>
          <w:i/>
          <w:sz w:val="28"/>
          <w:szCs w:val="28"/>
        </w:rPr>
        <w:t>Система дидактических принципов</w:t>
      </w:r>
      <w:r w:rsidR="00F45F0E">
        <w:rPr>
          <w:sz w:val="28"/>
          <w:szCs w:val="28"/>
        </w:rPr>
        <w:t xml:space="preserve"> </w:t>
      </w:r>
      <w:r w:rsidRPr="00F45F0E">
        <w:rPr>
          <w:b/>
          <w:i/>
          <w:sz w:val="28"/>
          <w:szCs w:val="28"/>
        </w:rPr>
        <w:t xml:space="preserve">технологии </w:t>
      </w:r>
      <w:proofErr w:type="spellStart"/>
      <w:r w:rsidRPr="00F45F0E">
        <w:rPr>
          <w:b/>
          <w:i/>
          <w:sz w:val="28"/>
          <w:szCs w:val="28"/>
        </w:rPr>
        <w:t>деятельностного</w:t>
      </w:r>
      <w:proofErr w:type="spellEnd"/>
      <w:r w:rsidRPr="00F45F0E">
        <w:rPr>
          <w:b/>
          <w:i/>
          <w:sz w:val="28"/>
          <w:szCs w:val="28"/>
        </w:rPr>
        <w:t xml:space="preserve"> метода:</w:t>
      </w:r>
    </w:p>
    <w:p w:rsidR="00E4633F" w:rsidRPr="00F45F0E" w:rsidRDefault="00E4633F" w:rsidP="00F45F0E">
      <w:pPr>
        <w:jc w:val="both"/>
        <w:rPr>
          <w:sz w:val="28"/>
          <w:szCs w:val="28"/>
        </w:rPr>
      </w:pPr>
      <w:r w:rsidRPr="00F45F0E">
        <w:rPr>
          <w:b/>
          <w:sz w:val="28"/>
          <w:szCs w:val="28"/>
        </w:rPr>
        <w:t xml:space="preserve">● </w:t>
      </w:r>
      <w:r w:rsidRPr="00F45F0E">
        <w:rPr>
          <w:b/>
          <w:i/>
          <w:sz w:val="28"/>
          <w:szCs w:val="28"/>
          <w:u w:val="single"/>
        </w:rPr>
        <w:t>Принцип деятельности</w:t>
      </w:r>
      <w:r w:rsidRPr="00F45F0E">
        <w:rPr>
          <w:b/>
          <w:i/>
          <w:sz w:val="28"/>
          <w:szCs w:val="28"/>
        </w:rPr>
        <w:t xml:space="preserve">- </w:t>
      </w:r>
      <w:r w:rsidRPr="00F45F0E">
        <w:rPr>
          <w:i/>
          <w:sz w:val="28"/>
          <w:szCs w:val="28"/>
        </w:rPr>
        <w:t xml:space="preserve">учащийся не получает готовое знание, а добывает его сам в результате собственной деятельности </w:t>
      </w:r>
      <w:proofErr w:type="gramStart"/>
      <w:r w:rsidRPr="00F45F0E">
        <w:rPr>
          <w:i/>
          <w:sz w:val="28"/>
          <w:szCs w:val="28"/>
        </w:rPr>
        <w:t>( является</w:t>
      </w:r>
      <w:proofErr w:type="gramEnd"/>
      <w:r w:rsidRPr="00F45F0E">
        <w:rPr>
          <w:i/>
          <w:sz w:val="28"/>
          <w:szCs w:val="28"/>
        </w:rPr>
        <w:t xml:space="preserve"> не объектом, а субъектом деятельности).</w:t>
      </w:r>
      <w:r w:rsidRPr="00F45F0E">
        <w:rPr>
          <w:sz w:val="28"/>
          <w:szCs w:val="28"/>
        </w:rPr>
        <w:t xml:space="preserve"> Формирование личности ученика и продвижение его в развитии осуществляется не тогда, когда он воспринимает </w:t>
      </w:r>
      <w:r w:rsidRPr="00F45F0E">
        <w:rPr>
          <w:sz w:val="28"/>
          <w:szCs w:val="28"/>
        </w:rPr>
        <w:lastRenderedPageBreak/>
        <w:t>готовое знание, а в процессе его собственной деятельности, направленной на «открытие» им нового знания.</w:t>
      </w:r>
    </w:p>
    <w:p w:rsidR="00E4633F" w:rsidRPr="00F45F0E" w:rsidRDefault="00E4633F" w:rsidP="00F45F0E">
      <w:pPr>
        <w:jc w:val="both"/>
        <w:rPr>
          <w:sz w:val="28"/>
          <w:szCs w:val="28"/>
        </w:rPr>
      </w:pPr>
      <w:r w:rsidRPr="00F45F0E">
        <w:rPr>
          <w:b/>
          <w:sz w:val="28"/>
          <w:szCs w:val="28"/>
        </w:rPr>
        <w:t xml:space="preserve">● </w:t>
      </w:r>
      <w:r w:rsidRPr="00F45F0E">
        <w:rPr>
          <w:b/>
          <w:i/>
          <w:sz w:val="28"/>
          <w:szCs w:val="28"/>
          <w:u w:val="single"/>
        </w:rPr>
        <w:t xml:space="preserve">Принцип непрерывности </w:t>
      </w:r>
      <w:r w:rsidRPr="00F45F0E">
        <w:rPr>
          <w:b/>
          <w:i/>
          <w:sz w:val="28"/>
          <w:szCs w:val="28"/>
        </w:rPr>
        <w:t xml:space="preserve">– </w:t>
      </w:r>
      <w:r w:rsidRPr="00F45F0E">
        <w:rPr>
          <w:i/>
          <w:sz w:val="28"/>
          <w:szCs w:val="28"/>
        </w:rPr>
        <w:t xml:space="preserve">преемственность между всеми </w:t>
      </w:r>
      <w:proofErr w:type="gramStart"/>
      <w:r w:rsidRPr="00F45F0E">
        <w:rPr>
          <w:i/>
          <w:sz w:val="28"/>
          <w:szCs w:val="28"/>
        </w:rPr>
        <w:t>ступенями  обучения</w:t>
      </w:r>
      <w:proofErr w:type="gramEnd"/>
      <w:r w:rsidRPr="00F45F0E">
        <w:rPr>
          <w:i/>
          <w:sz w:val="28"/>
          <w:szCs w:val="28"/>
        </w:rPr>
        <w:t xml:space="preserve"> на уровне методологии, содержания и методики.</w:t>
      </w:r>
      <w:r w:rsidRPr="00F45F0E">
        <w:rPr>
          <w:sz w:val="28"/>
          <w:szCs w:val="28"/>
        </w:rPr>
        <w:t xml:space="preserve"> Особую актуальность приобрела проблема преемственности в связи с появлением вариативных программ. </w:t>
      </w:r>
    </w:p>
    <w:p w:rsidR="00E4633F" w:rsidRPr="00F45F0E" w:rsidRDefault="00E4633F" w:rsidP="00F45F0E">
      <w:pPr>
        <w:pStyle w:val="a4"/>
        <w:jc w:val="both"/>
        <w:rPr>
          <w:rFonts w:ascii="Times New Roman" w:hAnsi="Times New Roman" w:cs="Times New Roman"/>
          <w:i/>
          <w:sz w:val="28"/>
          <w:szCs w:val="28"/>
        </w:rPr>
      </w:pPr>
      <w:r w:rsidRPr="00F45F0E">
        <w:rPr>
          <w:rFonts w:ascii="Times New Roman" w:hAnsi="Times New Roman" w:cs="Times New Roman"/>
          <w:b/>
          <w:sz w:val="28"/>
          <w:szCs w:val="28"/>
        </w:rPr>
        <w:t xml:space="preserve">● </w:t>
      </w:r>
      <w:r w:rsidRPr="00F45F0E">
        <w:rPr>
          <w:rFonts w:ascii="Times New Roman" w:hAnsi="Times New Roman" w:cs="Times New Roman"/>
          <w:b/>
          <w:i/>
          <w:sz w:val="28"/>
          <w:szCs w:val="28"/>
          <w:u w:val="single"/>
        </w:rPr>
        <w:t xml:space="preserve">Принцип минимакса </w:t>
      </w:r>
      <w:r w:rsidRPr="00F45F0E">
        <w:rPr>
          <w:rFonts w:ascii="Times New Roman" w:hAnsi="Times New Roman" w:cs="Times New Roman"/>
          <w:b/>
          <w:i/>
          <w:sz w:val="28"/>
          <w:szCs w:val="28"/>
        </w:rPr>
        <w:t xml:space="preserve">- </w:t>
      </w:r>
      <w:r w:rsidRPr="00F45F0E">
        <w:rPr>
          <w:rFonts w:ascii="Times New Roman" w:hAnsi="Times New Roman" w:cs="Times New Roman"/>
          <w:sz w:val="28"/>
          <w:szCs w:val="28"/>
        </w:rPr>
        <w:t xml:space="preserve"> </w:t>
      </w:r>
      <w:proofErr w:type="gramStart"/>
      <w:r w:rsidRPr="00F45F0E">
        <w:rPr>
          <w:rFonts w:ascii="Times New Roman" w:hAnsi="Times New Roman" w:cs="Times New Roman"/>
          <w:sz w:val="28"/>
          <w:szCs w:val="28"/>
        </w:rPr>
        <w:t>предполагает  выделение</w:t>
      </w:r>
      <w:proofErr w:type="gramEnd"/>
      <w:r w:rsidRPr="00F45F0E">
        <w:rPr>
          <w:rFonts w:ascii="Times New Roman" w:hAnsi="Times New Roman" w:cs="Times New Roman"/>
          <w:sz w:val="28"/>
          <w:szCs w:val="28"/>
        </w:rPr>
        <w:t xml:space="preserve"> двух уровней – максимального, который определяется зоной ближайшего развития детей, и необходимого  минимума, т.е. государственного стандарта знаний. </w:t>
      </w:r>
      <w:r w:rsidRPr="00F45F0E">
        <w:rPr>
          <w:rFonts w:ascii="Times New Roman" w:hAnsi="Times New Roman" w:cs="Times New Roman"/>
          <w:i/>
          <w:sz w:val="28"/>
          <w:szCs w:val="28"/>
        </w:rPr>
        <w:t>Школа должна предложить ребёнку содержание образования по максимальному уровню, а ученик обязан усвоить это содержание по минимальному уровню.</w:t>
      </w:r>
    </w:p>
    <w:p w:rsidR="00E4633F" w:rsidRPr="00F45F0E" w:rsidRDefault="00E4633F" w:rsidP="00F45F0E">
      <w:pPr>
        <w:pStyle w:val="a4"/>
        <w:ind w:firstLine="709"/>
        <w:jc w:val="both"/>
        <w:rPr>
          <w:rFonts w:ascii="Times New Roman" w:hAnsi="Times New Roman" w:cs="Times New Roman"/>
          <w:sz w:val="28"/>
          <w:szCs w:val="28"/>
        </w:rPr>
      </w:pPr>
      <w:r w:rsidRPr="00F45F0E">
        <w:rPr>
          <w:rFonts w:ascii="Times New Roman" w:hAnsi="Times New Roman" w:cs="Times New Roman"/>
          <w:sz w:val="28"/>
          <w:szCs w:val="28"/>
        </w:rPr>
        <w:t xml:space="preserve">Слабый ученик ограничится минимумом, а сильный – возьмёт всё и пойдёт дальше. Все остальные разместятся в промежутке между этими двумя уровнями в соответствии со своими способностями и возможностями – они сами выберут свой уровень по своему возможному максимуму.  Соответственно работа на уроках ведётся на высоком уровне трудности. </w:t>
      </w:r>
    </w:p>
    <w:p w:rsidR="00E4633F" w:rsidRPr="00F45F0E" w:rsidRDefault="00E4633F" w:rsidP="00F45F0E">
      <w:pPr>
        <w:pStyle w:val="a4"/>
        <w:ind w:firstLine="709"/>
        <w:jc w:val="both"/>
        <w:rPr>
          <w:rFonts w:ascii="Times New Roman" w:eastAsia="Times New Roman" w:hAnsi="Times New Roman" w:cs="Times New Roman"/>
          <w:sz w:val="28"/>
          <w:szCs w:val="28"/>
        </w:rPr>
      </w:pPr>
      <w:r w:rsidRPr="00F45F0E">
        <w:rPr>
          <w:rFonts w:ascii="Times New Roman" w:hAnsi="Times New Roman" w:cs="Times New Roman"/>
          <w:b/>
          <w:sz w:val="28"/>
          <w:szCs w:val="28"/>
        </w:rPr>
        <w:t xml:space="preserve">● </w:t>
      </w:r>
      <w:r w:rsidRPr="00F45F0E">
        <w:rPr>
          <w:rFonts w:ascii="Times New Roman" w:hAnsi="Times New Roman" w:cs="Times New Roman"/>
          <w:b/>
          <w:i/>
          <w:sz w:val="28"/>
          <w:szCs w:val="28"/>
          <w:u w:val="single"/>
        </w:rPr>
        <w:t xml:space="preserve">Принцип </w:t>
      </w:r>
      <w:proofErr w:type="gramStart"/>
      <w:r w:rsidRPr="00F45F0E">
        <w:rPr>
          <w:rFonts w:ascii="Times New Roman" w:hAnsi="Times New Roman" w:cs="Times New Roman"/>
          <w:b/>
          <w:i/>
          <w:sz w:val="28"/>
          <w:szCs w:val="28"/>
          <w:u w:val="single"/>
        </w:rPr>
        <w:t>целостного  представления</w:t>
      </w:r>
      <w:proofErr w:type="gramEnd"/>
      <w:r w:rsidRPr="00F45F0E">
        <w:rPr>
          <w:rFonts w:ascii="Times New Roman" w:hAnsi="Times New Roman" w:cs="Times New Roman"/>
          <w:b/>
          <w:i/>
          <w:sz w:val="28"/>
          <w:szCs w:val="28"/>
          <w:u w:val="single"/>
        </w:rPr>
        <w:t xml:space="preserve"> о мире </w:t>
      </w:r>
      <w:r w:rsidRPr="00F45F0E">
        <w:rPr>
          <w:rFonts w:ascii="Times New Roman" w:hAnsi="Times New Roman" w:cs="Times New Roman"/>
          <w:b/>
          <w:i/>
          <w:sz w:val="28"/>
          <w:szCs w:val="28"/>
        </w:rPr>
        <w:t xml:space="preserve">– </w:t>
      </w:r>
      <w:r w:rsidRPr="00F45F0E">
        <w:rPr>
          <w:rFonts w:ascii="Times New Roman" w:hAnsi="Times New Roman" w:cs="Times New Roman"/>
          <w:sz w:val="28"/>
          <w:szCs w:val="28"/>
        </w:rPr>
        <w:t xml:space="preserve">содержание образования должно отражать язык и структуру научного знания, изучать явления не разрозненно, а во взаимной связи. </w:t>
      </w:r>
      <w:proofErr w:type="gramStart"/>
      <w:r w:rsidRPr="00F45F0E">
        <w:rPr>
          <w:rFonts w:ascii="Times New Roman" w:hAnsi="Times New Roman" w:cs="Times New Roman"/>
          <w:sz w:val="28"/>
          <w:szCs w:val="28"/>
        </w:rPr>
        <w:t xml:space="preserve">Ещё  </w:t>
      </w:r>
      <w:r w:rsidRPr="00F45F0E">
        <w:rPr>
          <w:rFonts w:ascii="Times New Roman" w:hAnsi="Times New Roman" w:cs="Times New Roman"/>
          <w:i/>
          <w:sz w:val="28"/>
          <w:szCs w:val="28"/>
        </w:rPr>
        <w:t>Я.</w:t>
      </w:r>
      <w:proofErr w:type="gramEnd"/>
      <w:r w:rsidRPr="00F45F0E">
        <w:rPr>
          <w:rFonts w:ascii="Times New Roman" w:hAnsi="Times New Roman" w:cs="Times New Roman"/>
          <w:i/>
          <w:sz w:val="28"/>
          <w:szCs w:val="28"/>
        </w:rPr>
        <w:t xml:space="preserve"> А. Коменский отмечал, что явления нужно изучать во взаимной связи, а не разрозненно (не как « кучу дров»).</w:t>
      </w:r>
      <w:r w:rsidRPr="00F45F0E">
        <w:rPr>
          <w:rFonts w:ascii="Times New Roman" w:hAnsi="Times New Roman" w:cs="Times New Roman"/>
          <w:sz w:val="28"/>
          <w:szCs w:val="28"/>
        </w:rPr>
        <w:t xml:space="preserve"> В наше время этот тезис приобретает ещё большую значимость. Он означает, что </w:t>
      </w:r>
      <w:r w:rsidRPr="00F45F0E">
        <w:rPr>
          <w:rFonts w:ascii="Times New Roman" w:hAnsi="Times New Roman" w:cs="Times New Roman"/>
          <w:i/>
          <w:sz w:val="28"/>
          <w:szCs w:val="28"/>
        </w:rPr>
        <w:t xml:space="preserve">у ребёнка должно быть сформировано обобщённое, целостное представление о мире (природе – обществе - самому себе), о роли и месте каждой </w:t>
      </w:r>
      <w:proofErr w:type="gramStart"/>
      <w:r w:rsidRPr="00F45F0E">
        <w:rPr>
          <w:rFonts w:ascii="Times New Roman" w:hAnsi="Times New Roman" w:cs="Times New Roman"/>
          <w:i/>
          <w:sz w:val="28"/>
          <w:szCs w:val="28"/>
        </w:rPr>
        <w:t>науки  в</w:t>
      </w:r>
      <w:proofErr w:type="gramEnd"/>
      <w:r w:rsidRPr="00F45F0E">
        <w:rPr>
          <w:rFonts w:ascii="Times New Roman" w:hAnsi="Times New Roman" w:cs="Times New Roman"/>
          <w:i/>
          <w:sz w:val="28"/>
          <w:szCs w:val="28"/>
        </w:rPr>
        <w:t xml:space="preserve"> системе наук. </w:t>
      </w:r>
      <w:r w:rsidRPr="00F45F0E">
        <w:rPr>
          <w:rFonts w:ascii="Times New Roman" w:hAnsi="Times New Roman" w:cs="Times New Roman"/>
          <w:sz w:val="28"/>
          <w:szCs w:val="28"/>
        </w:rPr>
        <w:t xml:space="preserve">Речь </w:t>
      </w:r>
      <w:proofErr w:type="gramStart"/>
      <w:r w:rsidRPr="00F45F0E">
        <w:rPr>
          <w:rFonts w:ascii="Times New Roman" w:hAnsi="Times New Roman" w:cs="Times New Roman"/>
          <w:sz w:val="28"/>
          <w:szCs w:val="28"/>
        </w:rPr>
        <w:t>идёт  не</w:t>
      </w:r>
      <w:proofErr w:type="gramEnd"/>
      <w:r w:rsidRPr="00F45F0E">
        <w:rPr>
          <w:rFonts w:ascii="Times New Roman" w:hAnsi="Times New Roman" w:cs="Times New Roman"/>
          <w:sz w:val="28"/>
          <w:szCs w:val="28"/>
        </w:rPr>
        <w:t xml:space="preserve"> просто о формировании научной картины мира, но и о личностном отношении учащихся к полученным знаниям, а также об умении применять их в своей практической деятельности.</w:t>
      </w:r>
    </w:p>
    <w:p w:rsidR="00E4633F" w:rsidRPr="00F45F0E" w:rsidRDefault="00E4633F" w:rsidP="00F45F0E">
      <w:pPr>
        <w:jc w:val="both"/>
        <w:rPr>
          <w:sz w:val="28"/>
          <w:szCs w:val="28"/>
        </w:rPr>
      </w:pPr>
      <w:r w:rsidRPr="00F45F0E">
        <w:rPr>
          <w:b/>
          <w:sz w:val="28"/>
          <w:szCs w:val="28"/>
        </w:rPr>
        <w:t xml:space="preserve">● </w:t>
      </w:r>
      <w:r w:rsidRPr="00F45F0E">
        <w:rPr>
          <w:b/>
          <w:i/>
          <w:sz w:val="28"/>
          <w:szCs w:val="28"/>
          <w:u w:val="single"/>
        </w:rPr>
        <w:t>Принцип психологической комфортности</w:t>
      </w:r>
      <w:r w:rsidRPr="00F45F0E">
        <w:rPr>
          <w:b/>
          <w:i/>
          <w:sz w:val="28"/>
          <w:szCs w:val="28"/>
        </w:rPr>
        <w:t xml:space="preserve"> - </w:t>
      </w:r>
      <w:r w:rsidRPr="00F45F0E">
        <w:rPr>
          <w:sz w:val="28"/>
          <w:szCs w:val="28"/>
        </w:rPr>
        <w:t xml:space="preserve"> означает снятие всех </w:t>
      </w:r>
      <w:proofErr w:type="spellStart"/>
      <w:r w:rsidRPr="00F45F0E">
        <w:rPr>
          <w:sz w:val="28"/>
          <w:szCs w:val="28"/>
        </w:rPr>
        <w:t>стрессообразующих</w:t>
      </w:r>
      <w:proofErr w:type="spellEnd"/>
      <w:r w:rsidRPr="00F45F0E">
        <w:rPr>
          <w:sz w:val="28"/>
          <w:szCs w:val="28"/>
        </w:rPr>
        <w:t xml:space="preserve"> факторов учебного процесса, создание в школе и на уроке спокойной, доброжелательной атмосферы. Изменение роли ученика влечёт за собой изменение роли учителя. Следовательно, он обязан создать в коллективе учащихся спокойную, доброжелательную обстановку, в которой способности каждого смогут проявиться как можно полнее. Для </w:t>
      </w:r>
      <w:proofErr w:type="gramStart"/>
      <w:r w:rsidRPr="00F45F0E">
        <w:rPr>
          <w:sz w:val="28"/>
          <w:szCs w:val="28"/>
        </w:rPr>
        <w:t>организации  учебных</w:t>
      </w:r>
      <w:proofErr w:type="gramEnd"/>
      <w:r w:rsidRPr="00F45F0E">
        <w:rPr>
          <w:sz w:val="28"/>
          <w:szCs w:val="28"/>
        </w:rPr>
        <w:t xml:space="preserve"> занятий следует использовать ситуации, отвечающие возрастным особенностям детей. В </w:t>
      </w:r>
      <w:proofErr w:type="gramStart"/>
      <w:r w:rsidRPr="00F45F0E">
        <w:rPr>
          <w:sz w:val="28"/>
          <w:szCs w:val="28"/>
        </w:rPr>
        <w:t>начальной  школе</w:t>
      </w:r>
      <w:proofErr w:type="gramEnd"/>
      <w:r w:rsidRPr="00F45F0E">
        <w:rPr>
          <w:sz w:val="28"/>
          <w:szCs w:val="28"/>
        </w:rPr>
        <w:t xml:space="preserve">  акцент смещается в сторону игр- соревнований, турниров, викторин и т.д.</w:t>
      </w:r>
    </w:p>
    <w:p w:rsidR="00E4633F" w:rsidRPr="00F45F0E" w:rsidRDefault="00E4633F" w:rsidP="00F45F0E">
      <w:pPr>
        <w:pStyle w:val="a4"/>
        <w:jc w:val="both"/>
        <w:rPr>
          <w:rFonts w:ascii="Times New Roman" w:hAnsi="Times New Roman" w:cs="Times New Roman"/>
          <w:sz w:val="28"/>
          <w:szCs w:val="28"/>
        </w:rPr>
      </w:pPr>
      <w:r w:rsidRPr="00F45F0E">
        <w:rPr>
          <w:rFonts w:ascii="Times New Roman" w:hAnsi="Times New Roman" w:cs="Times New Roman"/>
          <w:b/>
          <w:sz w:val="28"/>
          <w:szCs w:val="28"/>
        </w:rPr>
        <w:t xml:space="preserve">● </w:t>
      </w:r>
      <w:r w:rsidRPr="00F45F0E">
        <w:rPr>
          <w:rFonts w:ascii="Times New Roman" w:hAnsi="Times New Roman" w:cs="Times New Roman"/>
          <w:b/>
          <w:i/>
          <w:sz w:val="28"/>
          <w:szCs w:val="28"/>
          <w:u w:val="single"/>
        </w:rPr>
        <w:t>Принцип вариативности</w:t>
      </w:r>
      <w:r w:rsidRPr="00F45F0E">
        <w:rPr>
          <w:rFonts w:ascii="Times New Roman" w:hAnsi="Times New Roman" w:cs="Times New Roman"/>
          <w:b/>
          <w:sz w:val="28"/>
          <w:szCs w:val="28"/>
        </w:rPr>
        <w:t xml:space="preserve"> –</w:t>
      </w:r>
      <w:r w:rsidRPr="00F45F0E">
        <w:rPr>
          <w:rFonts w:ascii="Times New Roman" w:hAnsi="Times New Roman" w:cs="Times New Roman"/>
          <w:sz w:val="28"/>
          <w:szCs w:val="28"/>
        </w:rPr>
        <w:t xml:space="preserve"> развитие у учащихся вариативного мышления, т.е. способности к систематическому перебору вариантов и выбору оптимального варианта. Обучение, в котором реализуется данный </w:t>
      </w:r>
      <w:proofErr w:type="gramStart"/>
      <w:r w:rsidRPr="00F45F0E">
        <w:rPr>
          <w:rFonts w:ascii="Times New Roman" w:hAnsi="Times New Roman" w:cs="Times New Roman"/>
          <w:sz w:val="28"/>
          <w:szCs w:val="28"/>
        </w:rPr>
        <w:t>принцип,  снимает</w:t>
      </w:r>
      <w:proofErr w:type="gramEnd"/>
      <w:r w:rsidRPr="00F45F0E">
        <w:rPr>
          <w:rFonts w:ascii="Times New Roman" w:hAnsi="Times New Roman" w:cs="Times New Roman"/>
          <w:sz w:val="28"/>
          <w:szCs w:val="28"/>
        </w:rPr>
        <w:t xml:space="preserve"> у учащихся страх перед ошибкой, учит воспринимать неудачу не как трагедию, а  как сигнал для её исправления. С другой </w:t>
      </w:r>
      <w:proofErr w:type="gramStart"/>
      <w:r w:rsidRPr="00F45F0E">
        <w:rPr>
          <w:rFonts w:ascii="Times New Roman" w:hAnsi="Times New Roman" w:cs="Times New Roman"/>
          <w:sz w:val="28"/>
          <w:szCs w:val="28"/>
        </w:rPr>
        <w:t>стороны,  принцип</w:t>
      </w:r>
      <w:proofErr w:type="gramEnd"/>
      <w:r w:rsidRPr="00F45F0E">
        <w:rPr>
          <w:rFonts w:ascii="Times New Roman" w:hAnsi="Times New Roman" w:cs="Times New Roman"/>
          <w:sz w:val="28"/>
          <w:szCs w:val="28"/>
        </w:rPr>
        <w:t xml:space="preserve"> вариативности обеспечивает право учителя на самостоятельность в выборе учебной литературы, форм и методов работы. Однако это право рождает и большую ответственность учителя за конечный результат своей деятельности – качество обучения. </w:t>
      </w:r>
    </w:p>
    <w:p w:rsidR="00F45F0E" w:rsidRPr="00F45F0E" w:rsidRDefault="00E4633F" w:rsidP="00F45F0E">
      <w:pPr>
        <w:pStyle w:val="a4"/>
        <w:jc w:val="both"/>
        <w:rPr>
          <w:rFonts w:ascii="Times New Roman" w:hAnsi="Times New Roman" w:cs="Times New Roman"/>
          <w:sz w:val="28"/>
          <w:szCs w:val="28"/>
        </w:rPr>
      </w:pPr>
      <w:r w:rsidRPr="00F45F0E">
        <w:rPr>
          <w:rFonts w:ascii="Times New Roman" w:hAnsi="Times New Roman" w:cs="Times New Roman"/>
          <w:b/>
          <w:sz w:val="28"/>
          <w:szCs w:val="28"/>
        </w:rPr>
        <w:lastRenderedPageBreak/>
        <w:t xml:space="preserve">● </w:t>
      </w:r>
      <w:r w:rsidRPr="00F45F0E">
        <w:rPr>
          <w:rFonts w:ascii="Times New Roman" w:hAnsi="Times New Roman" w:cs="Times New Roman"/>
          <w:b/>
          <w:i/>
          <w:sz w:val="28"/>
          <w:szCs w:val="28"/>
          <w:u w:val="single"/>
        </w:rPr>
        <w:t>Принцип творчества</w:t>
      </w:r>
      <w:r w:rsidRPr="00F45F0E">
        <w:rPr>
          <w:rFonts w:ascii="Times New Roman" w:hAnsi="Times New Roman" w:cs="Times New Roman"/>
          <w:b/>
          <w:sz w:val="28"/>
          <w:szCs w:val="28"/>
          <w:u w:val="single"/>
        </w:rPr>
        <w:t xml:space="preserve"> </w:t>
      </w:r>
      <w:r w:rsidRPr="00F45F0E">
        <w:rPr>
          <w:rFonts w:ascii="Times New Roman" w:hAnsi="Times New Roman" w:cs="Times New Roman"/>
          <w:b/>
          <w:sz w:val="28"/>
          <w:szCs w:val="28"/>
        </w:rPr>
        <w:t xml:space="preserve">- </w:t>
      </w:r>
      <w:r w:rsidRPr="00F45F0E">
        <w:rPr>
          <w:rFonts w:ascii="Times New Roman" w:hAnsi="Times New Roman" w:cs="Times New Roman"/>
          <w:sz w:val="28"/>
          <w:szCs w:val="28"/>
        </w:rPr>
        <w:t xml:space="preserve"> максимальная ориентация на творческое начало в учебной деятельности школьников, приобретение ими собственного опыта творческой деятельности. Речь здесь идёт не о том «придумывании» заданий по аналогии, хотя и такие задания следует всячески приветствовать. Здесь, прежде всего, имеется в виду формирование у учащихся способности самостоятельно находить решение не встречавшихся раньше задач, самостоятельное «открытие» ими новых способов действия. Решение творческих задач способствует быстрому развитию творческих способностей.  </w:t>
      </w:r>
    </w:p>
    <w:p w:rsidR="00A9583D" w:rsidRPr="00F45F0E" w:rsidRDefault="00F45F0E" w:rsidP="00F45F0E">
      <w:pPr>
        <w:jc w:val="both"/>
        <w:rPr>
          <w:b/>
          <w:i/>
          <w:sz w:val="28"/>
          <w:szCs w:val="28"/>
        </w:rPr>
      </w:pPr>
      <w:r>
        <w:rPr>
          <w:sz w:val="28"/>
          <w:szCs w:val="28"/>
        </w:rPr>
        <w:t xml:space="preserve">    </w:t>
      </w:r>
      <w:r w:rsidR="00E4633F" w:rsidRPr="00F45F0E">
        <w:rPr>
          <w:sz w:val="28"/>
          <w:szCs w:val="28"/>
        </w:rPr>
        <w:t>Китайская мудрость гласит: “Я слышу – я забываю, я вижу – я запоминаю, я делаю – я усваиваю”. В системно-</w:t>
      </w:r>
      <w:proofErr w:type="spellStart"/>
      <w:r w:rsidR="00E4633F" w:rsidRPr="00F45F0E">
        <w:rPr>
          <w:sz w:val="28"/>
          <w:szCs w:val="28"/>
        </w:rPr>
        <w:t>деятельностном</w:t>
      </w:r>
      <w:proofErr w:type="spellEnd"/>
      <w:r w:rsidR="00E4633F" w:rsidRPr="00F45F0E">
        <w:rPr>
          <w:sz w:val="28"/>
          <w:szCs w:val="28"/>
        </w:rPr>
        <w:t xml:space="preserve"> подходе категория “деятельности” занимает одно из ключевых мест, а деятельность сама рассматривается как своего рода система.</w:t>
      </w:r>
      <w:r w:rsidR="00E4633F" w:rsidRPr="00F45F0E">
        <w:rPr>
          <w:sz w:val="28"/>
          <w:szCs w:val="28"/>
        </w:rPr>
        <w:br/>
        <w:t>Для того, чтобы знания учащихся были результатом их собственных поисков, необходимо организовать эти поиски, управлять учащимися, развивать их познавательную деятельность.</w:t>
      </w:r>
    </w:p>
    <w:p w:rsidR="00066ED9" w:rsidRPr="00F45F0E" w:rsidRDefault="00066ED9" w:rsidP="00F45F0E">
      <w:pPr>
        <w:ind w:firstLine="709"/>
        <w:jc w:val="both"/>
        <w:rPr>
          <w:color w:val="333333"/>
          <w:sz w:val="28"/>
          <w:szCs w:val="28"/>
        </w:rPr>
      </w:pPr>
      <w:r w:rsidRPr="00F45F0E">
        <w:rPr>
          <w:color w:val="333333"/>
          <w:sz w:val="28"/>
          <w:szCs w:val="28"/>
        </w:rPr>
        <w:t xml:space="preserve">Мы все помним старую притчу о том, как пришел мудрец к бедным и сказал: "Я вижу, вы голодны. Давайте, я дам вам рыбу, чтобы вы утолили голод". Притча гласит: не надо давать рыбу, надо научить ловить ее. </w:t>
      </w:r>
    </w:p>
    <w:p w:rsidR="00376558" w:rsidRPr="00F45F0E" w:rsidRDefault="00F45F0E" w:rsidP="00F45F0E">
      <w:pPr>
        <w:jc w:val="both"/>
        <w:rPr>
          <w:color w:val="333333"/>
          <w:sz w:val="28"/>
          <w:szCs w:val="28"/>
        </w:rPr>
      </w:pPr>
      <w:r>
        <w:rPr>
          <w:color w:val="333333"/>
          <w:sz w:val="28"/>
          <w:szCs w:val="28"/>
        </w:rPr>
        <w:t xml:space="preserve">   </w:t>
      </w:r>
      <w:r w:rsidR="00066ED9" w:rsidRPr="00F45F0E">
        <w:rPr>
          <w:color w:val="333333"/>
          <w:sz w:val="28"/>
          <w:szCs w:val="28"/>
        </w:rPr>
        <w:t xml:space="preserve">Учитель </w:t>
      </w:r>
      <w:proofErr w:type="gramStart"/>
      <w:r w:rsidR="00066ED9" w:rsidRPr="00F45F0E">
        <w:rPr>
          <w:color w:val="333333"/>
          <w:sz w:val="28"/>
          <w:szCs w:val="28"/>
        </w:rPr>
        <w:t>должен  ребенка</w:t>
      </w:r>
      <w:proofErr w:type="gramEnd"/>
      <w:r w:rsidR="00066ED9" w:rsidRPr="00F45F0E">
        <w:rPr>
          <w:color w:val="333333"/>
          <w:sz w:val="28"/>
          <w:szCs w:val="28"/>
        </w:rPr>
        <w:t xml:space="preserve"> научить учиться, научить "ловить рыбу",  через </w:t>
      </w:r>
      <w:proofErr w:type="spellStart"/>
      <w:r w:rsidR="00066ED9" w:rsidRPr="00F45F0E">
        <w:rPr>
          <w:color w:val="333333"/>
          <w:sz w:val="28"/>
          <w:szCs w:val="28"/>
        </w:rPr>
        <w:t>деятельностный</w:t>
      </w:r>
      <w:proofErr w:type="spellEnd"/>
      <w:r w:rsidR="00066ED9" w:rsidRPr="00F45F0E">
        <w:rPr>
          <w:color w:val="333333"/>
          <w:sz w:val="28"/>
          <w:szCs w:val="28"/>
        </w:rPr>
        <w:t xml:space="preserve"> подход. Именно в действии порождается знание.</w:t>
      </w:r>
    </w:p>
    <w:p w:rsidR="00066ED9" w:rsidRPr="00F45F0E" w:rsidRDefault="00066ED9" w:rsidP="00F45F0E">
      <w:pPr>
        <w:pStyle w:val="a3"/>
        <w:jc w:val="both"/>
        <w:rPr>
          <w:sz w:val="28"/>
          <w:szCs w:val="28"/>
        </w:rPr>
      </w:pPr>
      <w:r w:rsidRPr="00F45F0E">
        <w:rPr>
          <w:bCs/>
          <w:sz w:val="28"/>
          <w:szCs w:val="28"/>
        </w:rPr>
        <w:t xml:space="preserve">Достаточно прочитать стихотворение </w:t>
      </w:r>
      <w:proofErr w:type="spellStart"/>
      <w:r w:rsidRPr="00F45F0E">
        <w:rPr>
          <w:bCs/>
          <w:sz w:val="28"/>
          <w:szCs w:val="28"/>
        </w:rPr>
        <w:t>Н</w:t>
      </w:r>
      <w:r w:rsidR="00F45F0E">
        <w:rPr>
          <w:bCs/>
          <w:sz w:val="28"/>
          <w:szCs w:val="28"/>
        </w:rPr>
        <w:t>.Рыленкова</w:t>
      </w:r>
      <w:proofErr w:type="spellEnd"/>
      <w:r w:rsidR="00F45F0E">
        <w:rPr>
          <w:bCs/>
          <w:sz w:val="28"/>
          <w:szCs w:val="28"/>
        </w:rPr>
        <w:t>, чтобы понять суть системно-</w:t>
      </w:r>
      <w:proofErr w:type="spellStart"/>
      <w:r w:rsidR="00F45F0E">
        <w:rPr>
          <w:bCs/>
          <w:sz w:val="28"/>
          <w:szCs w:val="28"/>
        </w:rPr>
        <w:t>деятельностного</w:t>
      </w:r>
      <w:proofErr w:type="spellEnd"/>
      <w:r w:rsidR="00F45F0E">
        <w:rPr>
          <w:bCs/>
          <w:sz w:val="28"/>
          <w:szCs w:val="28"/>
        </w:rPr>
        <w:t xml:space="preserve"> подхода:</w:t>
      </w:r>
    </w:p>
    <w:p w:rsidR="00066ED9" w:rsidRPr="00F45F0E" w:rsidRDefault="00066ED9" w:rsidP="00F45F0E">
      <w:pPr>
        <w:jc w:val="both"/>
        <w:rPr>
          <w:sz w:val="28"/>
          <w:szCs w:val="28"/>
        </w:rPr>
      </w:pPr>
      <w:r w:rsidRPr="00F45F0E">
        <w:rPr>
          <w:b/>
          <w:bCs/>
          <w:sz w:val="28"/>
          <w:szCs w:val="28"/>
        </w:rPr>
        <w:t xml:space="preserve">           </w:t>
      </w:r>
      <w:r w:rsidRPr="00F45F0E">
        <w:rPr>
          <w:bCs/>
          <w:sz w:val="28"/>
          <w:szCs w:val="28"/>
        </w:rPr>
        <w:t>Хоть выйди ты не в белый свет,</w:t>
      </w:r>
    </w:p>
    <w:p w:rsidR="00066ED9" w:rsidRPr="00F45F0E" w:rsidRDefault="00066ED9" w:rsidP="00F45F0E">
      <w:pPr>
        <w:pStyle w:val="a3"/>
        <w:jc w:val="both"/>
        <w:rPr>
          <w:bCs/>
          <w:sz w:val="28"/>
          <w:szCs w:val="28"/>
        </w:rPr>
      </w:pPr>
      <w:r w:rsidRPr="00F45F0E">
        <w:rPr>
          <w:bCs/>
          <w:sz w:val="28"/>
          <w:szCs w:val="28"/>
        </w:rPr>
        <w:t xml:space="preserve">А в поле за околицей, </w:t>
      </w:r>
    </w:p>
    <w:p w:rsidR="00066ED9" w:rsidRPr="00F45F0E" w:rsidRDefault="00066ED9" w:rsidP="00F45F0E">
      <w:pPr>
        <w:pStyle w:val="a3"/>
        <w:jc w:val="both"/>
        <w:rPr>
          <w:sz w:val="28"/>
          <w:szCs w:val="28"/>
        </w:rPr>
      </w:pPr>
      <w:r w:rsidRPr="00F45F0E">
        <w:rPr>
          <w:bCs/>
          <w:sz w:val="28"/>
          <w:szCs w:val="28"/>
        </w:rPr>
        <w:t>—Пока идешь за кем-то вслед,</w:t>
      </w:r>
    </w:p>
    <w:p w:rsidR="00066ED9" w:rsidRPr="00F45F0E" w:rsidRDefault="00066ED9" w:rsidP="00F45F0E">
      <w:pPr>
        <w:pStyle w:val="a3"/>
        <w:jc w:val="both"/>
        <w:rPr>
          <w:sz w:val="28"/>
          <w:szCs w:val="28"/>
        </w:rPr>
      </w:pPr>
      <w:r w:rsidRPr="00F45F0E">
        <w:rPr>
          <w:bCs/>
          <w:sz w:val="28"/>
          <w:szCs w:val="28"/>
        </w:rPr>
        <w:t>Дорога не запомнится.</w:t>
      </w:r>
    </w:p>
    <w:p w:rsidR="00066ED9" w:rsidRPr="00F45F0E" w:rsidRDefault="00066ED9" w:rsidP="00F45F0E">
      <w:pPr>
        <w:pStyle w:val="a3"/>
        <w:jc w:val="both"/>
        <w:rPr>
          <w:sz w:val="28"/>
          <w:szCs w:val="28"/>
        </w:rPr>
      </w:pPr>
      <w:r w:rsidRPr="00F45F0E">
        <w:rPr>
          <w:bCs/>
          <w:sz w:val="28"/>
          <w:szCs w:val="28"/>
        </w:rPr>
        <w:t>Зато, куда б ты ни попал</w:t>
      </w:r>
    </w:p>
    <w:p w:rsidR="00066ED9" w:rsidRPr="00F45F0E" w:rsidRDefault="00066ED9" w:rsidP="00F45F0E">
      <w:pPr>
        <w:pStyle w:val="a3"/>
        <w:jc w:val="both"/>
        <w:rPr>
          <w:sz w:val="28"/>
          <w:szCs w:val="28"/>
        </w:rPr>
      </w:pPr>
      <w:r w:rsidRPr="00F45F0E">
        <w:rPr>
          <w:bCs/>
          <w:sz w:val="28"/>
          <w:szCs w:val="28"/>
        </w:rPr>
        <w:t>И по какой распутице,</w:t>
      </w:r>
    </w:p>
    <w:p w:rsidR="00066ED9" w:rsidRPr="00F45F0E" w:rsidRDefault="00066ED9" w:rsidP="00F45F0E">
      <w:pPr>
        <w:pStyle w:val="a3"/>
        <w:jc w:val="both"/>
        <w:rPr>
          <w:sz w:val="28"/>
          <w:szCs w:val="28"/>
        </w:rPr>
      </w:pPr>
      <w:r w:rsidRPr="00F45F0E">
        <w:rPr>
          <w:bCs/>
          <w:sz w:val="28"/>
          <w:szCs w:val="28"/>
        </w:rPr>
        <w:t>Дорога та, что сам искал,</w:t>
      </w:r>
    </w:p>
    <w:p w:rsidR="00F45F0E" w:rsidRDefault="00F45F0E" w:rsidP="00F45F0E">
      <w:pPr>
        <w:jc w:val="both"/>
        <w:rPr>
          <w:b/>
          <w:bCs/>
          <w:sz w:val="28"/>
          <w:szCs w:val="28"/>
        </w:rPr>
      </w:pPr>
      <w:r>
        <w:rPr>
          <w:bCs/>
          <w:sz w:val="28"/>
          <w:szCs w:val="28"/>
        </w:rPr>
        <w:t xml:space="preserve">          </w:t>
      </w:r>
      <w:r w:rsidR="00066ED9" w:rsidRPr="00F45F0E">
        <w:rPr>
          <w:bCs/>
          <w:sz w:val="28"/>
          <w:szCs w:val="28"/>
        </w:rPr>
        <w:t xml:space="preserve">Вовек не позабудется.   </w:t>
      </w:r>
      <w:r w:rsidR="00066ED9" w:rsidRPr="00F45F0E">
        <w:rPr>
          <w:b/>
          <w:bCs/>
          <w:sz w:val="28"/>
          <w:szCs w:val="28"/>
        </w:rPr>
        <w:t xml:space="preserve"> </w:t>
      </w:r>
    </w:p>
    <w:p w:rsidR="00066ED9" w:rsidRPr="00F45F0E" w:rsidRDefault="00F45F0E" w:rsidP="00F45F0E">
      <w:pPr>
        <w:jc w:val="both"/>
        <w:rPr>
          <w:sz w:val="28"/>
          <w:szCs w:val="28"/>
        </w:rPr>
      </w:pPr>
      <w:r>
        <w:rPr>
          <w:b/>
          <w:bCs/>
          <w:color w:val="FF0000"/>
          <w:sz w:val="28"/>
          <w:szCs w:val="28"/>
        </w:rPr>
        <w:t xml:space="preserve">   </w:t>
      </w:r>
      <w:r w:rsidR="00066ED9" w:rsidRPr="00F45F0E">
        <w:rPr>
          <w:bCs/>
          <w:sz w:val="28"/>
          <w:szCs w:val="28"/>
        </w:rPr>
        <w:t xml:space="preserve">Использование новых технических средств обучения – важный фактор в реализации </w:t>
      </w:r>
      <w:proofErr w:type="spellStart"/>
      <w:r w:rsidR="00066ED9" w:rsidRPr="00F45F0E">
        <w:rPr>
          <w:bCs/>
          <w:sz w:val="28"/>
          <w:szCs w:val="28"/>
        </w:rPr>
        <w:t>деятельностного</w:t>
      </w:r>
      <w:proofErr w:type="spellEnd"/>
      <w:r w:rsidR="00066ED9" w:rsidRPr="00F45F0E">
        <w:rPr>
          <w:bCs/>
          <w:sz w:val="28"/>
          <w:szCs w:val="28"/>
        </w:rPr>
        <w:t xml:space="preserve"> подхода, который </w:t>
      </w:r>
      <w:r w:rsidR="00066ED9" w:rsidRPr="00F45F0E">
        <w:rPr>
          <w:sz w:val="28"/>
          <w:szCs w:val="28"/>
        </w:rPr>
        <w:t>дает колоссальные возможности для повышения качества обучения и развития личности сельского школьника</w:t>
      </w:r>
      <w:r w:rsidR="00066ED9" w:rsidRPr="00F45F0E">
        <w:rPr>
          <w:color w:val="FF0000"/>
          <w:sz w:val="28"/>
          <w:szCs w:val="28"/>
        </w:rPr>
        <w:t xml:space="preserve">. </w:t>
      </w:r>
      <w:r w:rsidR="00066ED9" w:rsidRPr="00F45F0E">
        <w:rPr>
          <w:sz w:val="28"/>
          <w:szCs w:val="28"/>
        </w:rPr>
        <w:t xml:space="preserve">Говоря об уроке XXI в., невозможно не упомянуть о современных информационно-коммуникационных технологиях (ИКТ). Конечно, современный учитель не может быть «дремучим», у него должен быть свой сайт, своя электронная почта, так </w:t>
      </w:r>
      <w:proofErr w:type="gramStart"/>
      <w:r w:rsidR="00066ED9" w:rsidRPr="00F45F0E">
        <w:rPr>
          <w:sz w:val="28"/>
          <w:szCs w:val="28"/>
        </w:rPr>
        <w:t>же</w:t>
      </w:r>
      <w:proofErr w:type="gramEnd"/>
      <w:r w:rsidR="00066ED9" w:rsidRPr="00F45F0E">
        <w:rPr>
          <w:sz w:val="28"/>
          <w:szCs w:val="28"/>
        </w:rPr>
        <w:t xml:space="preserve"> как и читательский билет в лучшую библиотеку города, но это только средства, инструменты. ИКТ обязательно должны быть и на уроке, и в процессе подготовки к нему, но их применение не делает урок современным или устаревшим. Современным урок делает только заинтересованный учитель, применяя современные педагогические технологии, технологии личностно-ориентированного обучения, </w:t>
      </w:r>
      <w:proofErr w:type="spellStart"/>
      <w:r w:rsidR="00066ED9" w:rsidRPr="00F45F0E">
        <w:rPr>
          <w:sz w:val="28"/>
          <w:szCs w:val="28"/>
        </w:rPr>
        <w:t>деятельностный</w:t>
      </w:r>
      <w:proofErr w:type="spellEnd"/>
      <w:r w:rsidR="00066ED9" w:rsidRPr="00F45F0E">
        <w:rPr>
          <w:sz w:val="28"/>
          <w:szCs w:val="28"/>
        </w:rPr>
        <w:t xml:space="preserve"> подход, происходит прорыв и в развитии содержания обучения, и возрастает потенциал учителя. Наши педагоги </w:t>
      </w:r>
      <w:r w:rsidR="00066ED9" w:rsidRPr="00F45F0E">
        <w:rPr>
          <w:sz w:val="28"/>
          <w:szCs w:val="28"/>
        </w:rPr>
        <w:lastRenderedPageBreak/>
        <w:t xml:space="preserve">находят новые возможности в работе, умеют нестандартно </w:t>
      </w:r>
      <w:proofErr w:type="gramStart"/>
      <w:r w:rsidR="00066ED9" w:rsidRPr="00F45F0E">
        <w:rPr>
          <w:sz w:val="28"/>
          <w:szCs w:val="28"/>
        </w:rPr>
        <w:t>креативно  мыслить</w:t>
      </w:r>
      <w:proofErr w:type="gramEnd"/>
      <w:r w:rsidR="00066ED9" w:rsidRPr="00F45F0E">
        <w:rPr>
          <w:sz w:val="28"/>
          <w:szCs w:val="28"/>
        </w:rPr>
        <w:t xml:space="preserve">. Ребёнок становится ищущим, жаждущим знаний, неутомимым, творческим, настойчивым и трудолюбивым. </w:t>
      </w:r>
    </w:p>
    <w:p w:rsidR="00066ED9" w:rsidRPr="007A03F8" w:rsidRDefault="007A03F8" w:rsidP="007A03F8">
      <w:pPr>
        <w:jc w:val="both"/>
        <w:rPr>
          <w:sz w:val="28"/>
          <w:szCs w:val="28"/>
        </w:rPr>
      </w:pPr>
      <w:r>
        <w:rPr>
          <w:sz w:val="28"/>
          <w:szCs w:val="28"/>
        </w:rPr>
        <w:t xml:space="preserve">    </w:t>
      </w:r>
      <w:r w:rsidR="00066ED9" w:rsidRPr="007A03F8">
        <w:rPr>
          <w:sz w:val="28"/>
          <w:szCs w:val="28"/>
        </w:rPr>
        <w:t>Свое выступление мне хочется закончить притчей.</w:t>
      </w:r>
    </w:p>
    <w:p w:rsidR="00066ED9" w:rsidRPr="007A03F8" w:rsidRDefault="00066ED9" w:rsidP="00F45F0E">
      <w:pPr>
        <w:ind w:firstLine="540"/>
        <w:jc w:val="both"/>
        <w:rPr>
          <w:sz w:val="28"/>
          <w:szCs w:val="28"/>
        </w:rPr>
      </w:pPr>
      <w:r w:rsidRPr="007A03F8">
        <w:rPr>
          <w:sz w:val="28"/>
          <w:szCs w:val="28"/>
        </w:rPr>
        <w:t xml:space="preserve">Жил – был мудрец, который знал все. Один человек захотел доказать, что мудрец знает далеко не все. Зажав в ладонях бабочку, он спросил: «Скажи, мудрец, какая бабочка у меня в руках: мертвая или живая?» А сам думает: «Скажет живая – я ее </w:t>
      </w:r>
      <w:proofErr w:type="spellStart"/>
      <w:r w:rsidRPr="007A03F8">
        <w:rPr>
          <w:sz w:val="28"/>
          <w:szCs w:val="28"/>
        </w:rPr>
        <w:t>умертвлю</w:t>
      </w:r>
      <w:proofErr w:type="spellEnd"/>
      <w:r w:rsidRPr="007A03F8">
        <w:rPr>
          <w:sz w:val="28"/>
          <w:szCs w:val="28"/>
        </w:rPr>
        <w:t>, скажет мертвая – выпущу». Мудрец, подумав, ответил: «Все в твоих руках».</w:t>
      </w:r>
    </w:p>
    <w:p w:rsidR="00066ED9" w:rsidRPr="00F45F0E" w:rsidRDefault="00066ED9" w:rsidP="00F45F0E">
      <w:pPr>
        <w:ind w:firstLine="539"/>
        <w:jc w:val="both"/>
        <w:rPr>
          <w:sz w:val="28"/>
          <w:szCs w:val="28"/>
        </w:rPr>
      </w:pPr>
      <w:r w:rsidRPr="007A03F8">
        <w:rPr>
          <w:sz w:val="28"/>
          <w:szCs w:val="28"/>
        </w:rPr>
        <w:t xml:space="preserve">Все в наших руках, уважаемые коллеги. </w:t>
      </w:r>
      <w:r w:rsidR="007A03F8">
        <w:rPr>
          <w:sz w:val="28"/>
          <w:szCs w:val="28"/>
        </w:rPr>
        <w:t>Давайте</w:t>
      </w:r>
      <w:r w:rsidRPr="007A03F8">
        <w:rPr>
          <w:sz w:val="28"/>
          <w:szCs w:val="28"/>
        </w:rPr>
        <w:t xml:space="preserve"> </w:t>
      </w:r>
      <w:proofErr w:type="gramStart"/>
      <w:r w:rsidRPr="007A03F8">
        <w:rPr>
          <w:sz w:val="28"/>
          <w:szCs w:val="28"/>
        </w:rPr>
        <w:t>вместе  осваивать</w:t>
      </w:r>
      <w:proofErr w:type="gramEnd"/>
      <w:r w:rsidRPr="007A03F8">
        <w:rPr>
          <w:sz w:val="28"/>
          <w:szCs w:val="28"/>
        </w:rPr>
        <w:t xml:space="preserve"> специфику уроков разной целевой направленности в технологии </w:t>
      </w:r>
      <w:proofErr w:type="spellStart"/>
      <w:r w:rsidRPr="007A03F8">
        <w:rPr>
          <w:sz w:val="28"/>
          <w:szCs w:val="28"/>
        </w:rPr>
        <w:t>деятельностного</w:t>
      </w:r>
      <w:proofErr w:type="spellEnd"/>
      <w:r w:rsidRPr="007A03F8">
        <w:rPr>
          <w:sz w:val="28"/>
          <w:szCs w:val="28"/>
        </w:rPr>
        <w:t xml:space="preserve"> метода.</w:t>
      </w:r>
    </w:p>
    <w:p w:rsidR="00066ED9" w:rsidRPr="00F45F0E" w:rsidRDefault="00066ED9" w:rsidP="00F45F0E">
      <w:pPr>
        <w:jc w:val="both"/>
        <w:rPr>
          <w:sz w:val="28"/>
          <w:szCs w:val="28"/>
        </w:rPr>
      </w:pPr>
    </w:p>
    <w:sectPr w:rsidR="00066ED9" w:rsidRPr="00F45F0E" w:rsidSect="003765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8633D6"/>
    <w:multiLevelType w:val="multilevel"/>
    <w:tmpl w:val="2E4ED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066ED9"/>
    <w:rsid w:val="00066ED9"/>
    <w:rsid w:val="00376558"/>
    <w:rsid w:val="00512A46"/>
    <w:rsid w:val="00652D51"/>
    <w:rsid w:val="006C6651"/>
    <w:rsid w:val="00721A33"/>
    <w:rsid w:val="007A03F8"/>
    <w:rsid w:val="00872898"/>
    <w:rsid w:val="00A9583D"/>
    <w:rsid w:val="00C420C8"/>
    <w:rsid w:val="00D04CB0"/>
    <w:rsid w:val="00E36E0C"/>
    <w:rsid w:val="00E4633F"/>
    <w:rsid w:val="00F45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BB412"/>
  <w15:docId w15:val="{3E42E0B0-A34B-4B37-BC06-2CD7F94B1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E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6ED9"/>
    <w:pPr>
      <w:ind w:left="720"/>
      <w:contextualSpacing/>
    </w:pPr>
  </w:style>
  <w:style w:type="paragraph" w:styleId="a4">
    <w:name w:val="No Spacing"/>
    <w:uiPriority w:val="1"/>
    <w:qFormat/>
    <w:rsid w:val="00652D51"/>
    <w:pPr>
      <w:spacing w:after="0" w:line="240" w:lineRule="auto"/>
    </w:pPr>
    <w:rPr>
      <w:rFonts w:eastAsiaTheme="minorEastAsia"/>
      <w:lang w:eastAsia="ru-RU"/>
    </w:rPr>
  </w:style>
  <w:style w:type="character" w:styleId="a5">
    <w:name w:val="Emphasis"/>
    <w:basedOn w:val="a0"/>
    <w:uiPriority w:val="20"/>
    <w:qFormat/>
    <w:rsid w:val="008728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F8505-BBBF-4ACC-B105-B9DE3CDF3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1209</Words>
  <Characters>6893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ПК1</cp:lastModifiedBy>
  <cp:revision>5</cp:revision>
  <dcterms:created xsi:type="dcterms:W3CDTF">2013-04-01T13:33:00Z</dcterms:created>
  <dcterms:modified xsi:type="dcterms:W3CDTF">2025-08-21T10:28:00Z</dcterms:modified>
</cp:coreProperties>
</file>