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3" w:rsidRDefault="00FB55E4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784823" w:rsidRDefault="00FB55E4">
      <w:pPr>
        <w:spacing w:after="0" w:line="240" w:lineRule="auto"/>
        <w:jc w:val="center"/>
        <w:rPr>
          <w:b/>
        </w:rPr>
      </w:pPr>
      <w:r>
        <w:rPr>
          <w:b/>
        </w:rPr>
        <w:t>«Специальная (коррекционная) общеобразовательная</w:t>
      </w:r>
    </w:p>
    <w:p w:rsidR="00784823" w:rsidRDefault="00FB55E4">
      <w:pPr>
        <w:spacing w:after="0" w:line="240" w:lineRule="auto"/>
        <w:jc w:val="center"/>
        <w:rPr>
          <w:b/>
        </w:rPr>
      </w:pPr>
      <w:r>
        <w:rPr>
          <w:b/>
        </w:rPr>
        <w:t xml:space="preserve">Школа – интернат </w:t>
      </w:r>
      <w:r>
        <w:rPr>
          <w:b/>
          <w:lang w:val="en-US"/>
        </w:rPr>
        <w:t>viii</w:t>
      </w:r>
      <w:r w:rsidRPr="00FB55E4">
        <w:rPr>
          <w:b/>
        </w:rPr>
        <w:t xml:space="preserve"> </w:t>
      </w:r>
      <w:r>
        <w:rPr>
          <w:b/>
        </w:rPr>
        <w:t>вида»</w:t>
      </w:r>
    </w:p>
    <w:p w:rsidR="00784823" w:rsidRDefault="00FB55E4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Г.Миасс</w:t>
      </w:r>
      <w:proofErr w:type="spellEnd"/>
    </w:p>
    <w:p w:rsidR="00784823" w:rsidRDefault="00784823">
      <w:pPr>
        <w:spacing w:after="0" w:line="240" w:lineRule="auto"/>
        <w:rPr>
          <w:sz w:val="24"/>
          <w:szCs w:val="24"/>
        </w:rPr>
      </w:pPr>
    </w:p>
    <w:p w:rsidR="00784823" w:rsidRDefault="00784823">
      <w:pPr>
        <w:spacing w:after="0" w:line="240" w:lineRule="auto"/>
        <w:rPr>
          <w:sz w:val="24"/>
          <w:szCs w:val="24"/>
        </w:rPr>
      </w:pPr>
    </w:p>
    <w:p w:rsidR="00784823" w:rsidRDefault="00FB55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СОГЛАСОВАНО:                                                                                       УТВЕРЖДАЮ:</w:t>
      </w:r>
    </w:p>
    <w:p w:rsidR="00784823" w:rsidRDefault="00FB55E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УР                                                                              Директор школы</w:t>
      </w:r>
    </w:p>
    <w:p w:rsidR="00784823" w:rsidRDefault="00FB55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 В.М. Лукашевич                                                        ___________</w:t>
      </w:r>
      <w:proofErr w:type="spellStart"/>
      <w:r>
        <w:rPr>
          <w:sz w:val="24"/>
          <w:szCs w:val="24"/>
        </w:rPr>
        <w:t>О.Г.Аксёнова</w:t>
      </w:r>
      <w:proofErr w:type="spellEnd"/>
    </w:p>
    <w:p w:rsidR="00784823" w:rsidRDefault="00FB55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         » ______ 2024.                                                                             «      » _________2024г.                                                                                                          </w:t>
      </w:r>
    </w:p>
    <w:p w:rsidR="00784823" w:rsidRDefault="00784823">
      <w:pPr>
        <w:spacing w:after="0" w:line="240" w:lineRule="auto"/>
      </w:pPr>
    </w:p>
    <w:p w:rsidR="00784823" w:rsidRDefault="00784823">
      <w:pPr>
        <w:jc w:val="center"/>
        <w:rPr>
          <w:b/>
        </w:rPr>
      </w:pPr>
    </w:p>
    <w:p w:rsidR="00784823" w:rsidRDefault="00784823"/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FB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84823" w:rsidRDefault="00FB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ЛОГОПЕДИЧЕСКОГО СОПРОВОЖДЕНИЯ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br/>
        <w:t>С УМЕРЕННОЙ, ТЯЖЁЛОЙ, ГЛУБО</w:t>
      </w:r>
      <w:r w:rsidR="00303A16">
        <w:rPr>
          <w:b/>
          <w:sz w:val="32"/>
          <w:szCs w:val="32"/>
        </w:rPr>
        <w:t>КОЙ УМСТВЕННОЙ</w:t>
      </w:r>
      <w:r w:rsidR="00303A16">
        <w:rPr>
          <w:b/>
          <w:sz w:val="32"/>
          <w:szCs w:val="32"/>
        </w:rPr>
        <w:br/>
        <w:t>ОТСТАЛОСТЬЮ</w:t>
      </w:r>
      <w:r w:rsidR="00303A16">
        <w:rPr>
          <w:b/>
          <w:sz w:val="32"/>
          <w:szCs w:val="32"/>
        </w:rPr>
        <w:br/>
        <w:t>(ИНТЕ</w:t>
      </w:r>
      <w:bookmarkStart w:id="0" w:name="_GoBack"/>
      <w:bookmarkEnd w:id="0"/>
      <w:r>
        <w:rPr>
          <w:b/>
          <w:sz w:val="32"/>
          <w:szCs w:val="32"/>
        </w:rPr>
        <w:t>ЛЛЕКТУАЛЬНЫМИ НАРУШЕНИЯМИ)</w:t>
      </w:r>
    </w:p>
    <w:p w:rsidR="00784823" w:rsidRDefault="00FB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2С, 7С, 9С и 9б КЛАССОВ</w:t>
      </w:r>
    </w:p>
    <w:p w:rsidR="00784823" w:rsidRDefault="00FB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— 2025 УЧЕБНЫЙ ГОД</w:t>
      </w: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FB55E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Составитель рабочей программы</w:t>
      </w:r>
    </w:p>
    <w:p w:rsidR="00784823" w:rsidRDefault="00FB55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Учитель-логопед высшей категории</w:t>
      </w:r>
    </w:p>
    <w:p w:rsidR="00784823" w:rsidRDefault="00FB55E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Година Оксана Николаевна</w:t>
      </w:r>
    </w:p>
    <w:p w:rsidR="00784823" w:rsidRDefault="00FB55E4">
      <w:pPr>
        <w:spacing w:after="0"/>
      </w:pPr>
      <w:r>
        <w:t>Рассмотрено на заседании ШМО</w:t>
      </w:r>
    </w:p>
    <w:p w:rsidR="00784823" w:rsidRDefault="00FB55E4">
      <w:pPr>
        <w:spacing w:after="0"/>
      </w:pPr>
      <w:r>
        <w:t>Протокол № ____от «     » _______2024г.</w:t>
      </w:r>
    </w:p>
    <w:p w:rsidR="00784823" w:rsidRDefault="00FB55E4">
      <w:pPr>
        <w:spacing w:after="0"/>
        <w:rPr>
          <w:sz w:val="20"/>
          <w:szCs w:val="20"/>
        </w:rPr>
      </w:pPr>
      <w:r>
        <w:t>Руководитель ШМО _________</w:t>
      </w:r>
      <w:proofErr w:type="spellStart"/>
      <w:r>
        <w:t>Л.Н.Бозова</w:t>
      </w:r>
      <w:proofErr w:type="spellEnd"/>
    </w:p>
    <w:p w:rsidR="00784823" w:rsidRDefault="00784823">
      <w:pPr>
        <w:spacing w:line="240" w:lineRule="auto"/>
      </w:pPr>
    </w:p>
    <w:p w:rsidR="00784823" w:rsidRDefault="00784823">
      <w:pPr>
        <w:spacing w:after="0" w:line="240" w:lineRule="auto"/>
      </w:pPr>
    </w:p>
    <w:p w:rsidR="00784823" w:rsidRDefault="00784823">
      <w:pPr>
        <w:jc w:val="center"/>
        <w:rPr>
          <w:b/>
          <w:sz w:val="32"/>
          <w:szCs w:val="32"/>
        </w:rPr>
      </w:pPr>
    </w:p>
    <w:p w:rsidR="00784823" w:rsidRDefault="00FB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рабочей программы</w:t>
      </w:r>
    </w:p>
    <w:p w:rsidR="00784823" w:rsidRDefault="00784823">
      <w:pPr>
        <w:jc w:val="center"/>
        <w:rPr>
          <w:b/>
          <w:sz w:val="32"/>
          <w:szCs w:val="32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Раздел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Целевой раздел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назначение программы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программы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Психолого-педагогическая характеристика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 умственной отсталостью (умеренной, тяжёлой, глубокой, тяжёлыми и множественными нарушениями развития)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Особые образовательные потребности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 умеренной, тяжёлой, глубокой умственной отсталостью (интеллектуальными нарушениями), тяжёлыми и множественными нарушениями развития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Планируемые (ожидаемые) результаты.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Содержательный раздел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Программа коррекционного курса для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Безречевых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детей»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Тематическое планирование коррекционных курсов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3.1.1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Календарно-тематическое планирование коррекционного курса для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Безречевых</w:t>
            </w:r>
            <w:proofErr w:type="spellEnd"/>
            <w:r>
              <w:rPr>
                <w:rFonts w:eastAsia="Calibri"/>
                <w:sz w:val="28"/>
                <w:szCs w:val="28"/>
              </w:rPr>
              <w:t>» детей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3.1.2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Календарно-тематическое планирование коррекционного курса для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Безречевых</w:t>
            </w:r>
            <w:proofErr w:type="spellEnd"/>
            <w:r>
              <w:rPr>
                <w:rFonts w:eastAsia="Calibri"/>
                <w:sz w:val="28"/>
                <w:szCs w:val="28"/>
              </w:rPr>
              <w:t>» детей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Материально- техническое обеспечение программы</w:t>
            </w:r>
          </w:p>
        </w:tc>
      </w:tr>
      <w:tr w:rsidR="00784823">
        <w:tc>
          <w:tcPr>
            <w:tcW w:w="959" w:type="dxa"/>
          </w:tcPr>
          <w:p w:rsidR="00784823" w:rsidRDefault="00FB55E4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784823" w:rsidRDefault="00FB55E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jc w:val="center"/>
        <w:rPr>
          <w:sz w:val="32"/>
          <w:szCs w:val="32"/>
        </w:rPr>
      </w:pPr>
    </w:p>
    <w:p w:rsidR="00784823" w:rsidRDefault="00784823">
      <w:pPr>
        <w:rPr>
          <w:sz w:val="32"/>
          <w:szCs w:val="32"/>
        </w:rPr>
      </w:pPr>
    </w:p>
    <w:p w:rsidR="00784823" w:rsidRDefault="00FB55E4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раздел.</w:t>
      </w:r>
    </w:p>
    <w:p w:rsidR="00784823" w:rsidRDefault="00FB55E4">
      <w:pPr>
        <w:pStyle w:val="a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Общее назначение программы</w:t>
      </w:r>
    </w:p>
    <w:p w:rsidR="00784823" w:rsidRDefault="00FB55E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рабочая программа предназначена для организации и проведения коррекционно-педагогической работы с обучающимися с умеренной и тяжёлой степенью интеллектуальной недостаточности, а также с детьми с тяжёлыми множественными нарушениями развития.</w:t>
      </w:r>
      <w:proofErr w:type="gramEnd"/>
      <w:r>
        <w:rPr>
          <w:sz w:val="28"/>
          <w:szCs w:val="28"/>
        </w:rPr>
        <w:t xml:space="preserve"> Программа разработана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соответствии со следующими нормативными документами: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Федеральный государственный образовательный стандарт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19 декабря 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18 августа 2008г. № 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здоровья» (с изменениями и дополнениями);</w:t>
      </w:r>
    </w:p>
    <w:p w:rsidR="00784823" w:rsidRDefault="00FB55E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784823" w:rsidRDefault="00FB55E4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 (Зарегистрировано в Минюсте России 02.03.2021 №62645)</w:t>
      </w:r>
      <w:proofErr w:type="gramEnd"/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 Адаптированная основная общеобразовательная программа для обучающихся с умеренной, тяжёлой, глубокой умственной отсталостью (вариант 2) образовательной организации (приказ №25-1 от 22.01.2016г.)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разработана на основе Адаптированной основной общеобразовательной программы для обучающихся с умственной отсталостью (интеллектуальными нарушениями) и сформирована как программа логопедического сопровождения детей со сложной структурой нарушений.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Настоящая рабочая программа носит коррекционно-развивающий характер. В рабочей программе определены основные направления работы учителя-логопеда, условия и средства формирования и коррекции речи. </w:t>
      </w:r>
    </w:p>
    <w:p w:rsidR="00784823" w:rsidRDefault="00FB55E4">
      <w:pPr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направления работы учителя-логопеда: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диагностическое;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коррекционное;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аналитическое;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консультативно-просветительское и профилактическое направление;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>- организационно-методическое.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Учитель-логопед проводит диагностику обучающихся в начале учебного года и в конце учебного года с целью определения уровня речевого развития и особенностей речи.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В основу Рабочей программы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в развитии заложены дифференцированными и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Дифференцированный подход </w:t>
      </w:r>
      <w:r>
        <w:rPr>
          <w:sz w:val="28"/>
          <w:szCs w:val="28"/>
        </w:rPr>
        <w:t>к построению Рабочей программы предполагает учет особых образовательных потребностей, которые проявляются в неоднородности возможностей освоения содержания образования.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умеренной, тяжёлой и глубокой умственной отсталостью (интеллектуальными нарушениями), тяжёлыми и множественными </w:t>
      </w:r>
      <w:r>
        <w:rPr>
          <w:sz w:val="28"/>
          <w:szCs w:val="28"/>
        </w:rPr>
        <w:lastRenderedPageBreak/>
        <w:t>нарушениями в развитии возможность реализовать индивидуальный потенциал развития.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Деятельностный</w:t>
      </w:r>
      <w:proofErr w:type="spellEnd"/>
      <w:r>
        <w:rPr>
          <w:i/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в развитии определяется характером организации доступной им деятельности (предметно-практической и учебной).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Основным средством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образовании является обучение как процесс организации познавательной т предметно-практической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в развитии.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обеспечивает: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придание результатам образования социально и личностно значимого характера;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прочное усвоение обучающимися с умеренной, тяжёлой и глубокой умственной отсталостью (интеллектуальными нарушениями), тяжёлыми и множественными нарушениями в развитии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существенное повышение мотивации и интереса к учению, приобретению нового опыта деятельности и поведения;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обеспечение условий для общекультурного и личностного развития обучающихся с умеренной, тяжёлой и глубокой умственной отсталостью (интеллектуальными нарушениями), тяжёлыми и множественными нарушениями в развитии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</w:t>
      </w:r>
      <w:r>
        <w:rPr>
          <w:sz w:val="28"/>
          <w:szCs w:val="28"/>
        </w:rPr>
        <w:lastRenderedPageBreak/>
        <w:t xml:space="preserve">прежде всего </w:t>
      </w:r>
      <w:r>
        <w:rPr>
          <w:i/>
          <w:sz w:val="28"/>
          <w:szCs w:val="28"/>
        </w:rPr>
        <w:t xml:space="preserve">жизненной компетенции, </w:t>
      </w:r>
      <w:r>
        <w:rPr>
          <w:sz w:val="28"/>
          <w:szCs w:val="28"/>
        </w:rPr>
        <w:t>составляющей основу социальной успешности.</w:t>
      </w:r>
      <w:proofErr w:type="gramEnd"/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основу Рабочей программы для обучающихся с умеренной (интеллектуальными нарушениями), тяжёлыми и множественными нарушениями в развитии положены принципы государственной политики РФ в области образования:</w:t>
      </w:r>
      <w:proofErr w:type="gramEnd"/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гуманистический характер образования, единство образовательного пространства на территории Российской Федерации;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светский характер  образования, общедоступность образования, адаптивность системы образования к уровням и особенностям развития и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учётом особых образовательных потребностей;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онтогенетический принцип;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принцип  преемственности, предполагающий взаимосвязь и непрерывность образования обучающихся с умеренной, тяжелой и глубокой умственной отсталостью (интеллектуальными нарушения), тяжелыми и множественными нарушениями в развитии на всех этапах обучения: от младшего до старшего школьного возраста;  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- принцип направленности на формирование деятельности, обеспечивающий возможность овладения обучающимися с умеренной, тяжёлой и глубокой умственной отсталостью (интеллектуальными нарушениями), тяжёлыми и множественными нарушениями в развитии всеми видами доступной им предметно-практической деятельности, способами и приёмами познавательной и учебной деятельности, коммуникативной деятельности и нормативным поведением;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с умеренной, тяжёлой и глубокой умственной отсталостью (интеллектуальными нарушениями), тяжёлыми и множественными нарушениями в развитии к самостоятельной ориентировке и активной деятельности в реальном мире.</w:t>
      </w:r>
    </w:p>
    <w:p w:rsidR="00784823" w:rsidRDefault="00FB55E4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1.2  Цель программы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реализации </w:t>
      </w:r>
      <w:r>
        <w:rPr>
          <w:sz w:val="28"/>
          <w:szCs w:val="28"/>
        </w:rPr>
        <w:t>Рабочей программы учителя-логопеда – обеспечение требований ФГОС образования обучающихся с умственной отсталостью (интеллектуальными нарушениями).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Для детей, обучающихся по АООП разработанной для обучающихся с умеренной, тяжёлой, глубокой умственной отсталостью (интеллектуальными нарушениями), с тяжёлыми и множественными нарушениями развития, основным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  <w:proofErr w:type="gramEnd"/>
    </w:p>
    <w:p w:rsidR="00784823" w:rsidRDefault="00FB55E4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1.3. Психолого-педагогическая характеристика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умственной отсталостью (умеренной, тяжёлой, глубокой, тяжёлыми и множественными нарушениями развития)</w:t>
      </w:r>
    </w:p>
    <w:p w:rsidR="00784823" w:rsidRDefault="00784823">
      <w:pPr>
        <w:ind w:left="-284"/>
        <w:rPr>
          <w:b/>
          <w:sz w:val="28"/>
          <w:szCs w:val="28"/>
        </w:rPr>
      </w:pP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Для данной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характерно интеллектуальное и психофизическое недоразвитие в умеренной, тяжёлой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Дети с умеренной и тяжёлой умственной отсталостью отличаются выраженным недоразвитием мыслительной деятельности, препятствующим </w:t>
      </w:r>
      <w:r>
        <w:rPr>
          <w:sz w:val="28"/>
          <w:szCs w:val="28"/>
        </w:rPr>
        <w:lastRenderedPageBreak/>
        <w:t xml:space="preserve">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той или иной психической функции, практического  навыка может быть </w:t>
      </w:r>
      <w:proofErr w:type="gramStart"/>
      <w:r>
        <w:rPr>
          <w:sz w:val="28"/>
          <w:szCs w:val="28"/>
        </w:rPr>
        <w:t>существенно различен</w:t>
      </w:r>
      <w:proofErr w:type="gramEnd"/>
      <w:r>
        <w:rPr>
          <w:sz w:val="28"/>
          <w:szCs w:val="28"/>
        </w:rPr>
        <w:t>.</w:t>
      </w:r>
    </w:p>
    <w:p w:rsidR="00784823" w:rsidRDefault="00FB55E4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Интеллектуальное развитие </w:t>
      </w:r>
      <w:r>
        <w:rPr>
          <w:sz w:val="28"/>
          <w:szCs w:val="28"/>
        </w:rPr>
        <w:t>таких детей может быть различно по степени умственной отсталости и колеблется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умеренной до глубокой). 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Дети с умеренной формой интеллектуального недоразвития </w:t>
      </w:r>
      <w:r>
        <w:rPr>
          <w:sz w:val="28"/>
          <w:szCs w:val="28"/>
        </w:rPr>
        <w:t xml:space="preserve">проявляют элементарные способности к развитию представлений, умений и навыков, значимых для их социальной адаптации. Так, 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невербальным средствам коммуникации. Особенности развития </w:t>
      </w:r>
      <w:r>
        <w:rPr>
          <w:b/>
          <w:sz w:val="28"/>
          <w:szCs w:val="28"/>
        </w:rPr>
        <w:t xml:space="preserve">второй группы </w:t>
      </w:r>
      <w:r>
        <w:rPr>
          <w:sz w:val="28"/>
          <w:szCs w:val="28"/>
        </w:rPr>
        <w:t xml:space="preserve">обучающихся обусловлены </w:t>
      </w:r>
      <w:r>
        <w:rPr>
          <w:b/>
          <w:sz w:val="28"/>
          <w:szCs w:val="28"/>
        </w:rPr>
        <w:t xml:space="preserve">выраженными нарушениями поведения </w:t>
      </w:r>
      <w:r>
        <w:rPr>
          <w:sz w:val="28"/>
          <w:szCs w:val="28"/>
        </w:rPr>
        <w:t xml:space="preserve">(чаще как следствие аутистических расстройств). Они проявляются в расторможенности, «полевом», нередко агрессивном поведении, </w:t>
      </w:r>
      <w:r>
        <w:rPr>
          <w:b/>
          <w:sz w:val="28"/>
          <w:szCs w:val="28"/>
        </w:rPr>
        <w:t xml:space="preserve">стереотипиях, трудностях коммуникации и социального </w:t>
      </w:r>
      <w:r>
        <w:rPr>
          <w:sz w:val="28"/>
          <w:szCs w:val="28"/>
        </w:rPr>
        <w:t>взаимодействия. Аутистические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  обстановки, наличии рядом незнакомых людей, в шумных местах. Особенности физического и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У третьей группы </w:t>
      </w:r>
      <w:r>
        <w:rPr>
          <w:sz w:val="28"/>
          <w:szCs w:val="28"/>
        </w:rPr>
        <w:t xml:space="preserve">детей отсутствуют выраженные нарушения движений и моторики, они могут передвигаться самостоятельно. </w:t>
      </w:r>
      <w:proofErr w:type="gramStart"/>
      <w:r>
        <w:rPr>
          <w:sz w:val="28"/>
          <w:szCs w:val="28"/>
        </w:rPr>
        <w:t>Моторная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дефицитарность</w:t>
      </w:r>
      <w:proofErr w:type="spellEnd"/>
      <w:r>
        <w:rPr>
          <w:sz w:val="28"/>
          <w:szCs w:val="28"/>
        </w:rPr>
        <w:t xml:space="preserve"> проявляется в замедленности темпе,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</w:t>
      </w:r>
      <w:r>
        <w:rPr>
          <w:sz w:val="28"/>
          <w:szCs w:val="28"/>
        </w:rPr>
        <w:lastRenderedPageBreak/>
        <w:t>окружающими и другие черты, сходные с детьми, описанные выше. Интеллектуальное недоразвитие проявляется, преимущественно, в форме умеренной степени умственной отсталости.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Наряду с нарушением базовых психических функций, памяти и мышления отмечается </w:t>
      </w:r>
      <w:r>
        <w:rPr>
          <w:b/>
          <w:sz w:val="28"/>
          <w:szCs w:val="28"/>
        </w:rPr>
        <w:t xml:space="preserve">своеобразное нарушение всех структурных компонентов речи: </w:t>
      </w:r>
      <w:r>
        <w:rPr>
          <w:sz w:val="28"/>
          <w:szCs w:val="28"/>
        </w:rPr>
        <w:t>фонетико-фонематического, лексического и грамматического. У детей с умеренной и тяжёлой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её ситуативное понимание. Их-за плохого понимания обращенной к ним речи  с трудом формируется соотнесение слова и предмета, слова и действия.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уровню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речи </w:t>
      </w:r>
      <w:r>
        <w:rPr>
          <w:sz w:val="28"/>
          <w:szCs w:val="28"/>
        </w:rPr>
        <w:t>выделяются дети: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отсутствием речи,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звукокомплексами</w:t>
      </w:r>
      <w:proofErr w:type="spellEnd"/>
      <w:r>
        <w:rPr>
          <w:sz w:val="28"/>
          <w:szCs w:val="28"/>
        </w:rPr>
        <w:t>,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высказыванием на уровне отдельных слов,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наличием фраз.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При этом речь невнятная, косноязычная, малораспространенная, с </w:t>
      </w:r>
      <w:proofErr w:type="spellStart"/>
      <w:r>
        <w:rPr>
          <w:sz w:val="28"/>
          <w:szCs w:val="28"/>
        </w:rPr>
        <w:t>аграмматизмами</w:t>
      </w:r>
      <w:proofErr w:type="spellEnd"/>
      <w:r>
        <w:rPr>
          <w:sz w:val="28"/>
          <w:szCs w:val="28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Внимание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умеренной и тяжёлой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Процесс запоминания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приёмов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Психофизическое недоразвитие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</w:t>
      </w:r>
      <w:r>
        <w:rPr>
          <w:b/>
          <w:sz w:val="28"/>
          <w:szCs w:val="28"/>
        </w:rPr>
        <w:lastRenderedPageBreak/>
        <w:t>замедленный темп, вялость, пассивность, заторможенность</w:t>
      </w:r>
      <w:r>
        <w:rPr>
          <w:sz w:val="28"/>
          <w:szCs w:val="28"/>
        </w:rPr>
        <w:t xml:space="preserve"> движений. У других – повышенная возбудимость, подвижность, беспокойство сочетаются с хаотичной нецеленаправленной деятельностью. У большинства детей с интеллектуальными нарушениями наблюдаются трудности, связанные со статикой и динамикой тела.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застёгивание пуговиц, завязывание ленточек, шнурков и др.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самообслуживания может быть различна.</w:t>
      </w:r>
      <w:proofErr w:type="gramEnd"/>
      <w:r>
        <w:rPr>
          <w:sz w:val="28"/>
          <w:szCs w:val="28"/>
        </w:rPr>
        <w:t xml:space="preserve"> Некоторые обучающиеся полностью зависят от помощи окружающих при одевании, раздевании, при приёме пищи, совершении гигиенических процедур и др. Запас знаний и представлений о внешнем мире мал и часто ограничен лишь знанием предметов окружающего быта. 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Дети с глубокой умственной отсталостью часто не владеют речью, они постоянно нуждаются в уходе и присмотре. Значительная часть детей с тяжёлой и глубокой умственной отсталостью имеют и другие нарушения, что даёт основание говорить о тяжёлых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</w:t>
      </w:r>
      <w:proofErr w:type="spellStart"/>
      <w:r>
        <w:rPr>
          <w:sz w:val="28"/>
          <w:szCs w:val="28"/>
        </w:rPr>
        <w:t>обьём</w:t>
      </w:r>
      <w:proofErr w:type="spellEnd"/>
      <w:r>
        <w:rPr>
          <w:sz w:val="28"/>
          <w:szCs w:val="28"/>
        </w:rPr>
        <w:t xml:space="preserve"> которой существенно превышает содержание и качество поддержки, оказываемой при каком-то одном нарушении: интеллектуальном или физическом.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Уровень психофизического развития детей с тяжёлыми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ребёнка, как в семье, так и в обществе.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Динамика развития детей данной группы </w:t>
      </w:r>
      <w:r>
        <w:rPr>
          <w:sz w:val="28"/>
          <w:szCs w:val="28"/>
        </w:rPr>
        <w:t>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объёмом и качеством оказываемой коррекционной помощи.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обучающихся с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</w:t>
      </w:r>
      <w:proofErr w:type="gramEnd"/>
      <w:r>
        <w:rPr>
          <w:sz w:val="28"/>
          <w:szCs w:val="28"/>
        </w:rPr>
        <w:t xml:space="preserve"> Специфика эмоциональной сферы определяется не только ее недоразвитием, но и специфическими проявлениями </w:t>
      </w:r>
      <w:proofErr w:type="spellStart"/>
      <w:r>
        <w:rPr>
          <w:sz w:val="28"/>
          <w:szCs w:val="28"/>
        </w:rPr>
        <w:t>гип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гиперсензитивности</w:t>
      </w:r>
      <w:proofErr w:type="spellEnd"/>
      <w:r>
        <w:rPr>
          <w:sz w:val="28"/>
          <w:szCs w:val="28"/>
        </w:rPr>
        <w:t>. В связи с неразвитостью волевых процессов, дети не способны произвольно регулировать своё эмоциональное состояние в ходе любой организационной деятельности, что не редко проявляется в негативных поведенческих реакциях. Интерес к какой-либо деятельности не имеет мотивационн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потребностных</w:t>
      </w:r>
      <w:proofErr w:type="spellEnd"/>
      <w:r>
        <w:rPr>
          <w:sz w:val="28"/>
          <w:szCs w:val="28"/>
        </w:rPr>
        <w:t xml:space="preserve"> оснований и, как правило, носит кратковременный, неустойчивый характер.</w:t>
      </w: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FB55E4">
      <w:pPr>
        <w:pStyle w:val="aa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Особые образовательные потребности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784823" w:rsidRDefault="00FB55E4">
      <w:pPr>
        <w:pStyle w:val="aa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умеренной, тяжёлой, глубокой умственной отсталостью</w:t>
      </w:r>
    </w:p>
    <w:p w:rsidR="00784823" w:rsidRDefault="00FB55E4">
      <w:pPr>
        <w:pStyle w:val="aa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нарушениями), тяжёлыми и множественными</w:t>
      </w:r>
    </w:p>
    <w:p w:rsidR="00784823" w:rsidRDefault="00FB55E4">
      <w:pPr>
        <w:pStyle w:val="aa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Нарушениями развития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Особенности и своеобразие психофизического развития детей с умеренной, тяжёлой, глубокой умственной отсталостью, с ТМНР определяют специфику их образовательных потребностей. 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интеллектуальными </w:t>
      </w:r>
      <w:proofErr w:type="gramStart"/>
      <w:r>
        <w:rPr>
          <w:sz w:val="28"/>
          <w:szCs w:val="28"/>
        </w:rPr>
        <w:t>нарушениями</w:t>
      </w:r>
      <w:proofErr w:type="gramEnd"/>
      <w:r>
        <w:rPr>
          <w:sz w:val="28"/>
          <w:szCs w:val="28"/>
        </w:rPr>
        <w:t xml:space="preserve"> различное сочетание которых определяет особые образовательные потребности детей.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При определении особых образовательных потребностей обучающихся с интеллектуальными нарушениями важно учитывать уровень владения речью в целях социальной коммуникации: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Владеет элементарной речью. Может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Формальный характер речи. Речь может быть развита на уровне развёрнутого высказывания, но часто не направлена на решение задач социальной коммуникации.</w:t>
      </w:r>
    </w:p>
    <w:p w:rsidR="00784823" w:rsidRDefault="00FB55E4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Преобладает альтернативная коммуникация.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</w:t>
      </w:r>
    </w:p>
    <w:p w:rsidR="00784823" w:rsidRDefault="00784823">
      <w:pPr>
        <w:pStyle w:val="aa"/>
        <w:ind w:left="393"/>
        <w:rPr>
          <w:b/>
          <w:sz w:val="28"/>
          <w:szCs w:val="28"/>
        </w:rPr>
      </w:pPr>
    </w:p>
    <w:p w:rsidR="00784823" w:rsidRDefault="00FB55E4">
      <w:pPr>
        <w:pStyle w:val="aa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Создание специальных методов и средств обучения.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Обеспечивается потребность в построении</w:t>
      </w:r>
      <w:proofErr w:type="gramEnd"/>
      <w:r>
        <w:rPr>
          <w:sz w:val="28"/>
          <w:szCs w:val="28"/>
        </w:rPr>
        <w:t xml:space="preserve"> «обходных путей», использовании специфических методов и средств обучения, в дифференцированном, «пошаговом» обучении, чем этого требует обучение обычно развивающегося ребёнка. (Например, использование печатных изображений, предметных и графических алгоритмов, электронных средств коммуникации, внешних стимулов и т.п.)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Основные требования к</w:t>
      </w:r>
      <w:r>
        <w:rPr>
          <w:sz w:val="28"/>
          <w:szCs w:val="28"/>
        </w:rPr>
        <w:t xml:space="preserve"> работе с детьми: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Максимальная наглядность и конкретность методических приёмов.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 при развитии фонематического слуха натуры, макетов, картинок, разрезной азбуки и т.п.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Сугубо индивидуальный подход, всегда живой, связанный с личностью ребёнка интерес.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Ясное понимание ребёнком цели и важности занятий.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Длительность тренировочных упражнений и частая повторяемость их, но всегда с моментами разнообразия, новизны по содержанию или по форме.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Неторопливые темпы работы и значительное продление сроков получения окончательных результатов.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Увязка речевой деятельности ребёнка с реальными потребностями жизни (использование для упражнений заученного речевого материала из заданных или уже пройденных уроков, из бытовой речевой практики в школе и дома и т.п.)</w:t>
      </w:r>
    </w:p>
    <w:p w:rsidR="00784823" w:rsidRDefault="00FB55E4">
      <w:pPr>
        <w:pStyle w:val="a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 игр.</w:t>
      </w:r>
    </w:p>
    <w:p w:rsidR="00784823" w:rsidRDefault="00FB55E4">
      <w:pPr>
        <w:ind w:left="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1.4. Планируемые (ожидаемые) результаты.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Основным ожидаемым результатом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обучающимся логопедической программы является развитие возможности использования речи с целью социальной коммуникации, способствующей развитию максимальной самостоятельности (в соответствии с его психическими и физическими возможностями) в решении повседневных жизненных задач, расширении личного опыта и удовлетворении индивидуальных потребностей.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ФГОС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Требования устанавливаются к результатам: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личностным</w:t>
      </w:r>
      <w:proofErr w:type="gramEnd"/>
      <w:r>
        <w:rPr>
          <w:sz w:val="28"/>
          <w:szCs w:val="28"/>
        </w:rPr>
        <w:t xml:space="preserve">, включающим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к обучению и познанию, социальные компетенции, личностные качества;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предметным</w:t>
      </w:r>
      <w:proofErr w:type="gramEnd"/>
      <w:r>
        <w:rPr>
          <w:sz w:val="28"/>
          <w:szCs w:val="28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</w:p>
    <w:p w:rsidR="00784823" w:rsidRDefault="00FB55E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1.4 Ожидаемые результаты освоения коррекционного курса для «</w:t>
      </w:r>
      <w:proofErr w:type="spellStart"/>
      <w:r>
        <w:rPr>
          <w:b/>
          <w:sz w:val="28"/>
          <w:szCs w:val="28"/>
        </w:rPr>
        <w:t>безречевых</w:t>
      </w:r>
      <w:proofErr w:type="spellEnd"/>
      <w:r>
        <w:rPr>
          <w:b/>
          <w:sz w:val="28"/>
          <w:szCs w:val="28"/>
        </w:rPr>
        <w:t>» детей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Усилить и развить </w:t>
      </w:r>
      <w:r>
        <w:rPr>
          <w:b/>
          <w:sz w:val="28"/>
          <w:szCs w:val="28"/>
        </w:rPr>
        <w:t>потребность в общении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заинтересовать в использовании некоторые средства альтернативной или дополнительной коммуникации: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взгляда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мимики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жеста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звука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предмета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графических изображений-символов как средство       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таблицы букв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карточек с напечатанными словами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набора букв как средство коммуникации;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компьютера как средство коммуникации.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Расширить артикуляционные возможности, необходимые для произнесения отдельных звуков, воспроизведения слоговых сочетаний (по возможности).</w:t>
      </w:r>
    </w:p>
    <w:p w:rsidR="00784823" w:rsidRDefault="00FB55E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Содержательный раздел</w:t>
      </w:r>
    </w:p>
    <w:p w:rsidR="00784823" w:rsidRDefault="00FB55E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2.1 Программа коррекционного курса для «</w:t>
      </w:r>
      <w:proofErr w:type="spellStart"/>
      <w:r>
        <w:rPr>
          <w:b/>
          <w:sz w:val="28"/>
          <w:szCs w:val="28"/>
        </w:rPr>
        <w:t>Безречевых</w:t>
      </w:r>
      <w:proofErr w:type="spellEnd"/>
      <w:r>
        <w:rPr>
          <w:b/>
          <w:sz w:val="28"/>
          <w:szCs w:val="28"/>
        </w:rPr>
        <w:t xml:space="preserve"> детей»</w:t>
      </w:r>
    </w:p>
    <w:p w:rsidR="00784823" w:rsidRDefault="00FB55E4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Группа </w:t>
      </w:r>
      <w:proofErr w:type="spellStart"/>
      <w:r>
        <w:rPr>
          <w:sz w:val="28"/>
          <w:szCs w:val="28"/>
        </w:rPr>
        <w:t>безречевых</w:t>
      </w:r>
      <w:proofErr w:type="spellEnd"/>
      <w:r>
        <w:rPr>
          <w:sz w:val="28"/>
          <w:szCs w:val="28"/>
        </w:rPr>
        <w:t xml:space="preserve"> детей.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СКО школе-интернате 8 вида неоднородна. В неё входят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у которых познавательная деятельность не формируется или наблюдается стойкое недоразвитие познавательной деятельности.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языковых средств речи. Тотальное психическое недоразвитие на фоне искажённого развития. Системное нарушение речи тяжёлой степени.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Для всех этих детей характерны отсутствие мотивации к речевой деятельности, недостаточность базовых представлений о значениях предметов и явлений окружающей действительности,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коммуникативной, регулирующей, планирующей функции речи, недостаточность сенсомоторного уровня речевой деятельности.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В основу предлагаемого курса положен принцип комплексного </w:t>
      </w:r>
      <w:proofErr w:type="gramStart"/>
      <w:r>
        <w:rPr>
          <w:sz w:val="28"/>
          <w:szCs w:val="28"/>
        </w:rPr>
        <w:t>подхода</w:t>
      </w:r>
      <w:proofErr w:type="gramEnd"/>
      <w:r>
        <w:rPr>
          <w:sz w:val="28"/>
          <w:szCs w:val="28"/>
        </w:rPr>
        <w:t xml:space="preserve"> предложенный Л.С. Выготским и адаптированный к </w:t>
      </w:r>
      <w:proofErr w:type="spellStart"/>
      <w:r>
        <w:rPr>
          <w:sz w:val="28"/>
          <w:szCs w:val="28"/>
        </w:rPr>
        <w:t>безречевым</w:t>
      </w:r>
      <w:proofErr w:type="spellEnd"/>
      <w:r>
        <w:rPr>
          <w:sz w:val="28"/>
          <w:szCs w:val="28"/>
        </w:rPr>
        <w:t xml:space="preserve"> детям. Суть курса состоит  в поэтапном развитии сохранного потенциала </w:t>
      </w:r>
      <w:proofErr w:type="spellStart"/>
      <w:r>
        <w:rPr>
          <w:sz w:val="28"/>
          <w:szCs w:val="28"/>
        </w:rPr>
        <w:t>безречевого</w:t>
      </w:r>
      <w:proofErr w:type="spellEnd"/>
      <w:r>
        <w:rPr>
          <w:sz w:val="28"/>
          <w:szCs w:val="28"/>
        </w:rPr>
        <w:t xml:space="preserve"> ребёнка с опорой на комплексную работу анализаторных систем.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Замена вербальных абстрактных образов </w:t>
      </w:r>
      <w:proofErr w:type="gramStart"/>
      <w:r>
        <w:rPr>
          <w:sz w:val="28"/>
          <w:szCs w:val="28"/>
        </w:rPr>
        <w:t>зрительными</w:t>
      </w:r>
      <w:proofErr w:type="gramEnd"/>
      <w:r>
        <w:rPr>
          <w:sz w:val="28"/>
          <w:szCs w:val="28"/>
        </w:rPr>
        <w:t xml:space="preserve"> или  кинетическими значительно облегчает обучение. Реальные предметы, картинки, жесты-движения, напечатанные слова применяются на всех этапах работы с ним. Выстраивание визуального и /или кинетического ряда является основным условием успешности занятий с неговорящими детьми.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Одним из обходных путей логопедической коррекции данной категории детей является обучение навыкам альтернативной и /или дополнительной коммуникации, в частности чтению. Через обучение чтению можно вызвать у ребёнка </w:t>
      </w:r>
      <w:proofErr w:type="spellStart"/>
      <w:r>
        <w:rPr>
          <w:sz w:val="28"/>
          <w:szCs w:val="28"/>
        </w:rPr>
        <w:t>эхолаличное</w:t>
      </w:r>
      <w:proofErr w:type="spellEnd"/>
      <w:r>
        <w:rPr>
          <w:sz w:val="28"/>
          <w:szCs w:val="28"/>
        </w:rPr>
        <w:t xml:space="preserve"> повторение звуков речи. Параллельно необходимо вести специальную работу по преодолению артикуляторной апраксии, наличие которой может служить серьёзным препятствием для коррекции речи.</w:t>
      </w:r>
    </w:p>
    <w:p w:rsidR="00784823" w:rsidRDefault="00FB55E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Коррекционная работа с </w:t>
      </w:r>
      <w:proofErr w:type="spellStart"/>
      <w:r>
        <w:rPr>
          <w:sz w:val="28"/>
          <w:szCs w:val="28"/>
        </w:rPr>
        <w:t>безречевыми</w:t>
      </w:r>
      <w:proofErr w:type="spellEnd"/>
      <w:r>
        <w:rPr>
          <w:sz w:val="28"/>
          <w:szCs w:val="28"/>
        </w:rPr>
        <w:t xml:space="preserve"> детьми строится по следующим направлениям: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слухового восприятия.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Развитие способности к использованию невербальных компонентов коммуникации.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зрительно-моторной координации, мелкой моторики рук и артикуляционной моторики.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зрительно-пространственного анализа и синтеза.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функции голоса и дыхания.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чувства ритма.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и экспрессивной речи.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Коррекция нарушений фонетической стороны речи.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восприятия.</w:t>
      </w:r>
    </w:p>
    <w:p w:rsidR="00784823" w:rsidRDefault="00784823">
      <w:pPr>
        <w:pStyle w:val="aa"/>
        <w:ind w:left="393"/>
        <w:rPr>
          <w:sz w:val="28"/>
          <w:szCs w:val="28"/>
        </w:rPr>
      </w:pP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Каждое направление включает определённые задачи и соответствующие им приёмы, дифференцированные в зависимости от этапа работы и индивидуальных особенностей </w:t>
      </w:r>
      <w:proofErr w:type="spellStart"/>
      <w:r>
        <w:rPr>
          <w:sz w:val="28"/>
          <w:szCs w:val="28"/>
        </w:rPr>
        <w:t>безречевых</w:t>
      </w:r>
      <w:proofErr w:type="spellEnd"/>
      <w:r>
        <w:rPr>
          <w:sz w:val="28"/>
          <w:szCs w:val="28"/>
        </w:rPr>
        <w:t xml:space="preserve"> детей.</w:t>
      </w: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FB55E4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слухового восприятия.</w:t>
      </w:r>
    </w:p>
    <w:p w:rsidR="00784823" w:rsidRDefault="00FB55E4">
      <w:pPr>
        <w:pStyle w:val="aa"/>
        <w:ind w:left="76"/>
        <w:rPr>
          <w:sz w:val="28"/>
          <w:szCs w:val="28"/>
        </w:rPr>
      </w:pPr>
      <w:r>
        <w:rPr>
          <w:sz w:val="28"/>
          <w:szCs w:val="28"/>
        </w:rPr>
        <w:t>Задачи: расширение рамок слухового восприятия развитие сенсорных функций, направленности слухового внимания, памяти.</w:t>
      </w:r>
    </w:p>
    <w:p w:rsidR="00784823" w:rsidRDefault="00784823">
      <w:pPr>
        <w:pStyle w:val="aa"/>
        <w:ind w:left="76"/>
        <w:rPr>
          <w:sz w:val="28"/>
          <w:szCs w:val="28"/>
        </w:rPr>
      </w:pPr>
    </w:p>
    <w:p w:rsidR="00784823" w:rsidRDefault="00FB55E4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способности к использованию невербальных компонентов коммуникации и альтернативной коммуникации.</w:t>
      </w:r>
    </w:p>
    <w:p w:rsidR="00784823" w:rsidRDefault="00784823">
      <w:pPr>
        <w:pStyle w:val="aa"/>
        <w:ind w:left="-284"/>
        <w:rPr>
          <w:b/>
          <w:sz w:val="28"/>
          <w:szCs w:val="28"/>
        </w:rPr>
      </w:pPr>
    </w:p>
    <w:p w:rsidR="00784823" w:rsidRDefault="00FB55E4">
      <w:pPr>
        <w:pStyle w:val="aa"/>
        <w:ind w:left="76"/>
        <w:rPr>
          <w:sz w:val="28"/>
          <w:szCs w:val="28"/>
        </w:rPr>
      </w:pPr>
      <w:r>
        <w:rPr>
          <w:sz w:val="28"/>
          <w:szCs w:val="28"/>
        </w:rPr>
        <w:t>Задачи: установление контакта, увеличение потребности в общении и взаимодействии с другими людьми, адекватное использование жестов и других способов невербальной коммуникации.</w:t>
      </w:r>
    </w:p>
    <w:p w:rsidR="00784823" w:rsidRDefault="00784823">
      <w:pPr>
        <w:pStyle w:val="aa"/>
        <w:ind w:left="76"/>
        <w:rPr>
          <w:sz w:val="28"/>
          <w:szCs w:val="28"/>
        </w:rPr>
      </w:pPr>
    </w:p>
    <w:p w:rsidR="00784823" w:rsidRDefault="00FB55E4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зрительно-моторной координации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мелкой моторики рук и артикуляционной моторики.</w:t>
      </w:r>
    </w:p>
    <w:p w:rsidR="00784823" w:rsidRDefault="00FB55E4">
      <w:pPr>
        <w:ind w:left="76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>адачи: развитие мелкой моторики рук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глазодвигательных, тактильно-</w:t>
      </w:r>
      <w:proofErr w:type="spellStart"/>
      <w:r>
        <w:rPr>
          <w:sz w:val="28"/>
          <w:szCs w:val="28"/>
        </w:rPr>
        <w:t>проприоцептивных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статикодинамических</w:t>
      </w:r>
      <w:proofErr w:type="spellEnd"/>
      <w:r>
        <w:rPr>
          <w:sz w:val="28"/>
          <w:szCs w:val="28"/>
        </w:rPr>
        <w:t xml:space="preserve"> ощущений, чётких артикуляционных кинестезий, тактильной памяти; формирование представлений о схемах лица и тела; развитие подвижности речевой мускулатуры, произвольности и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мимических движений, кинестетического контроля за мимикой и мышечными ощущениями; восприятие артикуляционных укладов звуков путём развития зрительно-кинестетических ощущений.</w:t>
      </w:r>
    </w:p>
    <w:p w:rsidR="00784823" w:rsidRDefault="00FB55E4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i/>
          <w:sz w:val="28"/>
          <w:szCs w:val="28"/>
        </w:rPr>
        <w:t>Приёмы: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Прослеживание по направлениям сверху вни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снизу-вверху справа налево-слева направо;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Прослеживание прямы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ломаных- извилистых линий;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Массажные расслабляющие (активизирующие) движения; размазывание крема на различных поверхностях;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Проведение рукой ребёнка по различным поверхностям (мех щётки с различным ворсом);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Узнавание на ощупь различной фактуры предметов с использованием тактильных таблиц;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Двигательные упражнения с погремушкой-мячиком платочком-флажком; «рисование» в воздухе рукой;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Различение фактуры предметов без опоры на зрительное восприятие;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Активизация пассивных и активных движений пальцев рук;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Упражнения с пластилином;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Артикуляционная и мимическая гимнастика (по возможности);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Задания на имитацию положения рта, представленного на картинках;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Упражнения на преодоление сопротивления.</w:t>
      </w:r>
    </w:p>
    <w:p w:rsidR="00784823" w:rsidRDefault="00784823">
      <w:pPr>
        <w:rPr>
          <w:b/>
          <w:sz w:val="28"/>
          <w:szCs w:val="28"/>
        </w:rPr>
      </w:pPr>
    </w:p>
    <w:p w:rsidR="00784823" w:rsidRDefault="00FB55E4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пространственного анализа и синтеза.</w:t>
      </w:r>
    </w:p>
    <w:p w:rsidR="00784823" w:rsidRDefault="00FB55E4">
      <w:pPr>
        <w:pStyle w:val="aa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Задачи: формирование поисковой деятельности, расширение поля зрения: выработка устойчивости, переключаемости, увеличения объёма зрительного внимания и памяти: развитие </w:t>
      </w:r>
      <w:proofErr w:type="spellStart"/>
      <w:r>
        <w:rPr>
          <w:sz w:val="28"/>
          <w:szCs w:val="28"/>
        </w:rPr>
        <w:t>стереогноза</w:t>
      </w:r>
      <w:proofErr w:type="spellEnd"/>
      <w:r>
        <w:rPr>
          <w:sz w:val="28"/>
          <w:szCs w:val="28"/>
        </w:rPr>
        <w:t xml:space="preserve"> – умения ориентироваться на плоскости и в трёхмерном пространстве: анализ зрительного образа.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4823" w:rsidRDefault="00FB55E4">
      <w:pPr>
        <w:pStyle w:val="aa"/>
        <w:ind w:left="-284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Приёмы: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Нахождение игрушек в пространстве кабинета;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Перемещение их в заданном пространстве;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Поиск предметов;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Соотнесение игрушки с её изображением на картинке;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Определение сторон тела у людей, изображённых на картинке, сторон собственного тела;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Выработка навыков ориентировки;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Упражнения в перекрёстном ориентировании;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Выполнение действий с предметами и игрушками по инструкции;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Определение недостающих частей у предметов по картинкам;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Узнавание частей тела и лица на предметной картинке. Соотнесение их с частями собственного тела;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Запоминание изображений предметов;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Фиксация изменений в расположении предметов;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Выделение из множества предметов.</w:t>
      </w: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FB55E4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функций голоса и дыхания.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Задачи: увеличение объёма дыхания, нормализация его ритма; развитие координированной деятельности дыхания, фонации и артикуляции: развитие высоты, тембра и интонации; стимуляция мышц гортани: активизация целенаправленного ротового выдоха, знакомство с некоторыми характеристиками силы голоса, формирование диапазона голоса на основе упражнений в использовании звукоподражаний различной громкости.</w:t>
      </w: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784823" w:rsidRDefault="00FB55E4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Упражнения на расслабление шейной мускулатуры;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Активизация движений мягкого нёба, имитация желания;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Тренировка носового выдоха;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Развитие произвольного речевого вдоха;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Выработка произвольного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объёмом и темпом выполнения движений;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Выработка комбинированного типа дыхания;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Упражнения на контролирование силы воздушной струи и ротового выдоха;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Различение холодной и тёплой струй выдыхаемого воздуха;</w:t>
      </w:r>
    </w:p>
    <w:p w:rsidR="00784823" w:rsidRDefault="00FB55E4">
      <w:pPr>
        <w:pStyle w:val="aa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Выработка умения повышать и понижать голос в доступных пределах.</w:t>
      </w:r>
    </w:p>
    <w:p w:rsidR="00784823" w:rsidRDefault="00784823">
      <w:pPr>
        <w:pStyle w:val="aa"/>
        <w:ind w:left="0"/>
        <w:rPr>
          <w:sz w:val="28"/>
          <w:szCs w:val="28"/>
        </w:rPr>
      </w:pP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b/>
          <w:sz w:val="28"/>
          <w:szCs w:val="28"/>
        </w:rPr>
        <w:t>6.Развитие чувства ритма.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Задачи: формирование ритмико-интонационной стороны речи;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Ассоциативных связей на основе скоординированной работы анализаторов (речеслухового,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>, зрительного), обеспечивающих основу коммуникативной функции речи, формирование ощущения предложения как лексической единицы, характеризующейся ритмико-интонационной законченностью, развитие сенсомоторных компонентов чувства ритма.</w:t>
      </w:r>
      <w:proofErr w:type="gramEnd"/>
    </w:p>
    <w:p w:rsidR="00784823" w:rsidRDefault="00FB55E4">
      <w:pPr>
        <w:pStyle w:val="aa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Приёмы: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Воспроизведение ритма в движениях и играх;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Ходьба и маршировка под музыку;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Двигательные упражнения с ритмичным звуковым сопровождением;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для рук и ног;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Воспроизведение заданного ритмического рисунка отстукиванием и </w:t>
      </w:r>
      <w:proofErr w:type="spellStart"/>
      <w:r>
        <w:rPr>
          <w:sz w:val="28"/>
          <w:szCs w:val="28"/>
        </w:rPr>
        <w:t>отхлопыванием</w:t>
      </w:r>
      <w:proofErr w:type="spellEnd"/>
      <w:r>
        <w:rPr>
          <w:sz w:val="28"/>
          <w:szCs w:val="28"/>
        </w:rPr>
        <w:t>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Развитие действий двигательной и ритмико-интонационной активности;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Знакомство с силой голоса и различной интенсивностью неречевых и речевых звуков;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Развитие речевых вокализаций;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Знакомство со схемой ритма;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Соотнесение ритма со схематическим изображением;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Произвольное, ритмичное произнесение гласных звуков и звуковых цепочек;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Ритмическое чередование объектов с опорой на зрительное восприятие.</w:t>
      </w: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FB55E4">
      <w:pPr>
        <w:pStyle w:val="aa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proofErr w:type="spellStart"/>
      <w:r>
        <w:rPr>
          <w:b/>
          <w:sz w:val="28"/>
          <w:szCs w:val="28"/>
        </w:rPr>
        <w:t>импрессивной</w:t>
      </w:r>
      <w:proofErr w:type="spellEnd"/>
      <w:r>
        <w:rPr>
          <w:b/>
          <w:sz w:val="28"/>
          <w:szCs w:val="28"/>
        </w:rPr>
        <w:t xml:space="preserve"> и экспрессивной речи (по возможности).</w:t>
      </w:r>
    </w:p>
    <w:p w:rsidR="00784823" w:rsidRDefault="00FB55E4">
      <w:pPr>
        <w:pStyle w:val="aa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Задачи: развитие понимания ситуативной и бытовой речи, формирование первичных коммуникативных навыков и лексики на звукоподражании и звукосочетаний имитирующих неречевые комплексы звуков восклицания: крики птиц и голоса животных, слов обозначающих наиболее употребляемые предметы и простые действия, работа над семантикой слова стимулирование простых видов коммуникативной речи </w:t>
      </w:r>
    </w:p>
    <w:p w:rsidR="00784823" w:rsidRDefault="00FB55E4">
      <w:pPr>
        <w:pStyle w:val="aa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Приёмы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Узнавание предметов по их названию (игрушки части тела одежда животные);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Показ предметов по их признакам;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Показ картинок с изображением предметов относящихся к определённым категориям;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Выполнение по инструкции действий со знакомыми предметами;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Выполнение вербальных инструкций с адекватным использованием звукоподражаний;</w:t>
      </w:r>
    </w:p>
    <w:p w:rsidR="00784823" w:rsidRDefault="00FB55E4">
      <w:pPr>
        <w:pStyle w:val="aa"/>
        <w:numPr>
          <w:ilvl w:val="0"/>
          <w:numId w:val="2"/>
        </w:numPr>
        <w:ind w:left="-284" w:firstLine="0"/>
        <w:rPr>
          <w:b/>
          <w:sz w:val="28"/>
          <w:szCs w:val="28"/>
        </w:rPr>
      </w:pPr>
      <w:r>
        <w:rPr>
          <w:sz w:val="28"/>
          <w:szCs w:val="28"/>
        </w:rPr>
        <w:t>Различение звукоподражаний с опорой на зрительное восприятие, соотнесение игрушек (картинок) с сопряженным отраженным и произвольным звукоподражанием;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 различение действий совершаемых одним объектом соотнесение действий и слов их обозначающих;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выполнение инструкций содержащие слова с уменьшительно-ласкательными суффиксами;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побуждение к использованию слов, состоящих из двух открытых слогов;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автоматизация в диалогической речи слов «</w:t>
      </w:r>
      <w:proofErr w:type="spellStart"/>
      <w:r>
        <w:rPr>
          <w:sz w:val="28"/>
          <w:szCs w:val="28"/>
        </w:rPr>
        <w:t>хочу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уду</w:t>
      </w:r>
      <w:proofErr w:type="spellEnd"/>
      <w:r>
        <w:rPr>
          <w:sz w:val="28"/>
          <w:szCs w:val="28"/>
        </w:rPr>
        <w:t>»;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отдельных штампов коммуникативной побудительной и вопросительной речи (дай,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кому, </w:t>
      </w:r>
      <w:proofErr w:type="spellStart"/>
      <w:r>
        <w:rPr>
          <w:sz w:val="28"/>
          <w:szCs w:val="28"/>
        </w:rPr>
        <w:t>идт</w:t>
      </w:r>
      <w:proofErr w:type="spellEnd"/>
      <w:r>
        <w:rPr>
          <w:sz w:val="28"/>
          <w:szCs w:val="28"/>
        </w:rPr>
        <w:t>);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узнавание предмета по словесному описанию;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выработка обобщенных понятий;</w:t>
      </w:r>
    </w:p>
    <w:p w:rsidR="00784823" w:rsidRDefault="00FB55E4">
      <w:pPr>
        <w:pStyle w:val="aa"/>
        <w:ind w:left="-284"/>
        <w:rPr>
          <w:sz w:val="28"/>
          <w:szCs w:val="28"/>
        </w:rPr>
      </w:pPr>
      <w:r>
        <w:rPr>
          <w:sz w:val="28"/>
          <w:szCs w:val="28"/>
        </w:rPr>
        <w:t>- смысловое обыгрывание слов путём включения их в различные смысловые контексты.</w:t>
      </w:r>
    </w:p>
    <w:p w:rsidR="00784823" w:rsidRDefault="00784823">
      <w:pPr>
        <w:pStyle w:val="aa"/>
        <w:ind w:left="-284"/>
        <w:rPr>
          <w:b/>
          <w:sz w:val="28"/>
          <w:szCs w:val="28"/>
        </w:rPr>
      </w:pP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784823">
      <w:pPr>
        <w:ind w:left="-426"/>
        <w:rPr>
          <w:sz w:val="28"/>
          <w:szCs w:val="28"/>
        </w:rPr>
      </w:pPr>
    </w:p>
    <w:p w:rsidR="00784823" w:rsidRDefault="00784823">
      <w:pPr>
        <w:ind w:left="-284"/>
        <w:rPr>
          <w:sz w:val="28"/>
          <w:szCs w:val="28"/>
        </w:rPr>
      </w:pP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784823">
      <w:pPr>
        <w:pStyle w:val="aa"/>
        <w:ind w:left="-284"/>
        <w:rPr>
          <w:sz w:val="28"/>
          <w:szCs w:val="28"/>
        </w:rPr>
      </w:pPr>
    </w:p>
    <w:p w:rsidR="00784823" w:rsidRDefault="00784823">
      <w:pPr>
        <w:ind w:left="-284"/>
        <w:rPr>
          <w:sz w:val="28"/>
          <w:szCs w:val="28"/>
        </w:rPr>
      </w:pPr>
    </w:p>
    <w:p w:rsidR="00784823" w:rsidRDefault="00784823">
      <w:pPr>
        <w:rPr>
          <w:b/>
          <w:sz w:val="28"/>
          <w:szCs w:val="28"/>
        </w:rPr>
      </w:pPr>
    </w:p>
    <w:sectPr w:rsidR="007848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B56"/>
    <w:multiLevelType w:val="multilevel"/>
    <w:tmpl w:val="997CB096"/>
    <w:lvl w:ilvl="0">
      <w:start w:val="7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>
    <w:nsid w:val="379C20C6"/>
    <w:multiLevelType w:val="multilevel"/>
    <w:tmpl w:val="2AEE3084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2">
    <w:nsid w:val="4BF412BA"/>
    <w:multiLevelType w:val="multilevel"/>
    <w:tmpl w:val="224AF952"/>
    <w:lvl w:ilvl="0">
      <w:start w:val="1"/>
      <w:numFmt w:val="bullet"/>
      <w:lvlText w:val=""/>
      <w:lvlJc w:val="left"/>
      <w:pPr>
        <w:tabs>
          <w:tab w:val="num" w:pos="0"/>
        </w:tabs>
        <w:ind w:left="393" w:hanging="360"/>
      </w:pPr>
      <w:rPr>
        <w:rFonts w:ascii="Symbol" w:eastAsiaTheme="minorHAnsi" w:hAnsi="Symbol" w:cstheme="minorBid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3" w:hanging="360"/>
      </w:pPr>
      <w:rPr>
        <w:rFonts w:ascii="Wingdings" w:hAnsi="Wingdings" w:cs="Wingdings" w:hint="default"/>
      </w:rPr>
    </w:lvl>
  </w:abstractNum>
  <w:abstractNum w:abstractNumId="3">
    <w:nsid w:val="4D433A93"/>
    <w:multiLevelType w:val="multilevel"/>
    <w:tmpl w:val="D0CE28D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4">
    <w:nsid w:val="688576EE"/>
    <w:multiLevelType w:val="multilevel"/>
    <w:tmpl w:val="9C3C2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5">
    <w:nsid w:val="79F752B3"/>
    <w:multiLevelType w:val="multilevel"/>
    <w:tmpl w:val="BA303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3"/>
    <w:rsid w:val="00303A16"/>
    <w:rsid w:val="00784823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E496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976EE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E4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0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E496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976EE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E4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0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5B29-5856-49EF-8859-5F3799EC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19</Pages>
  <Words>4889</Words>
  <Characters>27872</Characters>
  <Application>Microsoft Office Word</Application>
  <DocSecurity>0</DocSecurity>
  <Lines>232</Lines>
  <Paragraphs>65</Paragraphs>
  <ScaleCrop>false</ScaleCrop>
  <Company/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Оксана</cp:lastModifiedBy>
  <cp:revision>37</cp:revision>
  <cp:lastPrinted>2023-09-11T06:52:00Z</cp:lastPrinted>
  <dcterms:created xsi:type="dcterms:W3CDTF">2022-10-29T15:33:00Z</dcterms:created>
  <dcterms:modified xsi:type="dcterms:W3CDTF">2025-08-04T12:35:00Z</dcterms:modified>
  <dc:language>ru-RU</dc:language>
</cp:coreProperties>
</file>