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29" w:rsidRPr="00A03C01" w:rsidRDefault="00CC7D29" w:rsidP="00CC7D29">
      <w:pPr>
        <w:pStyle w:val="a6"/>
        <w:jc w:val="center"/>
        <w:rPr>
          <w:sz w:val="24"/>
          <w:szCs w:val="24"/>
        </w:rPr>
      </w:pPr>
    </w:p>
    <w:p w:rsidR="00CC7D29" w:rsidRPr="00A03C01" w:rsidRDefault="00CC7D29" w:rsidP="00CC7D29">
      <w:pPr>
        <w:pStyle w:val="a6"/>
        <w:jc w:val="center"/>
        <w:rPr>
          <w:sz w:val="24"/>
          <w:szCs w:val="24"/>
        </w:rPr>
      </w:pPr>
    </w:p>
    <w:p w:rsidR="00CC7D29" w:rsidRPr="00A03C01" w:rsidRDefault="00CC7D29" w:rsidP="00CC7D29">
      <w:pPr>
        <w:pStyle w:val="a6"/>
        <w:jc w:val="center"/>
        <w:rPr>
          <w:i/>
          <w:iCs/>
          <w:sz w:val="24"/>
          <w:szCs w:val="24"/>
        </w:rPr>
      </w:pPr>
    </w:p>
    <w:p w:rsidR="00D86F43" w:rsidRPr="00923114" w:rsidRDefault="00D86F43" w:rsidP="00D86F4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923114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Создание мультФИЛЬМов как способ повышения мотивации к изучению английского языка у учеников МЛАДШЕЙ И средней школы</w:t>
      </w:r>
    </w:p>
    <w:p w:rsidR="00CC7D29" w:rsidRDefault="00CC7D29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Pr="00A03C01" w:rsidRDefault="00C0185C" w:rsidP="00CC7D29">
      <w:pPr>
        <w:pStyle w:val="a6"/>
        <w:jc w:val="center"/>
        <w:rPr>
          <w:sz w:val="24"/>
          <w:szCs w:val="24"/>
        </w:rPr>
      </w:pPr>
    </w:p>
    <w:p w:rsidR="00CC7D29" w:rsidRDefault="00CC7D29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Default="00C0185C" w:rsidP="00CC7D29">
      <w:pPr>
        <w:pStyle w:val="a6"/>
        <w:jc w:val="center"/>
        <w:rPr>
          <w:sz w:val="24"/>
          <w:szCs w:val="24"/>
        </w:rPr>
      </w:pPr>
    </w:p>
    <w:p w:rsidR="00C0185C" w:rsidRPr="00A03C01" w:rsidRDefault="00C0185C" w:rsidP="00CC7D29">
      <w:pPr>
        <w:pStyle w:val="a6"/>
        <w:jc w:val="center"/>
        <w:rPr>
          <w:sz w:val="24"/>
          <w:szCs w:val="24"/>
        </w:rPr>
      </w:pPr>
    </w:p>
    <w:p w:rsidR="00CC7D29" w:rsidRDefault="00D86F43" w:rsidP="005C02CA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Сафронова Елена Викторовна</w:t>
      </w:r>
    </w:p>
    <w:p w:rsidR="00CC7D29" w:rsidRPr="0020098E" w:rsidRDefault="00CC7D29" w:rsidP="005C02CA">
      <w:pPr>
        <w:pStyle w:val="a6"/>
        <w:ind w:firstLine="4425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Должность:</w:t>
      </w:r>
      <w:r w:rsidR="00D86F43">
        <w:rPr>
          <w:sz w:val="24"/>
          <w:szCs w:val="24"/>
        </w:rPr>
        <w:t xml:space="preserve"> учитель иностранных языков</w:t>
      </w:r>
      <w:r w:rsidR="003E1C2B">
        <w:rPr>
          <w:sz w:val="24"/>
          <w:szCs w:val="24"/>
        </w:rPr>
        <w:t xml:space="preserve"> МБОУ СОШ г. Калуга</w:t>
      </w:r>
    </w:p>
    <w:p w:rsidR="00CC7D29" w:rsidRPr="00A03C01" w:rsidRDefault="00CC7D29" w:rsidP="00CC7D29">
      <w:pPr>
        <w:pStyle w:val="a6"/>
        <w:jc w:val="center"/>
        <w:rPr>
          <w:b/>
          <w:bCs/>
          <w:sz w:val="24"/>
          <w:szCs w:val="24"/>
        </w:rPr>
      </w:pPr>
    </w:p>
    <w:p w:rsidR="00CC7D29" w:rsidRPr="00A03C01" w:rsidRDefault="00CC7D29" w:rsidP="00CC7D29">
      <w:pPr>
        <w:pStyle w:val="a8"/>
        <w:ind w:left="-108" w:right="-108" w:firstLine="0"/>
        <w:jc w:val="center"/>
      </w:pPr>
    </w:p>
    <w:p w:rsidR="00CC7D29" w:rsidRPr="00A03C01" w:rsidRDefault="00CC7D29" w:rsidP="00CC7D29">
      <w:pPr>
        <w:pStyle w:val="a8"/>
        <w:ind w:left="-108" w:right="-108" w:firstLine="0"/>
        <w:jc w:val="center"/>
      </w:pPr>
    </w:p>
    <w:p w:rsidR="00CC7D29" w:rsidRPr="00A03C01" w:rsidRDefault="00CC7D29" w:rsidP="00CC7D29">
      <w:pPr>
        <w:pStyle w:val="a8"/>
        <w:ind w:left="-108" w:right="-108" w:firstLine="0"/>
        <w:jc w:val="center"/>
      </w:pPr>
    </w:p>
    <w:p w:rsidR="00CC7D29" w:rsidRPr="00A03C01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Pr="00A03C01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Default="00CC7D29" w:rsidP="00CC7D29">
      <w:pPr>
        <w:pStyle w:val="a8"/>
        <w:ind w:left="-108" w:right="-108" w:firstLine="0"/>
        <w:jc w:val="center"/>
      </w:pPr>
    </w:p>
    <w:p w:rsidR="00CC7D29" w:rsidRPr="00A03C01" w:rsidRDefault="00CC7D29" w:rsidP="00CC7D29">
      <w:pPr>
        <w:pStyle w:val="a8"/>
        <w:ind w:left="-108" w:right="-108" w:firstLine="0"/>
        <w:jc w:val="center"/>
      </w:pPr>
    </w:p>
    <w:p w:rsidR="00F96470" w:rsidRPr="00F96470" w:rsidRDefault="00CC7D29" w:rsidP="00F96470">
      <w:pPr>
        <w:pStyle w:val="a8"/>
        <w:ind w:left="-108" w:right="-108" w:firstLine="0"/>
        <w:jc w:val="center"/>
      </w:pPr>
      <w:r w:rsidRPr="00A03C01">
        <w:t>Калуга, 20</w:t>
      </w:r>
      <w:r>
        <w:t>2</w:t>
      </w:r>
      <w:r w:rsidR="001B6D00">
        <w:t>5</w:t>
      </w:r>
    </w:p>
    <w:p w:rsidR="00F96470" w:rsidRPr="00375075" w:rsidRDefault="00F96470" w:rsidP="000D15D4">
      <w:pPr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  <w:br w:type="page"/>
      </w:r>
      <w:r w:rsidRPr="0037507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СОДЕРЖАНИЕ</w:t>
      </w:r>
    </w:p>
    <w:tbl>
      <w:tblPr>
        <w:tblStyle w:val="af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3"/>
        <w:gridCol w:w="850"/>
      </w:tblGrid>
      <w:tr w:rsidR="00D06A8C" w:rsidRPr="00375075" w:rsidTr="007406BB">
        <w:tc>
          <w:tcPr>
            <w:tcW w:w="9073" w:type="dxa"/>
          </w:tcPr>
          <w:p w:rsidR="00D06A8C" w:rsidRPr="00375075" w:rsidRDefault="00D06A8C" w:rsidP="00D06A8C">
            <w:pPr>
              <w:pStyle w:val="a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 w:rsidRPr="00375075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ВВЕДЕНИЕ</w:t>
            </w:r>
          </w:p>
          <w:p w:rsidR="00D06A8C" w:rsidRPr="00375075" w:rsidRDefault="00D06A8C">
            <w:p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A8C" w:rsidRPr="00375075" w:rsidRDefault="00375075" w:rsidP="00D06A8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3</w:t>
            </w:r>
          </w:p>
        </w:tc>
      </w:tr>
      <w:tr w:rsidR="00D06A8C" w:rsidRPr="00375075" w:rsidTr="007406BB">
        <w:tc>
          <w:tcPr>
            <w:tcW w:w="9073" w:type="dxa"/>
          </w:tcPr>
          <w:p w:rsidR="00D06A8C" w:rsidRPr="00375075" w:rsidRDefault="00D06A8C" w:rsidP="00D06A8C">
            <w:pPr>
              <w:pStyle w:val="a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 w:rsidRPr="00375075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ОСНОВНАЯ ЧАСТЬ</w:t>
            </w:r>
          </w:p>
          <w:p w:rsidR="00D06A8C" w:rsidRPr="00375075" w:rsidRDefault="00D06A8C">
            <w:p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A8C" w:rsidRPr="00375075" w:rsidRDefault="00375075" w:rsidP="00D06A8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5</w:t>
            </w:r>
          </w:p>
        </w:tc>
      </w:tr>
      <w:tr w:rsidR="00D06A8C" w:rsidRPr="00375075" w:rsidTr="007406BB">
        <w:tc>
          <w:tcPr>
            <w:tcW w:w="9073" w:type="dxa"/>
          </w:tcPr>
          <w:p w:rsidR="00D06A8C" w:rsidRPr="00375075" w:rsidRDefault="00D06A8C" w:rsidP="00D06A8C">
            <w:pPr>
              <w:pStyle w:val="a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 w:rsidRPr="00375075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ЗАКЛЮЧЕНИЕ</w:t>
            </w:r>
          </w:p>
          <w:p w:rsidR="00D06A8C" w:rsidRPr="00375075" w:rsidRDefault="00D06A8C">
            <w:p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</w:p>
        </w:tc>
        <w:tc>
          <w:tcPr>
            <w:tcW w:w="850" w:type="dxa"/>
          </w:tcPr>
          <w:p w:rsidR="00D06A8C" w:rsidRPr="00375075" w:rsidRDefault="00375075" w:rsidP="00D06A8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8</w:t>
            </w:r>
          </w:p>
        </w:tc>
      </w:tr>
      <w:tr w:rsidR="00D06A8C" w:rsidRPr="00375075" w:rsidTr="007406BB">
        <w:tc>
          <w:tcPr>
            <w:tcW w:w="9073" w:type="dxa"/>
          </w:tcPr>
          <w:p w:rsidR="00D06A8C" w:rsidRPr="00375075" w:rsidRDefault="00D06A8C" w:rsidP="00D06A8C">
            <w:pPr>
              <w:pStyle w:val="a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 w:rsidRPr="003750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СПИСОК ИСПОЛЬЗОВАННОЙ ЛИТЕРАТУРЫ И ИСТОЧНИКОВ</w:t>
            </w:r>
          </w:p>
        </w:tc>
        <w:tc>
          <w:tcPr>
            <w:tcW w:w="850" w:type="dxa"/>
          </w:tcPr>
          <w:p w:rsidR="00D06A8C" w:rsidRPr="00375075" w:rsidRDefault="00375075" w:rsidP="00D06A8C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9</w:t>
            </w:r>
          </w:p>
        </w:tc>
      </w:tr>
    </w:tbl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F96470" w:rsidRDefault="00F96470">
      <w:pPr>
        <w:rPr>
          <w:rFonts w:ascii="Helvetica" w:eastAsia="Times New Roman" w:hAnsi="Helvetica" w:cs="Times New Roman"/>
          <w:b/>
          <w:bCs/>
          <w:caps/>
          <w:kern w:val="36"/>
          <w:sz w:val="24"/>
          <w:szCs w:val="24"/>
        </w:rPr>
      </w:pPr>
    </w:p>
    <w:p w:rsidR="0080603F" w:rsidRDefault="0080603F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  <w:rPr>
          <w:rStyle w:val="a4"/>
          <w:bdr w:val="none" w:sz="0" w:space="0" w:color="auto" w:frame="1"/>
        </w:rPr>
      </w:pPr>
      <w:r w:rsidRPr="001156EE">
        <w:rPr>
          <w:rStyle w:val="a4"/>
          <w:bdr w:val="none" w:sz="0" w:space="0" w:color="auto" w:frame="1"/>
        </w:rPr>
        <w:t>ВВЕДЕНИЕ</w:t>
      </w:r>
    </w:p>
    <w:p w:rsidR="004F3734" w:rsidRPr="001156EE" w:rsidRDefault="004F3734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rPr>
          <w:rStyle w:val="a4"/>
          <w:bdr w:val="none" w:sz="0" w:space="0" w:color="auto" w:frame="1"/>
        </w:rPr>
        <w:t>Цель проекта:</w:t>
      </w:r>
      <w:r w:rsidRPr="001156EE">
        <w:t> формирование устойчивого познавательного интереса обучающихся, креативного подхода к изучению английского языка средствами инновационных ко</w:t>
      </w:r>
      <w:r w:rsidRPr="001156EE">
        <w:t>м</w:t>
      </w:r>
      <w:r w:rsidRPr="001156EE">
        <w:t>муникационных технологий</w:t>
      </w:r>
      <w:r w:rsidR="00DC148A">
        <w:t xml:space="preserve"> (ИКТ)</w:t>
      </w:r>
      <w:r w:rsidR="008A38B1">
        <w:t>.</w:t>
      </w:r>
    </w:p>
    <w:p w:rsidR="004F3734" w:rsidRPr="001156EE" w:rsidRDefault="004F3734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t xml:space="preserve">В соответствии с поставленной целью </w:t>
      </w:r>
      <w:r w:rsidR="000B5334">
        <w:t xml:space="preserve">мною </w:t>
      </w:r>
      <w:r w:rsidRPr="001156EE">
        <w:t>определены следующие задачи:</w:t>
      </w:r>
    </w:p>
    <w:p w:rsidR="004F3734" w:rsidRPr="001156EE" w:rsidRDefault="004F3734" w:rsidP="0020098E">
      <w:pPr>
        <w:pStyle w:val="a3"/>
        <w:spacing w:before="0" w:beforeAutospacing="0" w:after="0" w:afterAutospacing="0" w:line="360" w:lineRule="auto"/>
        <w:ind w:right="57"/>
        <w:textAlignment w:val="baseline"/>
      </w:pPr>
      <w:r w:rsidRPr="001156EE">
        <w:t>– изучить методическую и психолого-педагогическую литературу по данной теме</w:t>
      </w:r>
      <w:r w:rsidR="000B5334">
        <w:t>;</w:t>
      </w:r>
      <w:r w:rsidRPr="001156EE">
        <w:br/>
        <w:t>– примени</w:t>
      </w:r>
      <w:r w:rsidR="00326DD0" w:rsidRPr="001156EE">
        <w:t>ть</w:t>
      </w:r>
      <w:r w:rsidRPr="001156EE">
        <w:t xml:space="preserve"> инновационны</w:t>
      </w:r>
      <w:r w:rsidR="00326DD0" w:rsidRPr="001156EE">
        <w:t>е</w:t>
      </w:r>
      <w:r w:rsidRPr="001156EE">
        <w:t xml:space="preserve"> технологи</w:t>
      </w:r>
      <w:r w:rsidR="00326DD0" w:rsidRPr="001156EE">
        <w:t>и</w:t>
      </w:r>
      <w:r w:rsidRPr="001156EE">
        <w:t xml:space="preserve"> на уроках английского языка </w:t>
      </w:r>
      <w:r w:rsidR="00326DD0" w:rsidRPr="001156EE">
        <w:t>с целью</w:t>
      </w:r>
      <w:r w:rsidRPr="001156EE">
        <w:t xml:space="preserve"> разв</w:t>
      </w:r>
      <w:r w:rsidRPr="001156EE">
        <w:t>и</w:t>
      </w:r>
      <w:r w:rsidRPr="001156EE">
        <w:t>тия креативности;</w:t>
      </w:r>
      <w:r w:rsidRPr="001156EE">
        <w:br/>
        <w:t>– рассмотре</w:t>
      </w:r>
      <w:r w:rsidR="00326DD0" w:rsidRPr="001156EE">
        <w:t>ть</w:t>
      </w:r>
      <w:r w:rsidRPr="001156EE">
        <w:t xml:space="preserve"> развити</w:t>
      </w:r>
      <w:r w:rsidR="00326DD0" w:rsidRPr="001156EE">
        <w:t>е</w:t>
      </w:r>
      <w:r w:rsidRPr="001156EE">
        <w:t xml:space="preserve"> творческой деятельности на уроках английского языка п</w:t>
      </w:r>
      <w:r w:rsidRPr="001156EE">
        <w:t>о</w:t>
      </w:r>
      <w:r w:rsidRPr="001156EE">
        <w:t>средством различных инноваций: проектов, ролевых игр</w:t>
      </w:r>
      <w:r w:rsidR="00326DD0" w:rsidRPr="001156EE">
        <w:t>,</w:t>
      </w:r>
      <w:r w:rsidRPr="001156EE">
        <w:t xml:space="preserve"> использование </w:t>
      </w:r>
      <w:r w:rsidR="00DC148A">
        <w:t>информац</w:t>
      </w:r>
      <w:r w:rsidR="00DC148A">
        <w:t>и</w:t>
      </w:r>
      <w:r w:rsidR="00DC148A">
        <w:t>онно-коммуникативных технологий</w:t>
      </w:r>
      <w:r w:rsidRPr="001156EE">
        <w:t>.</w:t>
      </w:r>
    </w:p>
    <w:p w:rsidR="004F3734" w:rsidRPr="001156EE" w:rsidRDefault="004F3734" w:rsidP="00B50B3B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156E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Гипотеза:</w:t>
      </w:r>
      <w:r w:rsidRPr="001156EE">
        <w:rPr>
          <w:rFonts w:ascii="Times New Roman" w:hAnsi="Times New Roman" w:cs="Times New Roman"/>
          <w:sz w:val="24"/>
          <w:szCs w:val="24"/>
        </w:rPr>
        <w:t> если целенаправленно, эффективно использовать ИКТ на уроках англи</w:t>
      </w:r>
      <w:r w:rsidRPr="001156EE">
        <w:rPr>
          <w:rFonts w:ascii="Times New Roman" w:hAnsi="Times New Roman" w:cs="Times New Roman"/>
          <w:sz w:val="24"/>
          <w:szCs w:val="24"/>
        </w:rPr>
        <w:t>й</w:t>
      </w:r>
      <w:r w:rsidRPr="001156EE">
        <w:rPr>
          <w:rFonts w:ascii="Times New Roman" w:hAnsi="Times New Roman" w:cs="Times New Roman"/>
          <w:sz w:val="24"/>
          <w:szCs w:val="24"/>
        </w:rPr>
        <w:t>ского языка, креативное мышление, то это будет «</w:t>
      </w:r>
      <w:r w:rsidR="00326DD0" w:rsidRPr="001156EE">
        <w:rPr>
          <w:rFonts w:ascii="Times New Roman" w:hAnsi="Times New Roman" w:cs="Times New Roman"/>
          <w:sz w:val="24"/>
          <w:szCs w:val="24"/>
        </w:rPr>
        <w:t>живым источником</w:t>
      </w:r>
      <w:r w:rsidRPr="001156EE">
        <w:rPr>
          <w:rFonts w:ascii="Times New Roman" w:hAnsi="Times New Roman" w:cs="Times New Roman"/>
          <w:sz w:val="24"/>
          <w:szCs w:val="24"/>
        </w:rPr>
        <w:t xml:space="preserve">» активизации познавательного интереса и повышения </w:t>
      </w:r>
      <w:r w:rsidR="00326DD0" w:rsidRPr="001156EE">
        <w:rPr>
          <w:rFonts w:ascii="Times New Roman" w:hAnsi="Times New Roman" w:cs="Times New Roman"/>
          <w:sz w:val="24"/>
          <w:szCs w:val="24"/>
        </w:rPr>
        <w:t>результатов обучения.</w:t>
      </w:r>
    </w:p>
    <w:p w:rsidR="005E447A" w:rsidRPr="001156EE" w:rsidRDefault="005E447A" w:rsidP="00B50B3B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156E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156EE">
        <w:rPr>
          <w:rFonts w:ascii="Times New Roman" w:hAnsi="Times New Roman" w:cs="Times New Roman"/>
          <w:sz w:val="24"/>
          <w:szCs w:val="24"/>
        </w:rPr>
        <w:t xml:space="preserve"> данного проекта состоит в том, что инновационные формы обучения характеризуются высокой коммуникативной возможностью и активным включением учащихся в учебную деятельность, активизируют потенциал знаний, развивают нав</w:t>
      </w:r>
      <w:r w:rsidRPr="001156EE">
        <w:rPr>
          <w:rFonts w:ascii="Times New Roman" w:hAnsi="Times New Roman" w:cs="Times New Roman"/>
          <w:sz w:val="24"/>
          <w:szCs w:val="24"/>
        </w:rPr>
        <w:t>ы</w:t>
      </w:r>
      <w:r w:rsidRPr="001156EE">
        <w:rPr>
          <w:rFonts w:ascii="Times New Roman" w:hAnsi="Times New Roman" w:cs="Times New Roman"/>
          <w:sz w:val="24"/>
          <w:szCs w:val="24"/>
        </w:rPr>
        <w:t>ки коммуникативной компетенции у младших школьников.</w:t>
      </w:r>
    </w:p>
    <w:p w:rsidR="00671AE9" w:rsidRDefault="009662A9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rPr>
          <w:b/>
        </w:rPr>
        <w:t>Объект</w:t>
      </w:r>
      <w:r w:rsidR="00B50B3B">
        <w:rPr>
          <w:b/>
        </w:rPr>
        <w:t xml:space="preserve"> </w:t>
      </w:r>
      <w:r w:rsidRPr="001156EE">
        <w:rPr>
          <w:b/>
        </w:rPr>
        <w:t>проекта</w:t>
      </w:r>
      <w:r w:rsidR="00F6456A" w:rsidRPr="001156EE">
        <w:t>—</w:t>
      </w:r>
      <w:r w:rsidRPr="001156EE">
        <w:t xml:space="preserve"> процесс формирования креативности младших школьников.</w:t>
      </w:r>
      <w:r w:rsidRPr="001156EE">
        <w:br/>
      </w:r>
      <w:r w:rsidRPr="001156EE">
        <w:rPr>
          <w:b/>
        </w:rPr>
        <w:t>Предмет</w:t>
      </w:r>
      <w:r w:rsidR="00B50B3B">
        <w:rPr>
          <w:b/>
        </w:rPr>
        <w:t xml:space="preserve"> </w:t>
      </w:r>
      <w:r w:rsidR="001F162D" w:rsidRPr="001F162D">
        <w:rPr>
          <w:b/>
        </w:rPr>
        <w:t>проекта</w:t>
      </w:r>
      <w:r w:rsidRPr="001156EE">
        <w:t>— использование ИКТ на уроках английского языка для повышения результативности обучения</w:t>
      </w:r>
      <w:r w:rsidR="00255ED1">
        <w:t>.</w:t>
      </w:r>
    </w:p>
    <w:p w:rsidR="00671AE9" w:rsidRPr="001156EE" w:rsidRDefault="00D90321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написанием проекта я захотела узнать </w:t>
      </w:r>
      <w:r w:rsidR="00671AE9" w:rsidRPr="001156EE">
        <w:rPr>
          <w:rFonts w:ascii="Times New Roman" w:eastAsia="Times New Roman" w:hAnsi="Times New Roman" w:cs="Times New Roman"/>
          <w:sz w:val="24"/>
          <w:szCs w:val="24"/>
        </w:rPr>
        <w:t>используется ли этот метод в других странах. И вот что я нашла: в ряде школ по всему миру этот метод показал свою э</w:t>
      </w:r>
      <w:r w:rsidR="00671AE9" w:rsidRPr="001156E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71AE9" w:rsidRPr="001156EE">
        <w:rPr>
          <w:rFonts w:ascii="Times New Roman" w:eastAsia="Times New Roman" w:hAnsi="Times New Roman" w:cs="Times New Roman"/>
          <w:sz w:val="24"/>
          <w:szCs w:val="24"/>
        </w:rPr>
        <w:t>фективность. Например, в одном из проектов испанские школьники создали мультик о различных традициях празднования Рождества. Ребята не только изучили новые слова и фразы, но и расширили свои знания о культурных особенностях.</w:t>
      </w:r>
    </w:p>
    <w:p w:rsidR="00671AE9" w:rsidRPr="001156EE" w:rsidRDefault="00671AE9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>Другой пример – медиа-центр в Великобритании, который проводит мастер-классы по созданию анимационных фильмов. Учащиеся, проходя курс, создают мультфильмы на темы, связанные с экологии и социальной справедливостью, используя английский язык. Это не только способствует изучению языка, но и поднимает важные вопросы, мотивируя молодежь к действию.</w:t>
      </w:r>
    </w:p>
    <w:p w:rsidR="00671AE9" w:rsidRPr="001156EE" w:rsidRDefault="00671AE9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>В Финляндии использование мультипликации в программе обучения английскому в средней школе. Учителя отмечают, что ученики, участвующие в проектах по созд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lastRenderedPageBreak/>
        <w:t>нию мультфильмов, показывают лучшие результаты на экзаменах по английскому языку, чем их сверстники, которые не участвовали в подобных мероприятиях.</w:t>
      </w:r>
    </w:p>
    <w:p w:rsidR="009662A9" w:rsidRPr="001156EE" w:rsidRDefault="009662A9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br/>
      </w:r>
    </w:p>
    <w:p w:rsidR="000B5334" w:rsidRDefault="000B5334" w:rsidP="00B50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603F" w:rsidRPr="001156EE" w:rsidRDefault="0080603F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9B7AE7" w:rsidRPr="001156EE" w:rsidRDefault="00685237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>В современном мире владение английским языком становится все более важным. Он не только является международным языком общения, но и открывает двери для кач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ственного образования, карьерного роста и путешествий. Однако мотивировать детей учить иностранные языки, особенно в средней</w:t>
      </w:r>
      <w:r w:rsidR="00086B4D">
        <w:rPr>
          <w:rFonts w:ascii="Times New Roman" w:eastAsia="Times New Roman" w:hAnsi="Times New Roman" w:cs="Times New Roman"/>
          <w:sz w:val="24"/>
          <w:szCs w:val="24"/>
        </w:rPr>
        <w:t xml:space="preserve"> и младшей</w:t>
      </w:r>
      <w:r w:rsidR="000A484B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, — непростая задача. Одним из эффективных способов повышения интереса к изучению английского языка является создание мультиков. Этот метод сочетает в себе развлечение и обучение, что делает изучение более увлекательным и продуктивным.</w:t>
      </w:r>
      <w:r w:rsidR="009B7AE7" w:rsidRPr="001156EE">
        <w:rPr>
          <w:rFonts w:ascii="Times New Roman" w:eastAsia="Times New Roman" w:hAnsi="Times New Roman" w:cs="Times New Roman"/>
          <w:sz w:val="24"/>
          <w:szCs w:val="24"/>
        </w:rPr>
        <w:t xml:space="preserve"> Учащиеся с удовольствием берутся за создание мультфильмов на английском языке.</w:t>
      </w:r>
      <w:r w:rsidR="0020098E" w:rsidRPr="00200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AE7" w:rsidRPr="001156EE">
        <w:rPr>
          <w:rFonts w:ascii="Times New Roman" w:hAnsi="Times New Roman" w:cs="Times New Roman"/>
          <w:iCs/>
          <w:sz w:val="24"/>
          <w:szCs w:val="24"/>
        </w:rPr>
        <w:t>Ведь одно дело – смотреть мультфильм в кинотеатре или по телевизору, и совсем иное – создать самому и пок</w:t>
      </w:r>
      <w:r w:rsidR="009B7AE7" w:rsidRPr="001156EE">
        <w:rPr>
          <w:rFonts w:ascii="Times New Roman" w:hAnsi="Times New Roman" w:cs="Times New Roman"/>
          <w:iCs/>
          <w:sz w:val="24"/>
          <w:szCs w:val="24"/>
        </w:rPr>
        <w:t>а</w:t>
      </w:r>
      <w:r w:rsidR="009B7AE7" w:rsidRPr="001156EE">
        <w:rPr>
          <w:rFonts w:ascii="Times New Roman" w:hAnsi="Times New Roman" w:cs="Times New Roman"/>
          <w:iCs/>
          <w:sz w:val="24"/>
          <w:szCs w:val="24"/>
        </w:rPr>
        <w:t>зывать другим: и взрослым, и сверстникам.</w:t>
      </w:r>
    </w:p>
    <w:p w:rsidR="00CD50C1" w:rsidRDefault="009B7AE7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t>В основе любой инновационной деятельности лежит творческое начало. Творческая деятельность предполагает развитие эмоциональной и интеллектуальной сфер личн</w:t>
      </w:r>
      <w:r w:rsidRPr="001156EE">
        <w:t>о</w:t>
      </w:r>
      <w:r w:rsidRPr="001156EE">
        <w:t>сти. Это одна из главных задач современного образовательного процесса. Учебная деятельность в школе требует применения конкретных технологий, обеспечивающих решение данной задачи. Поэтому я посчитала необходимым работать именно в этом направлении.</w:t>
      </w:r>
    </w:p>
    <w:p w:rsidR="009B7AE7" w:rsidRPr="001156EE" w:rsidRDefault="00CD50C1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>
        <w:t>В процессе изучения иностранного языка выделяются несколько проблем, которые необходимо решать</w:t>
      </w:r>
      <w:r w:rsidR="009B7AE7" w:rsidRPr="001156EE">
        <w:t>:</w:t>
      </w:r>
    </w:p>
    <w:p w:rsidR="009B7AE7" w:rsidRPr="001156EE" w:rsidRDefault="009B7AE7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t>1. преобладание все еще традиционного подхода к содержанию и организации занятий по иностранному языку, наличие потребности введения новых педагогических техн</w:t>
      </w:r>
      <w:r w:rsidRPr="001156EE">
        <w:t>о</w:t>
      </w:r>
      <w:r w:rsidRPr="001156EE">
        <w:t>логий в обучение иностранному языку;</w:t>
      </w:r>
    </w:p>
    <w:p w:rsidR="009B7AE7" w:rsidRPr="001156EE" w:rsidRDefault="009B7AE7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t xml:space="preserve">2. </w:t>
      </w:r>
      <w:r w:rsidR="00AA510B" w:rsidRPr="001156EE">
        <w:t>большая</w:t>
      </w:r>
      <w:r w:rsidRPr="001156EE">
        <w:t xml:space="preserve"> рол</w:t>
      </w:r>
      <w:r w:rsidR="0061668F" w:rsidRPr="001156EE">
        <w:t>ь</w:t>
      </w:r>
      <w:r w:rsidRPr="001156EE">
        <w:t xml:space="preserve"> английского языка в современном мире, серьезная увлеченность ко</w:t>
      </w:r>
      <w:r w:rsidRPr="001156EE">
        <w:t>м</w:t>
      </w:r>
      <w:r w:rsidRPr="001156EE">
        <w:t>пьютерными технологиями обучающимися с одной стороны и снижение мотивации к учебной деятельности и познавательного интереса школьников</w:t>
      </w:r>
      <w:r w:rsidR="0061668F" w:rsidRPr="001156EE">
        <w:t xml:space="preserve"> с другой стороны</w:t>
      </w:r>
      <w:r w:rsidRPr="001156EE">
        <w:t>;</w:t>
      </w:r>
    </w:p>
    <w:p w:rsidR="00535990" w:rsidRDefault="009B7AE7" w:rsidP="00B50B3B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156EE">
        <w:t xml:space="preserve">3. </w:t>
      </w:r>
      <w:r w:rsidRPr="00671AE9">
        <w:rPr>
          <w:rFonts w:ascii="Times New Roman" w:hAnsi="Times New Roman" w:cs="Times New Roman"/>
          <w:sz w:val="24"/>
          <w:szCs w:val="24"/>
        </w:rPr>
        <w:t>возрастающая практическая значимость школьного курса иностранного языка и д</w:t>
      </w:r>
      <w:r w:rsidRPr="00671AE9">
        <w:rPr>
          <w:rFonts w:ascii="Times New Roman" w:hAnsi="Times New Roman" w:cs="Times New Roman"/>
          <w:sz w:val="24"/>
          <w:szCs w:val="24"/>
        </w:rPr>
        <w:t>е</w:t>
      </w:r>
      <w:r w:rsidRPr="00671AE9">
        <w:rPr>
          <w:rFonts w:ascii="Times New Roman" w:hAnsi="Times New Roman" w:cs="Times New Roman"/>
          <w:sz w:val="24"/>
          <w:szCs w:val="24"/>
        </w:rPr>
        <w:t xml:space="preserve">фицит учебного времени. </w:t>
      </w:r>
    </w:p>
    <w:p w:rsidR="001C3690" w:rsidRPr="001156EE" w:rsidRDefault="001C3690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E9">
        <w:rPr>
          <w:rFonts w:ascii="Times New Roman" w:eastAsia="Times New Roman" w:hAnsi="Times New Roman" w:cs="Times New Roman"/>
          <w:sz w:val="24"/>
          <w:szCs w:val="24"/>
        </w:rPr>
        <w:t>Созд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ание мультиков влияет на </w:t>
      </w:r>
      <w:r w:rsidR="00223F47">
        <w:rPr>
          <w:rFonts w:ascii="Times New Roman" w:eastAsia="Times New Roman" w:hAnsi="Times New Roman" w:cs="Times New Roman"/>
          <w:sz w:val="24"/>
          <w:szCs w:val="24"/>
        </w:rPr>
        <w:t>процесс усвоения иностранного языка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 различными способами. Во-первых, учащиеся улучшают свои навыки письма и чтения. Написание сценариев требует использования правильной грамматики, лексики и стиля. Они уча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ся выражать свои мысли и идеи.</w:t>
      </w:r>
    </w:p>
    <w:p w:rsidR="001C3690" w:rsidRPr="001156EE" w:rsidRDefault="001C3690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>Во-вторых, работа над озвучиванием и диалогами помогает улучшить их произнош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ние и слушательские навыки. Учащиеся не только учатся говорить, но и учатся сл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шать. Это значительно влияет на понимание языка на слух, что является одной из ключевых компетенций при изучении иностранного языка.</w:t>
      </w:r>
    </w:p>
    <w:p w:rsidR="001B53D5" w:rsidRDefault="001C3690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lastRenderedPageBreak/>
        <w:t>Запись голоса персонажей также предоставляет возможность для анализа и саморе</w:t>
      </w:r>
      <w:r w:rsidRPr="001156EE">
        <w:t>ф</w:t>
      </w:r>
      <w:r w:rsidRPr="001156EE">
        <w:t>лексии. Учащиеся могут прослушивать свои записи, выделять ошибки и работать над их исправлением.</w:t>
      </w:r>
    </w:p>
    <w:p w:rsidR="009B7AE7" w:rsidRPr="001156EE" w:rsidRDefault="00E02842" w:rsidP="00B50B3B">
      <w:pPr>
        <w:pStyle w:val="a3"/>
        <w:spacing w:before="0" w:beforeAutospacing="0" w:after="0" w:afterAutospacing="0" w:line="360" w:lineRule="auto"/>
        <w:ind w:right="57"/>
        <w:jc w:val="both"/>
        <w:textAlignment w:val="baseline"/>
      </w:pPr>
      <w:r w:rsidRPr="001156EE">
        <w:t>Говоря о психологических аспектах мотивации к изучению иностранного языка, сл</w:t>
      </w:r>
      <w:r w:rsidRPr="001156EE">
        <w:t>е</w:t>
      </w:r>
      <w:r w:rsidRPr="001156EE">
        <w:t>дует отметить, что лучше запомина</w:t>
      </w:r>
      <w:r w:rsidR="00FF03BC">
        <w:t>ется</w:t>
      </w:r>
      <w:r w:rsidRPr="001156EE">
        <w:t xml:space="preserve"> информаци</w:t>
      </w:r>
      <w:r w:rsidR="00FF03BC">
        <w:t>я</w:t>
      </w:r>
      <w:r w:rsidRPr="001156EE">
        <w:t>, когда она представлена в увл</w:t>
      </w:r>
      <w:r w:rsidRPr="001156EE">
        <w:t>е</w:t>
      </w:r>
      <w:r w:rsidRPr="001156EE">
        <w:t>кательной интерактивной форме. Яркие, динамичные мультики привлекают внимание и стимулируют интерес.</w:t>
      </w:r>
      <w:r w:rsidR="00A166F9" w:rsidRPr="001156EE">
        <w:t xml:space="preserve"> Эмоциональная привязанность к учебному материалу также является важным фактором. Учащиеся</w:t>
      </w:r>
      <w:r w:rsidR="00FF03BC">
        <w:t xml:space="preserve">, </w:t>
      </w:r>
      <w:r w:rsidR="00A166F9" w:rsidRPr="001156EE">
        <w:t>вовлеченные в процесс создания мультиков, будут чувствовать свою значимость и индивидуальность. Они увидят, что их идеи и творческий подход могут быть реализованы, а это безусловно способствует росту м</w:t>
      </w:r>
      <w:r w:rsidR="00A166F9" w:rsidRPr="001156EE">
        <w:t>о</w:t>
      </w:r>
      <w:r w:rsidR="00A166F9" w:rsidRPr="001156EE">
        <w:t>тивации</w:t>
      </w:r>
      <w:r w:rsidR="001D7047" w:rsidRPr="001156EE">
        <w:t>.</w:t>
      </w:r>
    </w:p>
    <w:p w:rsidR="00685237" w:rsidRPr="001156EE" w:rsidRDefault="00685237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 Внедрение создания мультиков в учебный процесс требует заранее продуманного подхода. Прежде всего, необходимо определить тему мультика. Это может быть св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зано с текущими уроками</w:t>
      </w:r>
      <w:r w:rsidR="0092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или же выбрать универсальные темы, которые интересны детям. К примеру, создание мультфильма о приключениях героев их любимых книг или фильмов, но используя английский язык как основное средство общения.</w:t>
      </w:r>
    </w:p>
    <w:p w:rsidR="00685237" w:rsidRPr="008F1ED0" w:rsidRDefault="00D26B94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мультфильмов я </w:t>
      </w:r>
      <w:r w:rsidR="00FF03BC">
        <w:rPr>
          <w:rFonts w:ascii="Times New Roman" w:eastAsia="Times New Roman" w:hAnsi="Times New Roman" w:cs="Times New Roman"/>
          <w:sz w:val="24"/>
          <w:szCs w:val="24"/>
        </w:rPr>
        <w:t>выбрала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 приложение </w:t>
      </w:r>
      <w:r w:rsidRPr="001156EE">
        <w:rPr>
          <w:rFonts w:ascii="Times New Roman" w:eastAsia="Times New Roman" w:hAnsi="Times New Roman" w:cs="Times New Roman"/>
          <w:sz w:val="24"/>
          <w:szCs w:val="24"/>
          <w:lang w:val="en-US"/>
        </w:rPr>
        <w:t>CapCut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3201" w:rsidRPr="001156EE">
        <w:rPr>
          <w:rFonts w:ascii="Times New Roman" w:eastAsia="Times New Roman" w:hAnsi="Times New Roman" w:cs="Times New Roman"/>
          <w:sz w:val="24"/>
          <w:szCs w:val="24"/>
        </w:rPr>
        <w:t>Хотелось бы сказать н</w:t>
      </w:r>
      <w:r w:rsidR="00503201" w:rsidRPr="001156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03201" w:rsidRPr="001156EE">
        <w:rPr>
          <w:rFonts w:ascii="Times New Roman" w:eastAsia="Times New Roman" w:hAnsi="Times New Roman" w:cs="Times New Roman"/>
          <w:sz w:val="24"/>
          <w:szCs w:val="24"/>
        </w:rPr>
        <w:t xml:space="preserve">сколько слов об этом приложении. 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Мне понравилось это приложение из-за его пр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стоты и большого количества функций. 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  <w:lang w:val="en-US"/>
        </w:rPr>
        <w:t>apCut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 xml:space="preserve"> встроена библиотека музыки и зв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ковых эффектов, которые можно и</w:t>
      </w:r>
      <w:r w:rsidR="00EB34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пользовать в своих проектах. Мы можем доба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лять наши собственные аудиофайлы, так же приложение имеет множество вариантов оформления текста (шрифт, цвет, анимация), чтобы сделать наше видео более привл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кательным. Можно регули</w:t>
      </w:r>
      <w:r w:rsidR="00482980" w:rsidRPr="001156E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508BA" w:rsidRPr="001156EE">
        <w:rPr>
          <w:rFonts w:ascii="Times New Roman" w:eastAsia="Times New Roman" w:hAnsi="Times New Roman" w:cs="Times New Roman"/>
          <w:sz w:val="24"/>
          <w:szCs w:val="24"/>
        </w:rPr>
        <w:t>овать скорость</w:t>
      </w:r>
      <w:r w:rsidR="006630BE" w:rsidRPr="001156EE">
        <w:t>—</w:t>
      </w:r>
      <w:r w:rsidR="00BA3B94" w:rsidRPr="001156EE">
        <w:rPr>
          <w:rFonts w:ascii="Times New Roman" w:eastAsia="Times New Roman" w:hAnsi="Times New Roman" w:cs="Times New Roman"/>
          <w:sz w:val="24"/>
          <w:szCs w:val="24"/>
        </w:rPr>
        <w:t>стоит лишь нажать на видео</w:t>
      </w:r>
      <w:r w:rsidR="00482980" w:rsidRPr="001156EE">
        <w:rPr>
          <w:rFonts w:ascii="Times New Roman" w:eastAsia="Times New Roman" w:hAnsi="Times New Roman" w:cs="Times New Roman"/>
          <w:sz w:val="24"/>
          <w:szCs w:val="24"/>
        </w:rPr>
        <w:t xml:space="preserve"> и внизу в</w:t>
      </w:r>
      <w:r w:rsidR="00482980" w:rsidRPr="001156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82980" w:rsidRPr="001156EE">
        <w:rPr>
          <w:rFonts w:ascii="Times New Roman" w:eastAsia="Times New Roman" w:hAnsi="Times New Roman" w:cs="Times New Roman"/>
          <w:sz w:val="24"/>
          <w:szCs w:val="24"/>
        </w:rPr>
        <w:t>светится кнопка «Стиль», нажимаем и выбираем ну</w:t>
      </w:r>
      <w:r w:rsidR="00B1412D" w:rsidRPr="001156EE">
        <w:rPr>
          <w:rFonts w:ascii="Times New Roman" w:eastAsia="Times New Roman" w:hAnsi="Times New Roman" w:cs="Times New Roman"/>
          <w:sz w:val="24"/>
          <w:szCs w:val="24"/>
        </w:rPr>
        <w:t>жную нам скорость или эффект скорости. Самая главная функция, на мой взгляд,</w:t>
      </w:r>
      <w:r w:rsidR="006630BE" w:rsidRPr="001156EE">
        <w:t>—</w:t>
      </w:r>
      <w:r w:rsidR="00B1412D" w:rsidRPr="001156EE">
        <w:rPr>
          <w:rFonts w:ascii="Times New Roman" w:eastAsia="Times New Roman" w:hAnsi="Times New Roman" w:cs="Times New Roman"/>
          <w:sz w:val="24"/>
          <w:szCs w:val="24"/>
        </w:rPr>
        <w:t>это эффекты. Например, задний фон, блеск, радуга и т</w:t>
      </w:r>
      <w:r w:rsidR="00D917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12D" w:rsidRPr="001156EE">
        <w:rPr>
          <w:rFonts w:ascii="Times New Roman" w:eastAsia="Times New Roman" w:hAnsi="Times New Roman" w:cs="Times New Roman"/>
          <w:sz w:val="24"/>
          <w:szCs w:val="24"/>
        </w:rPr>
        <w:t>д. Наложить эффект можно следующим образом: нажимаем на видео и на кнопку «Эффекты» и выбираем то, что нам нужно.</w:t>
      </w:r>
      <w:r w:rsidR="0020098E" w:rsidRPr="00200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Мультфил</w:t>
      </w:r>
      <w:r w:rsidR="00122A35" w:rsidRPr="001156E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м я делала следующим образом. Сначала необходимо </w:t>
      </w:r>
      <w:r w:rsidR="005D1D15">
        <w:rPr>
          <w:rFonts w:ascii="Times New Roman" w:eastAsia="Times New Roman" w:hAnsi="Times New Roman" w:cs="Times New Roman"/>
          <w:sz w:val="24"/>
          <w:szCs w:val="24"/>
        </w:rPr>
        <w:t xml:space="preserve">определиться с темой, затем 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найти много картинок</w:t>
      </w:r>
      <w:r w:rsidR="002B3484" w:rsidRPr="001156EE">
        <w:rPr>
          <w:rFonts w:ascii="Times New Roman" w:eastAsia="Times New Roman" w:hAnsi="Times New Roman" w:cs="Times New Roman"/>
          <w:sz w:val="24"/>
          <w:szCs w:val="24"/>
        </w:rPr>
        <w:t>, чтобы мультфильм был интересне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>е, затем нажимаю кнопку «Проект», в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>бира</w:t>
      </w:r>
      <w:r w:rsidR="005D1D1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 xml:space="preserve"> фото, котор</w:t>
      </w:r>
      <w:r w:rsidR="007A624C" w:rsidRPr="001156E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D1D15"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 xml:space="preserve"> нужно, потом выбира</w:t>
      </w:r>
      <w:r w:rsidR="005D1D1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 xml:space="preserve"> кнопку «Наложение» и выбира</w:t>
      </w:r>
      <w:r w:rsidR="005D1D1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836F8" w:rsidRPr="001156EE">
        <w:rPr>
          <w:rFonts w:ascii="Times New Roman" w:eastAsia="Times New Roman" w:hAnsi="Times New Roman" w:cs="Times New Roman"/>
          <w:sz w:val="24"/>
          <w:szCs w:val="24"/>
        </w:rPr>
        <w:t xml:space="preserve"> еще одну картинку, в моем случае это были мальчик и девочка. Я об</w:t>
      </w:r>
      <w:r w:rsidR="0040466D" w:rsidRPr="001156EE">
        <w:rPr>
          <w:rFonts w:ascii="Times New Roman" w:eastAsia="Times New Roman" w:hAnsi="Times New Roman" w:cs="Times New Roman"/>
          <w:sz w:val="24"/>
          <w:szCs w:val="24"/>
        </w:rPr>
        <w:t>резала картинки и создавала ровное движение</w:t>
      </w:r>
      <w:r w:rsidR="005C6EFD" w:rsidRPr="001156EE">
        <w:rPr>
          <w:rFonts w:ascii="Times New Roman" w:eastAsia="Times New Roman" w:hAnsi="Times New Roman" w:cs="Times New Roman"/>
          <w:sz w:val="24"/>
          <w:szCs w:val="24"/>
        </w:rPr>
        <w:t xml:space="preserve">. И таким образом я меняла фото и локации. </w:t>
      </w:r>
      <w:r w:rsidR="008F1ED0" w:rsidRPr="008F1ED0">
        <w:rPr>
          <w:rFonts w:ascii="Times New Roman" w:eastAsia="Times New Roman" w:hAnsi="Times New Roman" w:cs="Times New Roman"/>
          <w:sz w:val="24"/>
          <w:szCs w:val="24"/>
        </w:rPr>
        <w:t>Затем самый сложный момент</w:t>
      </w:r>
      <w:r w:rsidR="008F1ED0" w:rsidRPr="008F1ED0">
        <w:rPr>
          <w:rFonts w:ascii="Times New Roman" w:hAnsi="Times New Roman" w:cs="Times New Roman"/>
          <w:sz w:val="24"/>
          <w:szCs w:val="24"/>
        </w:rPr>
        <w:t>—озвучивание. Для правильного произношения я прослушиваю а</w:t>
      </w:r>
      <w:r w:rsidR="008F1ED0" w:rsidRPr="008F1ED0">
        <w:rPr>
          <w:rFonts w:ascii="Times New Roman" w:hAnsi="Times New Roman" w:cs="Times New Roman"/>
          <w:sz w:val="24"/>
          <w:szCs w:val="24"/>
        </w:rPr>
        <w:t>у</w:t>
      </w:r>
      <w:r w:rsidR="008F1ED0" w:rsidRPr="008F1ED0">
        <w:rPr>
          <w:rFonts w:ascii="Times New Roman" w:hAnsi="Times New Roman" w:cs="Times New Roman"/>
          <w:sz w:val="24"/>
          <w:szCs w:val="24"/>
        </w:rPr>
        <w:t>дио и стараюсь максимально копировать диктора. Свои мультфильмы я показывала ученикам 1 и 2 классов. Ребятам понравилось, они заинтересовались этой идеей</w:t>
      </w:r>
      <w:r w:rsidR="007128F0">
        <w:rPr>
          <w:rFonts w:ascii="Times New Roman" w:hAnsi="Times New Roman" w:cs="Times New Roman"/>
          <w:sz w:val="24"/>
          <w:szCs w:val="24"/>
        </w:rPr>
        <w:t xml:space="preserve">, </w:t>
      </w:r>
      <w:r w:rsidR="007128F0">
        <w:rPr>
          <w:rFonts w:ascii="Times New Roman" w:hAnsi="Times New Roman" w:cs="Times New Roman"/>
          <w:sz w:val="24"/>
          <w:szCs w:val="24"/>
        </w:rPr>
        <w:lastRenderedPageBreak/>
        <w:t>смотрели с удовольствием</w:t>
      </w:r>
      <w:r w:rsidR="008F1ED0" w:rsidRPr="008F1ED0">
        <w:rPr>
          <w:rFonts w:ascii="Times New Roman" w:hAnsi="Times New Roman" w:cs="Times New Roman"/>
          <w:sz w:val="24"/>
          <w:szCs w:val="24"/>
        </w:rPr>
        <w:t>. Значит</w:t>
      </w:r>
      <w:r w:rsidR="0020098E">
        <w:rPr>
          <w:rFonts w:ascii="Times New Roman" w:hAnsi="Times New Roman" w:cs="Times New Roman"/>
          <w:sz w:val="24"/>
          <w:szCs w:val="24"/>
        </w:rPr>
        <w:t>,</w:t>
      </w:r>
      <w:r w:rsidR="008F1ED0" w:rsidRPr="008F1ED0">
        <w:rPr>
          <w:rFonts w:ascii="Times New Roman" w:hAnsi="Times New Roman" w:cs="Times New Roman"/>
          <w:sz w:val="24"/>
          <w:szCs w:val="24"/>
        </w:rPr>
        <w:t xml:space="preserve"> моя цель достигла своего результата и мой труд не был напрасен.</w:t>
      </w:r>
    </w:p>
    <w:p w:rsidR="008F1ED0" w:rsidRDefault="008F1ED0" w:rsidP="00B50B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5237" w:rsidRPr="00E72901" w:rsidRDefault="00685237" w:rsidP="00B50B3B">
      <w:pPr>
        <w:spacing w:after="0" w:line="36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7290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Заключение</w:t>
      </w:r>
      <w:bookmarkStart w:id="0" w:name="_GoBack"/>
      <w:bookmarkEnd w:id="0"/>
    </w:p>
    <w:p w:rsidR="00685237" w:rsidRPr="001156EE" w:rsidRDefault="001D50BD" w:rsidP="00B50B3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>В заключении хотелось бы сказать, что с</w:t>
      </w:r>
      <w:r w:rsidR="00685237" w:rsidRPr="001156EE">
        <w:rPr>
          <w:rFonts w:ascii="Times New Roman" w:eastAsia="Times New Roman" w:hAnsi="Times New Roman" w:cs="Times New Roman"/>
          <w:sz w:val="24"/>
          <w:szCs w:val="24"/>
        </w:rPr>
        <w:t>оздание мульт</w:t>
      </w:r>
      <w:r w:rsidR="00223F47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="00685237" w:rsidRPr="001156EE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английского языка у учеников средней </w:t>
      </w:r>
      <w:r w:rsidR="000777D3">
        <w:rPr>
          <w:rFonts w:ascii="Times New Roman" w:eastAsia="Times New Roman" w:hAnsi="Times New Roman" w:cs="Times New Roman"/>
          <w:sz w:val="24"/>
          <w:szCs w:val="24"/>
        </w:rPr>
        <w:t xml:space="preserve">и младшей </w:t>
      </w:r>
      <w:r w:rsidR="00685237" w:rsidRPr="001156EE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является средством пов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шения мотивации к изучению иностранного языка. Процесс создания м</w:t>
      </w:r>
      <w:r w:rsidR="0032219D" w:rsidRPr="001156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>льтфильмов</w:t>
      </w:r>
      <w:r w:rsidR="00685237" w:rsidRPr="001156EE">
        <w:rPr>
          <w:rFonts w:ascii="Times New Roman" w:eastAsia="Times New Roman" w:hAnsi="Times New Roman" w:cs="Times New Roman"/>
          <w:sz w:val="24"/>
          <w:szCs w:val="24"/>
        </w:rPr>
        <w:t xml:space="preserve"> объединяет в себе элементы творчества, сотрудничества и практического применения языка. </w:t>
      </w:r>
    </w:p>
    <w:p w:rsidR="001C05A0" w:rsidRDefault="001C05A0" w:rsidP="00B50B3B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156EE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="003D5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56EE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гипотеза о том, что</w:t>
      </w:r>
      <w:r w:rsidR="002009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56EE">
        <w:rPr>
          <w:rFonts w:ascii="Times New Roman" w:hAnsi="Times New Roman" w:cs="Times New Roman"/>
          <w:sz w:val="24"/>
          <w:szCs w:val="24"/>
        </w:rPr>
        <w:t>если целенаправленно, эффе</w:t>
      </w:r>
      <w:r w:rsidRPr="001156EE">
        <w:rPr>
          <w:rFonts w:ascii="Times New Roman" w:hAnsi="Times New Roman" w:cs="Times New Roman"/>
          <w:sz w:val="24"/>
          <w:szCs w:val="24"/>
        </w:rPr>
        <w:t>к</w:t>
      </w:r>
      <w:r w:rsidRPr="001156EE">
        <w:rPr>
          <w:rFonts w:ascii="Times New Roman" w:hAnsi="Times New Roman" w:cs="Times New Roman"/>
          <w:sz w:val="24"/>
          <w:szCs w:val="24"/>
        </w:rPr>
        <w:t>тивно использовать ИКТ на уроках английского языка, креативное мышление, то это будет «живым источником» активизации познавательного интереса и повышения р</w:t>
      </w:r>
      <w:r w:rsidRPr="001156EE">
        <w:rPr>
          <w:rFonts w:ascii="Times New Roman" w:hAnsi="Times New Roman" w:cs="Times New Roman"/>
          <w:sz w:val="24"/>
          <w:szCs w:val="24"/>
        </w:rPr>
        <w:t>е</w:t>
      </w:r>
      <w:r w:rsidRPr="001156EE">
        <w:rPr>
          <w:rFonts w:ascii="Times New Roman" w:hAnsi="Times New Roman" w:cs="Times New Roman"/>
          <w:sz w:val="24"/>
          <w:szCs w:val="24"/>
        </w:rPr>
        <w:t>зультатов обучения.</w:t>
      </w:r>
      <w:r w:rsidR="00D917C6">
        <w:rPr>
          <w:rFonts w:ascii="Times New Roman" w:hAnsi="Times New Roman" w:cs="Times New Roman"/>
          <w:sz w:val="24"/>
          <w:szCs w:val="24"/>
        </w:rPr>
        <w:t xml:space="preserve"> Существует огромное количество приложений для создания мультфильмов. </w:t>
      </w:r>
      <w:r w:rsidR="007D27D6">
        <w:rPr>
          <w:rFonts w:ascii="Times New Roman" w:hAnsi="Times New Roman" w:cs="Times New Roman"/>
          <w:sz w:val="24"/>
          <w:szCs w:val="24"/>
        </w:rPr>
        <w:t xml:space="preserve">Нужно только желание и немного терпения, и тогда процесс изучения иностранного языка станет гораздо интереснее, а ученики младшей школы </w:t>
      </w:r>
      <w:r w:rsidR="00792837">
        <w:rPr>
          <w:rFonts w:ascii="Times New Roman" w:hAnsi="Times New Roman" w:cs="Times New Roman"/>
          <w:sz w:val="24"/>
          <w:szCs w:val="24"/>
        </w:rPr>
        <w:t>будут п</w:t>
      </w:r>
      <w:r w:rsidR="00792837">
        <w:rPr>
          <w:rFonts w:ascii="Times New Roman" w:hAnsi="Times New Roman" w:cs="Times New Roman"/>
          <w:sz w:val="24"/>
          <w:szCs w:val="24"/>
        </w:rPr>
        <w:t>о</w:t>
      </w:r>
      <w:r w:rsidR="00792837">
        <w:rPr>
          <w:rFonts w:ascii="Times New Roman" w:hAnsi="Times New Roman" w:cs="Times New Roman"/>
          <w:sz w:val="24"/>
          <w:szCs w:val="24"/>
        </w:rPr>
        <w:t>лучать удовольствие от просмотра «самодельных» мультфильмов и, я надеюсь, это замотивирует их на изучение языка и освоение компьютерных технологий.</w:t>
      </w:r>
    </w:p>
    <w:p w:rsidR="00954371" w:rsidRDefault="00954371" w:rsidP="00B50B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7DDD" w:rsidRPr="00987DDD" w:rsidRDefault="00987DDD" w:rsidP="00927BE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B23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СПИСОК ИСПОЛЬЗОВАННОЙ ЛИТЕРАТУРЫ И ИСТОЧНИКОВ</w:t>
      </w:r>
    </w:p>
    <w:p w:rsidR="00987DDD" w:rsidRPr="00987DDD" w:rsidRDefault="00987DDD" w:rsidP="00927BE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B23A1">
        <w:rPr>
          <w:rFonts w:ascii="Times New Roman" w:eastAsia="Times New Roman" w:hAnsi="Times New Roman" w:cs="Times New Roman"/>
          <w:color w:val="222222"/>
          <w:sz w:val="24"/>
          <w:szCs w:val="24"/>
        </w:rPr>
        <w:t>Быкова Н. И., Дули Д., Поспелова М. Д. 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Spotlight 2: Student'sBook / Ан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лийский язык. 2 класс. - М.: Просвещение, ExpressPublishing, 2018. – 152 с.</w:t>
      </w:r>
    </w:p>
    <w:p w:rsidR="00987DDD" w:rsidRPr="00987DDD" w:rsidRDefault="00987DDD" w:rsidP="00927BE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B23A1">
        <w:rPr>
          <w:rFonts w:ascii="Times New Roman" w:eastAsia="Times New Roman" w:hAnsi="Times New Roman" w:cs="Times New Roman"/>
          <w:color w:val="222222"/>
          <w:sz w:val="24"/>
          <w:szCs w:val="24"/>
        </w:rPr>
        <w:t>Быкова Н. И., Дули Д., Поспелова М. Д. 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Spotlight 3: Student'sBook / Ан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лийский язык. 3 класс. - М.: Просвещение, ExpressPublishing, 2023. – 102 с.</w:t>
      </w:r>
    </w:p>
    <w:p w:rsidR="00987DDD" w:rsidRPr="00987DDD" w:rsidRDefault="00987DDD" w:rsidP="00927BE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B23A1">
        <w:rPr>
          <w:rFonts w:ascii="Times New Roman" w:eastAsia="Times New Roman" w:hAnsi="Times New Roman" w:cs="Times New Roman"/>
          <w:color w:val="222222"/>
          <w:sz w:val="24"/>
          <w:szCs w:val="24"/>
        </w:rPr>
        <w:t>Быкова Н. И., Дули Д., Поспелова М. Д. 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Spotlight 4: Student'sBook / Ан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лийский язык. 4 класс. - М.: Просвещение, ExpressPublishing, 2023. – 155 с.</w:t>
      </w:r>
    </w:p>
    <w:p w:rsidR="00987DDD" w:rsidRPr="00987DDD" w:rsidRDefault="00987DDD" w:rsidP="00927BE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Гальскова Н.Д. Современная методика обучения иностранным языкам: Пособие для учителя. — 2-е изд., перераб. и доп. — М.: АРКТИ, 2015. — 192 с.</w:t>
      </w:r>
    </w:p>
    <w:p w:rsidR="00987DDD" w:rsidRPr="00987DDD" w:rsidRDefault="00987DDD" w:rsidP="00927BE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B23A1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Пассов Е.И. Урок иностранного языка / Пассов Е.И., Кузовлева Н.Е. – М.: Глосса-Пресс, 2010. – 640 с.</w:t>
      </w:r>
    </w:p>
    <w:sectPr w:rsidR="00987DDD" w:rsidRPr="00987DDD" w:rsidSect="00D06A8C">
      <w:headerReference w:type="default" r:id="rId8"/>
      <w:pgSz w:w="11906" w:h="16838"/>
      <w:pgMar w:top="1134" w:right="121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05" w:rsidRDefault="006A6E05" w:rsidP="001730E9">
      <w:pPr>
        <w:spacing w:after="0" w:line="240" w:lineRule="auto"/>
      </w:pPr>
      <w:r>
        <w:separator/>
      </w:r>
    </w:p>
  </w:endnote>
  <w:endnote w:type="continuationSeparator" w:id="1">
    <w:p w:rsidR="006A6E05" w:rsidRDefault="006A6E05" w:rsidP="001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05" w:rsidRDefault="006A6E05" w:rsidP="001730E9">
      <w:pPr>
        <w:spacing w:after="0" w:line="240" w:lineRule="auto"/>
      </w:pPr>
      <w:r>
        <w:separator/>
      </w:r>
    </w:p>
  </w:footnote>
  <w:footnote w:type="continuationSeparator" w:id="1">
    <w:p w:rsidR="006A6E05" w:rsidRDefault="006A6E05" w:rsidP="001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7172386"/>
      <w:docPartObj>
        <w:docPartGallery w:val="Page Numbers (Top of Page)"/>
        <w:docPartUnique/>
      </w:docPartObj>
    </w:sdtPr>
    <w:sdtContent>
      <w:p w:rsidR="00D06A8C" w:rsidRDefault="0048257B">
        <w:pPr>
          <w:pStyle w:val="aa"/>
          <w:jc w:val="right"/>
        </w:pPr>
        <w:r>
          <w:fldChar w:fldCharType="begin"/>
        </w:r>
        <w:r w:rsidR="00D06A8C">
          <w:instrText>PAGE   \* MERGEFORMAT</w:instrText>
        </w:r>
        <w:r>
          <w:fldChar w:fldCharType="separate"/>
        </w:r>
        <w:r w:rsidR="0020098E">
          <w:rPr>
            <w:noProof/>
          </w:rPr>
          <w:t>9</w:t>
        </w:r>
        <w:r>
          <w:fldChar w:fldCharType="end"/>
        </w:r>
      </w:p>
    </w:sdtContent>
  </w:sdt>
  <w:p w:rsidR="00AC6019" w:rsidRDefault="00AC60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91B"/>
    <w:multiLevelType w:val="multilevel"/>
    <w:tmpl w:val="14F6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44F22"/>
    <w:multiLevelType w:val="hybridMultilevel"/>
    <w:tmpl w:val="6EFA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5237"/>
    <w:rsid w:val="0005279D"/>
    <w:rsid w:val="00052D96"/>
    <w:rsid w:val="000777D3"/>
    <w:rsid w:val="00086B4D"/>
    <w:rsid w:val="000A484B"/>
    <w:rsid w:val="000B5334"/>
    <w:rsid w:val="000D15D4"/>
    <w:rsid w:val="001156EE"/>
    <w:rsid w:val="00122A35"/>
    <w:rsid w:val="001508BA"/>
    <w:rsid w:val="001730E9"/>
    <w:rsid w:val="00184DB5"/>
    <w:rsid w:val="001B53D5"/>
    <w:rsid w:val="001B6D00"/>
    <w:rsid w:val="001C05A0"/>
    <w:rsid w:val="001C3690"/>
    <w:rsid w:val="001D50BD"/>
    <w:rsid w:val="001D7047"/>
    <w:rsid w:val="001F162D"/>
    <w:rsid w:val="0020098E"/>
    <w:rsid w:val="00216FC5"/>
    <w:rsid w:val="00223F47"/>
    <w:rsid w:val="002316BD"/>
    <w:rsid w:val="00255ED1"/>
    <w:rsid w:val="00257ADF"/>
    <w:rsid w:val="00270046"/>
    <w:rsid w:val="002850AE"/>
    <w:rsid w:val="002A2882"/>
    <w:rsid w:val="002B3484"/>
    <w:rsid w:val="002D6C28"/>
    <w:rsid w:val="002E78EF"/>
    <w:rsid w:val="00310089"/>
    <w:rsid w:val="0032219D"/>
    <w:rsid w:val="00326DD0"/>
    <w:rsid w:val="00374B6A"/>
    <w:rsid w:val="00375075"/>
    <w:rsid w:val="003B0DA5"/>
    <w:rsid w:val="003B23A1"/>
    <w:rsid w:val="003D583F"/>
    <w:rsid w:val="003E1C2B"/>
    <w:rsid w:val="0040466D"/>
    <w:rsid w:val="00410960"/>
    <w:rsid w:val="00463B69"/>
    <w:rsid w:val="0047183A"/>
    <w:rsid w:val="0048257B"/>
    <w:rsid w:val="00482980"/>
    <w:rsid w:val="0048301D"/>
    <w:rsid w:val="004E3C90"/>
    <w:rsid w:val="004F3734"/>
    <w:rsid w:val="004F41FB"/>
    <w:rsid w:val="00503201"/>
    <w:rsid w:val="00522881"/>
    <w:rsid w:val="00535990"/>
    <w:rsid w:val="00557456"/>
    <w:rsid w:val="005C02CA"/>
    <w:rsid w:val="005C1532"/>
    <w:rsid w:val="005C6EFD"/>
    <w:rsid w:val="005D1D15"/>
    <w:rsid w:val="005D54EB"/>
    <w:rsid w:val="005E447A"/>
    <w:rsid w:val="0061668F"/>
    <w:rsid w:val="006630BE"/>
    <w:rsid w:val="00671AE9"/>
    <w:rsid w:val="00680943"/>
    <w:rsid w:val="00685237"/>
    <w:rsid w:val="0069129F"/>
    <w:rsid w:val="006A6E05"/>
    <w:rsid w:val="006B2DA0"/>
    <w:rsid w:val="007128F0"/>
    <w:rsid w:val="007406BB"/>
    <w:rsid w:val="0074480D"/>
    <w:rsid w:val="007716AA"/>
    <w:rsid w:val="00775471"/>
    <w:rsid w:val="00792837"/>
    <w:rsid w:val="007A3C46"/>
    <w:rsid w:val="007A624C"/>
    <w:rsid w:val="007D27D6"/>
    <w:rsid w:val="0080603F"/>
    <w:rsid w:val="00817BDD"/>
    <w:rsid w:val="00872778"/>
    <w:rsid w:val="00892327"/>
    <w:rsid w:val="008A38B1"/>
    <w:rsid w:val="008F1ED0"/>
    <w:rsid w:val="009009E7"/>
    <w:rsid w:val="009074A8"/>
    <w:rsid w:val="00923114"/>
    <w:rsid w:val="00927BE4"/>
    <w:rsid w:val="0094381C"/>
    <w:rsid w:val="00954371"/>
    <w:rsid w:val="00956405"/>
    <w:rsid w:val="009662A9"/>
    <w:rsid w:val="009836F8"/>
    <w:rsid w:val="0098478E"/>
    <w:rsid w:val="00987DDD"/>
    <w:rsid w:val="009B7AE7"/>
    <w:rsid w:val="009C63AB"/>
    <w:rsid w:val="009D7D1A"/>
    <w:rsid w:val="009F1662"/>
    <w:rsid w:val="00A166F9"/>
    <w:rsid w:val="00A8112F"/>
    <w:rsid w:val="00AA04F9"/>
    <w:rsid w:val="00AA510B"/>
    <w:rsid w:val="00AC0422"/>
    <w:rsid w:val="00AC6019"/>
    <w:rsid w:val="00AD31DA"/>
    <w:rsid w:val="00AF1FBF"/>
    <w:rsid w:val="00AF5B39"/>
    <w:rsid w:val="00B1412D"/>
    <w:rsid w:val="00B20B19"/>
    <w:rsid w:val="00B50B3B"/>
    <w:rsid w:val="00BA3B94"/>
    <w:rsid w:val="00BD2520"/>
    <w:rsid w:val="00C0185C"/>
    <w:rsid w:val="00CC7D29"/>
    <w:rsid w:val="00CD50C1"/>
    <w:rsid w:val="00D06A8C"/>
    <w:rsid w:val="00D26B94"/>
    <w:rsid w:val="00D44752"/>
    <w:rsid w:val="00D86F43"/>
    <w:rsid w:val="00D90321"/>
    <w:rsid w:val="00D917C6"/>
    <w:rsid w:val="00DC148A"/>
    <w:rsid w:val="00DC49B4"/>
    <w:rsid w:val="00DE2328"/>
    <w:rsid w:val="00E02842"/>
    <w:rsid w:val="00E72901"/>
    <w:rsid w:val="00EB34B2"/>
    <w:rsid w:val="00F6456A"/>
    <w:rsid w:val="00F679EF"/>
    <w:rsid w:val="00F75E6F"/>
    <w:rsid w:val="00F96470"/>
    <w:rsid w:val="00FF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DA"/>
  </w:style>
  <w:style w:type="paragraph" w:styleId="1">
    <w:name w:val="heading 1"/>
    <w:basedOn w:val="a"/>
    <w:link w:val="10"/>
    <w:uiPriority w:val="9"/>
    <w:qFormat/>
    <w:rsid w:val="00685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85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852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8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237"/>
    <w:rPr>
      <w:b/>
      <w:bCs/>
    </w:rPr>
  </w:style>
  <w:style w:type="character" w:styleId="a5">
    <w:name w:val="Hyperlink"/>
    <w:basedOn w:val="a0"/>
    <w:uiPriority w:val="99"/>
    <w:semiHidden/>
    <w:unhideWhenUsed/>
    <w:rsid w:val="009B7AE7"/>
    <w:rPr>
      <w:color w:val="0000FF"/>
      <w:u w:val="single"/>
    </w:rPr>
  </w:style>
  <w:style w:type="character" w:customStyle="1" w:styleId="c21">
    <w:name w:val="c21"/>
    <w:basedOn w:val="a0"/>
    <w:rsid w:val="00987DDD"/>
  </w:style>
  <w:style w:type="character" w:customStyle="1" w:styleId="c33">
    <w:name w:val="c33"/>
    <w:basedOn w:val="a0"/>
    <w:rsid w:val="00987DDD"/>
  </w:style>
  <w:style w:type="character" w:customStyle="1" w:styleId="c1">
    <w:name w:val="c1"/>
    <w:basedOn w:val="a0"/>
    <w:rsid w:val="00987DDD"/>
  </w:style>
  <w:style w:type="character" w:customStyle="1" w:styleId="c34">
    <w:name w:val="c34"/>
    <w:basedOn w:val="a0"/>
    <w:rsid w:val="00987DDD"/>
  </w:style>
  <w:style w:type="paragraph" w:styleId="a6">
    <w:name w:val="Body Text"/>
    <w:basedOn w:val="a"/>
    <w:link w:val="a7"/>
    <w:unhideWhenUsed/>
    <w:rsid w:val="00CC7D2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7D29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8">
    <w:name w:val="Body Text Indent"/>
    <w:basedOn w:val="a"/>
    <w:link w:val="11"/>
    <w:unhideWhenUsed/>
    <w:rsid w:val="00CC7D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semiHidden/>
    <w:rsid w:val="00CC7D29"/>
  </w:style>
  <w:style w:type="character" w:customStyle="1" w:styleId="11">
    <w:name w:val="Основной текст с отступом Знак1"/>
    <w:link w:val="a8"/>
    <w:rsid w:val="00CC7D2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7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30E9"/>
  </w:style>
  <w:style w:type="paragraph" w:styleId="ac">
    <w:name w:val="footer"/>
    <w:basedOn w:val="a"/>
    <w:link w:val="ad"/>
    <w:uiPriority w:val="99"/>
    <w:unhideWhenUsed/>
    <w:rsid w:val="0017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0E9"/>
  </w:style>
  <w:style w:type="paragraph" w:styleId="ae">
    <w:name w:val="List Paragraph"/>
    <w:basedOn w:val="a"/>
    <w:uiPriority w:val="34"/>
    <w:qFormat/>
    <w:rsid w:val="00F96470"/>
    <w:pPr>
      <w:ind w:left="720"/>
      <w:contextualSpacing/>
    </w:pPr>
  </w:style>
  <w:style w:type="table" w:styleId="af">
    <w:name w:val="Table Grid"/>
    <w:basedOn w:val="a1"/>
    <w:uiPriority w:val="59"/>
    <w:unhideWhenUsed/>
    <w:rsid w:val="00D0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D06A-1691-462D-ADEF-3BD749C6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2025-08-10T09:25:00Z</dcterms:created>
  <dcterms:modified xsi:type="dcterms:W3CDTF">2025-08-10T09:51:00Z</dcterms:modified>
</cp:coreProperties>
</file>