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199" w:rsidRPr="00694199" w:rsidRDefault="00694199" w:rsidP="00694199">
      <w:pPr>
        <w:pStyle w:val="a3"/>
        <w:shd w:val="clear" w:color="auto" w:fill="FFFFFF"/>
        <w:spacing w:before="0" w:beforeAutospacing="0" w:after="0" w:afterAutospacing="0"/>
        <w:rPr>
          <w:b/>
          <w:color w:val="2C2D2E"/>
        </w:rPr>
      </w:pPr>
      <w:r>
        <w:rPr>
          <w:b/>
          <w:color w:val="2C2D2E"/>
        </w:rPr>
        <w:t>«</w:t>
      </w:r>
      <w:r w:rsidRPr="00694199">
        <w:rPr>
          <w:b/>
          <w:color w:val="2C2D2E"/>
        </w:rPr>
        <w:t>Методы и приёмы активизации учебной деятельности на уроках в начальной школе</w:t>
      </w:r>
      <w:r>
        <w:rPr>
          <w:b/>
          <w:color w:val="2C2D2E"/>
        </w:rPr>
        <w:t>»</w:t>
      </w:r>
    </w:p>
    <w:p w:rsidR="00F21686" w:rsidRPr="00F21686" w:rsidRDefault="00F21686" w:rsidP="00F21686">
      <w:pPr>
        <w:pStyle w:val="a3"/>
        <w:shd w:val="clear" w:color="auto" w:fill="FFFFFF"/>
        <w:spacing w:before="0" w:beforeAutospacing="0" w:after="0" w:afterAutospacing="0"/>
        <w:jc w:val="right"/>
        <w:rPr>
          <w:shd w:val="clear" w:color="auto" w:fill="FFFFFF"/>
        </w:rPr>
      </w:pPr>
      <w:r w:rsidRPr="00F21686">
        <w:rPr>
          <w:shd w:val="clear" w:color="auto" w:fill="FFFFFF"/>
        </w:rPr>
        <w:t>"Школа — это место, где учат учиться</w:t>
      </w:r>
      <w:proofErr w:type="gramStart"/>
      <w:r w:rsidRPr="00F21686">
        <w:rPr>
          <w:shd w:val="clear" w:color="auto" w:fill="FFFFFF"/>
        </w:rPr>
        <w:t>."</w:t>
      </w:r>
      <w:proofErr w:type="gramEnd"/>
    </w:p>
    <w:p w:rsidR="00F21686" w:rsidRPr="00F21686" w:rsidRDefault="00F21686" w:rsidP="00F21686">
      <w:pPr>
        <w:pStyle w:val="a3"/>
        <w:shd w:val="clear" w:color="auto" w:fill="FFFFFF"/>
        <w:spacing w:before="0" w:beforeAutospacing="0" w:after="0" w:afterAutospacing="0"/>
        <w:jc w:val="right"/>
        <w:rPr>
          <w:shd w:val="clear" w:color="auto" w:fill="FFFFFF"/>
        </w:rPr>
      </w:pPr>
      <w:r w:rsidRPr="00F21686">
        <w:rPr>
          <w:shd w:val="clear" w:color="auto" w:fill="FFFFFF"/>
        </w:rPr>
        <w:t>Аристотель</w:t>
      </w:r>
    </w:p>
    <w:p w:rsidR="00694199" w:rsidRPr="00694199" w:rsidRDefault="00694199" w:rsidP="00F21686">
      <w:pPr>
        <w:pStyle w:val="a3"/>
        <w:shd w:val="clear" w:color="auto" w:fill="FFFFFF"/>
        <w:spacing w:before="0" w:beforeAutospacing="0" w:after="0" w:afterAutospacing="0"/>
        <w:rPr>
          <w:color w:val="2C2D2E"/>
        </w:rPr>
      </w:pPr>
      <w:r w:rsidRPr="00694199">
        <w:rPr>
          <w:color w:val="2C2D2E"/>
        </w:rPr>
        <w:t xml:space="preserve">Современная начальная школа ставит перед педагогами важные задачи, среди которых одной из ключевых является формирование активной позиции ученика в </w:t>
      </w:r>
      <w:proofErr w:type="gramStart"/>
      <w:r w:rsidRPr="00694199">
        <w:rPr>
          <w:color w:val="2C2D2E"/>
        </w:rPr>
        <w:t>образовательном</w:t>
      </w:r>
      <w:proofErr w:type="gramEnd"/>
      <w:r w:rsidRPr="00694199">
        <w:rPr>
          <w:color w:val="2C2D2E"/>
        </w:rPr>
        <w:t xml:space="preserve"> процессе. Учителя начальных классов стремятся создать условия, при которых дети будут заинтересованы в получении новых знаний, станут самостоятельными исследователями и смогут проявлять инициативу. Активизация </w:t>
      </w:r>
      <w:proofErr w:type="gramStart"/>
      <w:r w:rsidRPr="00694199">
        <w:rPr>
          <w:color w:val="2C2D2E"/>
        </w:rPr>
        <w:t>учебной</w:t>
      </w:r>
      <w:proofErr w:type="gramEnd"/>
      <w:r w:rsidRPr="00694199">
        <w:rPr>
          <w:color w:val="2C2D2E"/>
        </w:rPr>
        <w:t xml:space="preserve"> деятельности позволяет повысить мотивацию учащихся, развить их познавательную активность, </w:t>
      </w:r>
      <w:proofErr w:type="spellStart"/>
      <w:r w:rsidRPr="00694199">
        <w:rPr>
          <w:color w:val="2C2D2E"/>
        </w:rPr>
        <w:t>креативность</w:t>
      </w:r>
      <w:proofErr w:type="spellEnd"/>
      <w:r w:rsidRPr="00694199">
        <w:rPr>
          <w:color w:val="2C2D2E"/>
        </w:rPr>
        <w:t xml:space="preserve"> и способность мыслить самостоятельно. Рассмотрим методы и приёмы, способствующие достижению этих целей.</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Игровые технологии</w:t>
      </w:r>
    </w:p>
    <w:p w:rsidR="00694199" w:rsidRPr="00694199" w:rsidRDefault="00694199" w:rsidP="00694199">
      <w:pPr>
        <w:pStyle w:val="a3"/>
        <w:shd w:val="clear" w:color="auto" w:fill="FFFFFF"/>
        <w:spacing w:before="0" w:beforeAutospacing="0" w:after="0" w:afterAutospacing="0"/>
        <w:rPr>
          <w:color w:val="2C2D2E"/>
        </w:rPr>
      </w:pPr>
      <w:proofErr w:type="gramStart"/>
      <w:r w:rsidRPr="00694199">
        <w:rPr>
          <w:color w:val="2C2D2E"/>
        </w:rPr>
        <w:t>Игровая деятельность играет ключевую роль в жизни младшего школьника.</w:t>
      </w:r>
      <w:proofErr w:type="gramEnd"/>
      <w:r w:rsidRPr="00694199">
        <w:rPr>
          <w:color w:val="2C2D2E"/>
        </w:rPr>
        <w:t xml:space="preserve"> Игра помогает ребёнку лучше усваивать материал, развивает внимание, память, мышление и коммуникативные способности. Одним из </w:t>
      </w:r>
      <w:proofErr w:type="gramStart"/>
      <w:r w:rsidRPr="00694199">
        <w:rPr>
          <w:color w:val="2C2D2E"/>
        </w:rPr>
        <w:t>эффективных</w:t>
      </w:r>
      <w:proofErr w:type="gramEnd"/>
      <w:r w:rsidRPr="00694199">
        <w:rPr>
          <w:color w:val="2C2D2E"/>
        </w:rPr>
        <w:t xml:space="preserve"> приёмов являются дидактические игры, такие как:</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Игры-путешествия, где ученики отправляются в виртуальное путешествие по разным странам или эпохам, изучают географию, историю, литературу.</w:t>
      </w:r>
      <w:r w:rsidRPr="00694199">
        <w:rPr>
          <w:color w:val="2C2D2E"/>
        </w:rPr>
        <w:br/>
        <w:t xml:space="preserve">Ролевые игры, позволяющие детям примерять на себя разные роли и ситуации, развивая </w:t>
      </w:r>
      <w:proofErr w:type="spellStart"/>
      <w:r w:rsidRPr="00694199">
        <w:rPr>
          <w:color w:val="2C2D2E"/>
        </w:rPr>
        <w:t>эмпатию</w:t>
      </w:r>
      <w:proofErr w:type="spellEnd"/>
      <w:r w:rsidRPr="00694199">
        <w:rPr>
          <w:color w:val="2C2D2E"/>
        </w:rPr>
        <w:t xml:space="preserve"> и понимание других точек зрения.</w:t>
      </w:r>
      <w:r w:rsidRPr="00694199">
        <w:rPr>
          <w:color w:val="2C2D2E"/>
        </w:rPr>
        <w:br/>
        <w:t>Логические игры, направленные на развитие аналитического мышления и умения решать нестандартные задачи.</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Например, учитель математики предлагает игру «Магазин игрушек». Ученики распределяют между собой роли продавцов и покупателей, проводят расчёты стоимости товаров, получают сдачу и решают арифметические задачи в игровой форме. Такой подход делает процесс обучения увлекательным и интересным.</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Проблемное обучение</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 xml:space="preserve">Проблемное обучение предполагает создание ситуаций, в которых ученик сталкивается </w:t>
      </w:r>
      <w:proofErr w:type="gramStart"/>
      <w:r w:rsidRPr="00694199">
        <w:rPr>
          <w:color w:val="2C2D2E"/>
        </w:rPr>
        <w:t>с</w:t>
      </w:r>
      <w:proofErr w:type="gramEnd"/>
      <w:r w:rsidRPr="00694199">
        <w:rPr>
          <w:color w:val="2C2D2E"/>
        </w:rPr>
        <w:t xml:space="preserve"> необходимостью </w:t>
      </w:r>
      <w:proofErr w:type="gramStart"/>
      <w:r w:rsidRPr="00694199">
        <w:rPr>
          <w:color w:val="2C2D2E"/>
        </w:rPr>
        <w:t>самостоятельного</w:t>
      </w:r>
      <w:proofErr w:type="gramEnd"/>
      <w:r w:rsidRPr="00694199">
        <w:rPr>
          <w:color w:val="2C2D2E"/>
        </w:rPr>
        <w:t xml:space="preserve"> решения проблем. Этот метод способствует развитию критического мышления, стимулирует детей искать пути выхода из сложных ситуаций, анализировать и обобщать информацию. Например, на </w:t>
      </w:r>
      <w:proofErr w:type="gramStart"/>
      <w:r w:rsidRPr="00694199">
        <w:rPr>
          <w:color w:val="2C2D2E"/>
        </w:rPr>
        <w:t>уроке</w:t>
      </w:r>
      <w:proofErr w:type="gramEnd"/>
      <w:r w:rsidRPr="00694199">
        <w:rPr>
          <w:color w:val="2C2D2E"/>
        </w:rPr>
        <w:t xml:space="preserve"> окружающего мира учитель может предложить детям провести исследование природы родного края, составить карту местности, определить виды растений и животных, обитающих рядом с домом.</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 xml:space="preserve">Эффективными формами организации проблемного обучения являются дискуссии, мозговые штурмы, коллективные проекты. Эти формы позволяют каждому учащемуся проявить свою индивидуальность, научиться взаимодействовать друг с другом, </w:t>
      </w:r>
      <w:proofErr w:type="spellStart"/>
      <w:r w:rsidRPr="00694199">
        <w:rPr>
          <w:color w:val="2C2D2E"/>
        </w:rPr>
        <w:t>аргументированно</w:t>
      </w:r>
      <w:proofErr w:type="spellEnd"/>
      <w:r w:rsidRPr="00694199">
        <w:rPr>
          <w:color w:val="2C2D2E"/>
        </w:rPr>
        <w:t xml:space="preserve"> отстаивать своё мнение.</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Проектная деятельность</w:t>
      </w:r>
    </w:p>
    <w:p w:rsidR="00694199" w:rsidRPr="00694199" w:rsidRDefault="00694199" w:rsidP="00694199">
      <w:pPr>
        <w:pStyle w:val="a3"/>
        <w:shd w:val="clear" w:color="auto" w:fill="FFFFFF"/>
        <w:spacing w:before="0" w:beforeAutospacing="0" w:after="0" w:afterAutospacing="0"/>
        <w:rPr>
          <w:color w:val="2C2D2E"/>
        </w:rPr>
      </w:pPr>
      <w:proofErr w:type="gramStart"/>
      <w:r w:rsidRPr="00694199">
        <w:rPr>
          <w:color w:val="2C2D2E"/>
        </w:rPr>
        <w:t>Проектная</w:t>
      </w:r>
      <w:proofErr w:type="gramEnd"/>
      <w:r w:rsidRPr="00694199">
        <w:rPr>
          <w:color w:val="2C2D2E"/>
        </w:rPr>
        <w:t xml:space="preserve"> деятельность направлена на достижение конкретных результатов путём совместной работы учеников над решением определённой проблемы. Данный метод формирует умение планировать работу, распределять обязанности, проводить исследования, собирать и обрабатывать информацию, представлять результаты своей деятельности публично. Проекты могут носить </w:t>
      </w:r>
      <w:proofErr w:type="spellStart"/>
      <w:r w:rsidRPr="00694199">
        <w:rPr>
          <w:color w:val="2C2D2E"/>
        </w:rPr>
        <w:t>межпредметный</w:t>
      </w:r>
      <w:proofErr w:type="spellEnd"/>
      <w:r w:rsidRPr="00694199">
        <w:rPr>
          <w:color w:val="2C2D2E"/>
        </w:rPr>
        <w:t xml:space="preserve"> характер, объединяя знания из разных областей науки.</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Примером проекта может служить создание экологической тропинки в классе или во дворе школы. Дети совместно выбирают растения, готовят презентации о каждом виде, разрабатывают рекомендации по уходу за ними, делают макеты будущей аллеи. Итогом становится оформление зелёного уголка класса или школьного двора.</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Информационно-коммуникационные технологии</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 xml:space="preserve">Использование информационно-коммуникационных технологий значительно расширяет возможности учителя в формировании интереса младших школьников к учёбе. Современные </w:t>
      </w:r>
      <w:proofErr w:type="spellStart"/>
      <w:r w:rsidRPr="00694199">
        <w:rPr>
          <w:color w:val="2C2D2E"/>
        </w:rPr>
        <w:t>гаджеты</w:t>
      </w:r>
      <w:proofErr w:type="spellEnd"/>
      <w:r w:rsidRPr="00694199">
        <w:rPr>
          <w:color w:val="2C2D2E"/>
        </w:rPr>
        <w:t xml:space="preserve">, интерактивные доски, </w:t>
      </w:r>
      <w:proofErr w:type="spellStart"/>
      <w:r w:rsidRPr="00694199">
        <w:rPr>
          <w:color w:val="2C2D2E"/>
        </w:rPr>
        <w:t>мультимедийные</w:t>
      </w:r>
      <w:proofErr w:type="spellEnd"/>
      <w:r w:rsidRPr="00694199">
        <w:rPr>
          <w:color w:val="2C2D2E"/>
        </w:rPr>
        <w:t xml:space="preserve"> презентации помогают сделать уроки яркими, эмоционально насыщенными, способствуют лучшему усвоению материала.</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 xml:space="preserve">Учитель русского языка может организовать викторину с использованием </w:t>
      </w:r>
      <w:proofErr w:type="spellStart"/>
      <w:r w:rsidRPr="00694199">
        <w:rPr>
          <w:color w:val="2C2D2E"/>
        </w:rPr>
        <w:t>онлайн-сервисов</w:t>
      </w:r>
      <w:proofErr w:type="spellEnd"/>
      <w:r w:rsidRPr="00694199">
        <w:rPr>
          <w:color w:val="2C2D2E"/>
        </w:rPr>
        <w:t xml:space="preserve">, </w:t>
      </w:r>
      <w:proofErr w:type="gramStart"/>
      <w:r w:rsidRPr="00694199">
        <w:rPr>
          <w:color w:val="2C2D2E"/>
        </w:rPr>
        <w:t>позволяющих</w:t>
      </w:r>
      <w:proofErr w:type="gramEnd"/>
      <w:r w:rsidRPr="00694199">
        <w:rPr>
          <w:color w:val="2C2D2E"/>
        </w:rPr>
        <w:t xml:space="preserve"> создавать тесты и </w:t>
      </w:r>
      <w:proofErr w:type="spellStart"/>
      <w:r w:rsidRPr="00694199">
        <w:rPr>
          <w:color w:val="2C2D2E"/>
        </w:rPr>
        <w:t>опросники</w:t>
      </w:r>
      <w:proofErr w:type="spellEnd"/>
      <w:r w:rsidRPr="00694199">
        <w:rPr>
          <w:color w:val="2C2D2E"/>
        </w:rPr>
        <w:t xml:space="preserve">. Учащиеся отвечают на вопросы викторины, используя планшеты или компьютеры, моментально видят правильные ответы и получают оценку своего уровня знаний. Подобные занятия повышают интерес к предмету, формируют </w:t>
      </w:r>
      <w:proofErr w:type="gramStart"/>
      <w:r w:rsidRPr="00694199">
        <w:rPr>
          <w:color w:val="2C2D2E"/>
        </w:rPr>
        <w:t>позитивное</w:t>
      </w:r>
      <w:proofErr w:type="gramEnd"/>
      <w:r w:rsidRPr="00694199">
        <w:rPr>
          <w:color w:val="2C2D2E"/>
        </w:rPr>
        <w:t xml:space="preserve"> отношение к изучению грамматики и орфографии.</w:t>
      </w:r>
    </w:p>
    <w:p w:rsidR="00694199" w:rsidRPr="00694199" w:rsidRDefault="00694199" w:rsidP="00694199">
      <w:pPr>
        <w:pStyle w:val="a3"/>
        <w:shd w:val="clear" w:color="auto" w:fill="FFFFFF"/>
        <w:spacing w:after="0" w:afterAutospacing="0"/>
        <w:rPr>
          <w:color w:val="2C2D2E"/>
        </w:rPr>
      </w:pPr>
      <w:r w:rsidRPr="00694199">
        <w:rPr>
          <w:color w:val="2C2D2E"/>
        </w:rPr>
        <w:lastRenderedPageBreak/>
        <w:t>Коллективные способы обучения</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 xml:space="preserve">Коллективное взаимодействие положительно влияет на эффективность учебного процесса. Совместная работа над заданиями повышает ответственность каждого ребёнка, создаёт атмосферу взаимопомощи и поддержки. </w:t>
      </w:r>
      <w:proofErr w:type="gramStart"/>
      <w:r w:rsidRPr="00694199">
        <w:rPr>
          <w:color w:val="2C2D2E"/>
        </w:rPr>
        <w:t>Для реализации этого метода используются следующие формы работы:</w:t>
      </w:r>
      <w:proofErr w:type="gramEnd"/>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Работа в парах, когда ученики выполняют задания вместе, обмениваются мнениями, проверяют друг друга.</w:t>
      </w:r>
      <w:r w:rsidRPr="00694199">
        <w:rPr>
          <w:color w:val="2C2D2E"/>
        </w:rPr>
        <w:br/>
      </w:r>
      <w:proofErr w:type="gramStart"/>
      <w:r w:rsidRPr="00694199">
        <w:rPr>
          <w:color w:val="2C2D2E"/>
        </w:rPr>
        <w:t>Групповая</w:t>
      </w:r>
      <w:proofErr w:type="gramEnd"/>
      <w:r w:rsidRPr="00694199">
        <w:rPr>
          <w:color w:val="2C2D2E"/>
        </w:rPr>
        <w:t xml:space="preserve"> работа, направленная на выполнение общих проектов, организацию классных мероприятий.</w:t>
      </w:r>
      <w:r w:rsidRPr="00694199">
        <w:rPr>
          <w:color w:val="2C2D2E"/>
        </w:rPr>
        <w:br/>
        <w:t>Учебные соревнования, стимулирующие желание победить, улучшив свои показатели.</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Пример эффективного приёма — проведение командных конкурсов, например, эстафета по решению математических задач. Каждая команда получает карточку с задачей, решает её и передает следующему участнику. Побеждает та группа, которая быстрее всех правильно решит наибольшее число заданий.</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Дифференцированный подход</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Дифференцированное обучение учитывает индивидуальные особенности каждого ребенка, позволяя подбирать задания разного уровня сложности в зависимости от способностей и темперамента ученика. Такие подходы создают благоприятные условия для развития сильных сторон учащихся, одновременно устраняя пробелы в знаниях слабых учеников.</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 xml:space="preserve">Так, на </w:t>
      </w:r>
      <w:proofErr w:type="gramStart"/>
      <w:r w:rsidRPr="00694199">
        <w:rPr>
          <w:color w:val="2C2D2E"/>
        </w:rPr>
        <w:t>уроке</w:t>
      </w:r>
      <w:proofErr w:type="gramEnd"/>
      <w:r w:rsidRPr="00694199">
        <w:rPr>
          <w:color w:val="2C2D2E"/>
        </w:rPr>
        <w:t xml:space="preserve"> литературного чтения можно предлагать детям задания различного характера: одним читателям дать возможность пересказывать прочитанное произведение, другим задать творческие задания (создание иллюстраций), третьим поручить написание отзывов или рассказов на заданную тему.</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 xml:space="preserve">Метод </w:t>
      </w:r>
      <w:proofErr w:type="spellStart"/>
      <w:r w:rsidRPr="00694199">
        <w:rPr>
          <w:color w:val="2C2D2E"/>
        </w:rPr>
        <w:t>самооценивания</w:t>
      </w:r>
      <w:proofErr w:type="spellEnd"/>
      <w:r w:rsidRPr="00694199">
        <w:rPr>
          <w:color w:val="2C2D2E"/>
        </w:rPr>
        <w:t xml:space="preserve"> и </w:t>
      </w:r>
      <w:proofErr w:type="spellStart"/>
      <w:r w:rsidRPr="00694199">
        <w:rPr>
          <w:color w:val="2C2D2E"/>
        </w:rPr>
        <w:t>взаимооценивания</w:t>
      </w:r>
      <w:proofErr w:type="spellEnd"/>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 xml:space="preserve">Формирование у обучающихся навыков самоанализа и оценки собственной деятельности также способствует повышению активности на уроках. Важно научить ребят объективно оценивать собственные достижения, видеть успехи и недостатки, стремиться к самосовершенствованию. Один из способов внедрения </w:t>
      </w:r>
      <w:proofErr w:type="spellStart"/>
      <w:r w:rsidRPr="00694199">
        <w:rPr>
          <w:color w:val="2C2D2E"/>
        </w:rPr>
        <w:t>самооценивания</w:t>
      </w:r>
      <w:proofErr w:type="spellEnd"/>
      <w:r w:rsidRPr="00694199">
        <w:rPr>
          <w:color w:val="2C2D2E"/>
        </w:rPr>
        <w:t xml:space="preserve"> — ведение дневников достижений, портфолио, создание индивидуальных образовательных маршрутов.</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 xml:space="preserve">Метод </w:t>
      </w:r>
      <w:proofErr w:type="spellStart"/>
      <w:r w:rsidRPr="00694199">
        <w:rPr>
          <w:color w:val="2C2D2E"/>
        </w:rPr>
        <w:t>взаимооценивания</w:t>
      </w:r>
      <w:proofErr w:type="spellEnd"/>
      <w:r w:rsidRPr="00694199">
        <w:rPr>
          <w:color w:val="2C2D2E"/>
        </w:rPr>
        <w:t xml:space="preserve"> заключается в оценивании работ одноклассниками. Например, на </w:t>
      </w:r>
      <w:proofErr w:type="gramStart"/>
      <w:r w:rsidRPr="00694199">
        <w:rPr>
          <w:color w:val="2C2D2E"/>
        </w:rPr>
        <w:t>уроке</w:t>
      </w:r>
      <w:proofErr w:type="gramEnd"/>
      <w:r w:rsidRPr="00694199">
        <w:rPr>
          <w:color w:val="2C2D2E"/>
        </w:rPr>
        <w:t xml:space="preserve"> рисования дети выставляют рисунки на стенд, комментируют и оценивают творчество друг друга. Такая практика помогает развивать критическое восприятие, учит доброжелательному отношению к чужим успехам.</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Творческие задания</w:t>
      </w:r>
    </w:p>
    <w:p w:rsidR="00694199" w:rsidRPr="00694199" w:rsidRDefault="00694199" w:rsidP="00694199">
      <w:pPr>
        <w:pStyle w:val="a3"/>
        <w:shd w:val="clear" w:color="auto" w:fill="FFFFFF"/>
        <w:spacing w:before="0" w:beforeAutospacing="0" w:after="0" w:afterAutospacing="0"/>
        <w:rPr>
          <w:color w:val="2C2D2E"/>
        </w:rPr>
      </w:pPr>
      <w:proofErr w:type="gramStart"/>
      <w:r w:rsidRPr="00694199">
        <w:rPr>
          <w:color w:val="2C2D2E"/>
        </w:rPr>
        <w:t>Творческая</w:t>
      </w:r>
      <w:proofErr w:type="gramEnd"/>
      <w:r w:rsidRPr="00694199">
        <w:rPr>
          <w:color w:val="2C2D2E"/>
        </w:rPr>
        <w:t xml:space="preserve"> деятельность способствует раскрытию потенциала ребёнка, стимулирует воображение, фантазию, художественное видение. На уроках музыки, искусства, литературы важно включать элементы творчества, давая простор детской фантазии. Педагог может предложить ребятам написать сказку, нарисовать картину, придумать стихотворение, поставить мини-спектакль по мотивам изучаемого произведения.</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 xml:space="preserve">Например, на </w:t>
      </w:r>
      <w:proofErr w:type="gramStart"/>
      <w:r w:rsidRPr="00694199">
        <w:rPr>
          <w:color w:val="2C2D2E"/>
        </w:rPr>
        <w:t>занятии</w:t>
      </w:r>
      <w:proofErr w:type="gramEnd"/>
      <w:r w:rsidRPr="00694199">
        <w:rPr>
          <w:color w:val="2C2D2E"/>
        </w:rPr>
        <w:t xml:space="preserve"> по природоведению ребята придумывают истории о путешествиях насекомых, записывая рассказы и иллюстрируя их собственными изображениями. Такое занятие станет любимым этапом уроков, активизируя творческий потенциал учащихся.</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Физкультминутки и динамические паузы</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Физическая активность необходима детям младшего возраста, поскольку продолжительное сидение негативно сказывается на здоровье и работоспособности. Поэтому физкультминутки, включённые в учебный процесс, помогают переключаться с одного вида деятельности на другой, поддерживают высокий уровень концентрации внимания, снимают усталость и напряжение.</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Хороший пример физической разминки — музыкально-подвижная игра «Зеркало»: учитель показывает движения, а учащиеся повторяют их синхронно. Подобная зарядка поднимает настроение, улучшает кровообращение и даёт необходимую разрядку.</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Заключение</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 xml:space="preserve">Активизация учебной деятельности в начальной школе возможна благодаря разнообразным методам и приемам, обеспечивающим заинтересованность детей, поддержку мотивации, повышение качества образовательного процесса. Использование игровых технологий, проектной деятельности, информационных ресурсов, дифференцированного подхода позволяет учителю добиться лучших результатов, раскрывая личностный потенциал каждого ученика. Главное — помнить, что обучение </w:t>
      </w:r>
      <w:r w:rsidRPr="00694199">
        <w:rPr>
          <w:color w:val="2C2D2E"/>
        </w:rPr>
        <w:lastRenderedPageBreak/>
        <w:t>должно стать удовольствием для ребёнка, ведь именно тогда оно приносит наибольшую пользу и радость обеим сторонам педагогического взаимодействия.</w:t>
      </w:r>
    </w:p>
    <w:p w:rsidR="00694199" w:rsidRPr="00694199" w:rsidRDefault="00694199" w:rsidP="00694199">
      <w:pPr>
        <w:pStyle w:val="a3"/>
        <w:shd w:val="clear" w:color="auto" w:fill="FFFFFF"/>
        <w:spacing w:before="0" w:beforeAutospacing="0" w:after="0" w:afterAutospacing="0"/>
        <w:rPr>
          <w:color w:val="2C2D2E"/>
        </w:rPr>
      </w:pPr>
      <w:r w:rsidRPr="00694199">
        <w:rPr>
          <w:color w:val="2C2D2E"/>
        </w:rPr>
        <w:t>Таким образом, применение указанных методов и приемов активно содействует формированию гармонично развитой личности, умеющей эффективно учиться, думать, исследовать и достигать поставленных целей. Это открывает широкие перспективы дальнейшего успешного освоения школьных дисциплин и способствует успешной социализации младших школьников в обществе.</w:t>
      </w:r>
    </w:p>
    <w:p w:rsidR="00694199" w:rsidRPr="00694199" w:rsidRDefault="00694199" w:rsidP="00694199">
      <w:pPr>
        <w:pStyle w:val="a3"/>
        <w:shd w:val="clear" w:color="auto" w:fill="FFFFFF"/>
        <w:spacing w:before="0" w:beforeAutospacing="0" w:after="0" w:afterAutospacing="0"/>
        <w:rPr>
          <w:color w:val="2C2D2E"/>
        </w:rPr>
      </w:pPr>
      <w:proofErr w:type="gramStart"/>
      <w:r w:rsidRPr="00694199">
        <w:rPr>
          <w:color w:val="2C2D2E"/>
        </w:rPr>
        <w:t>Обучаясь</w:t>
      </w:r>
      <w:proofErr w:type="gramEnd"/>
      <w:r w:rsidRPr="00694199">
        <w:rPr>
          <w:color w:val="2C2D2E"/>
        </w:rPr>
        <w:t xml:space="preserve"> таким образом, ребенок приобретает уверенность в себе, учится выражать собственное мнение, стремится к новым открытиям и творческим свершениям. Только заинтересованный ребёнок способен успешно осваивать программу начальной школы, формируя необходимые компетенции и личные качества для дальнейшей продуктивной учебы и жизненного успеха.</w:t>
      </w:r>
    </w:p>
    <w:sectPr w:rsidR="00694199" w:rsidRPr="00694199" w:rsidSect="0069419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94199"/>
    <w:rsid w:val="00694199"/>
    <w:rsid w:val="007A30B0"/>
    <w:rsid w:val="00960C83"/>
    <w:rsid w:val="00F21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0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41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 и Евгений</dc:creator>
  <cp:lastModifiedBy>Анюта и Евгений</cp:lastModifiedBy>
  <cp:revision>4</cp:revision>
  <dcterms:created xsi:type="dcterms:W3CDTF">2025-08-12T16:37:00Z</dcterms:created>
  <dcterms:modified xsi:type="dcterms:W3CDTF">2025-08-14T16:17:00Z</dcterms:modified>
</cp:coreProperties>
</file>