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ED888">
      <w:pPr>
        <w:shd w:val="clear" w:color="auto" w:fill="FFFFFF"/>
        <w:spacing w:after="0" w:line="360" w:lineRule="auto"/>
        <w:ind w:firstLine="350" w:firstLineChars="125"/>
        <w:jc w:val="both"/>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УДК 37.013.75 </w:t>
      </w:r>
    </w:p>
    <w:p w14:paraId="76F61A82">
      <w:pPr>
        <w:shd w:val="clear" w:color="auto" w:fill="FFFFFF"/>
        <w:spacing w:after="0" w:line="360" w:lineRule="auto"/>
        <w:ind w:firstLine="350" w:firstLineChars="125"/>
        <w:jc w:val="right"/>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Корнеенко Анастасия Сергеевна</w:t>
      </w:r>
    </w:p>
    <w:p w14:paraId="221C9630">
      <w:pPr>
        <w:shd w:val="clear" w:color="auto" w:fill="FFFFFF"/>
        <w:spacing w:after="0" w:line="360" w:lineRule="auto"/>
        <w:ind w:firstLine="350" w:firstLineChars="125"/>
        <w:jc w:val="right"/>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Korneenko</w:t>
      </w:r>
      <w:r>
        <w:rPr>
          <w:rFonts w:ascii="Times New Roman" w:hAnsi="Times New Roman" w:eastAsia="Times New Roman"/>
          <w:b/>
          <w:bCs/>
          <w:sz w:val="28"/>
          <w:szCs w:val="28"/>
          <w:lang w:val="en-US" w:eastAsia="ru-RU"/>
        </w:rPr>
        <w:t xml:space="preserve"> </w:t>
      </w:r>
      <w:r>
        <w:rPr>
          <w:rFonts w:ascii="Times New Roman" w:hAnsi="Times New Roman" w:eastAsia="Times New Roman"/>
          <w:b/>
          <w:bCs/>
          <w:sz w:val="28"/>
          <w:szCs w:val="28"/>
          <w:lang w:eastAsia="ru-RU"/>
        </w:rPr>
        <w:t>Anastasia Sergeevna</w:t>
      </w:r>
    </w:p>
    <w:p w14:paraId="44CCA73F">
      <w:pPr>
        <w:shd w:val="clear" w:color="auto" w:fill="FFFFFF"/>
        <w:spacing w:after="0" w:line="360" w:lineRule="auto"/>
        <w:ind w:firstLine="350" w:firstLineChars="125"/>
        <w:jc w:val="right"/>
        <w:rPr>
          <w:rFonts w:ascii="Times New Roman" w:hAnsi="Times New Roman" w:eastAsia="Times New Roman"/>
          <w:sz w:val="28"/>
          <w:szCs w:val="28"/>
          <w:lang w:eastAsia="ru-RU"/>
        </w:rPr>
      </w:pPr>
      <w:r>
        <w:rPr>
          <w:rFonts w:ascii="Times New Roman" w:hAnsi="Times New Roman" w:eastAsia="Times New Roman"/>
          <w:sz w:val="28"/>
          <w:szCs w:val="28"/>
          <w:lang w:eastAsia="ru-RU"/>
        </w:rPr>
        <w:t>Студентка</w:t>
      </w:r>
    </w:p>
    <w:p w14:paraId="652BAB99">
      <w:pPr>
        <w:shd w:val="clear" w:color="auto" w:fill="FFFFFF"/>
        <w:spacing w:after="0" w:line="360" w:lineRule="auto"/>
        <w:ind w:firstLine="350" w:firstLineChars="125"/>
        <w:jc w:val="right"/>
        <w:rPr>
          <w:rFonts w:ascii="Times New Roman" w:hAnsi="Times New Roman" w:eastAsia="Times New Roman"/>
          <w:sz w:val="28"/>
          <w:szCs w:val="28"/>
          <w:lang w:eastAsia="ru-RU"/>
        </w:rPr>
      </w:pPr>
      <w:r>
        <w:rPr>
          <w:rFonts w:ascii="Times New Roman" w:hAnsi="Times New Roman" w:eastAsia="Times New Roman"/>
          <w:sz w:val="28"/>
          <w:szCs w:val="28"/>
          <w:lang w:val="en-US" w:eastAsia="ru-RU"/>
        </w:rPr>
        <w:t>S</w:t>
      </w:r>
      <w:r>
        <w:rPr>
          <w:rFonts w:ascii="Times New Roman" w:hAnsi="Times New Roman" w:eastAsia="Times New Roman"/>
          <w:sz w:val="28"/>
          <w:szCs w:val="28"/>
          <w:lang w:eastAsia="ru-RU"/>
        </w:rPr>
        <w:t>tudent</w:t>
      </w:r>
    </w:p>
    <w:p w14:paraId="4192122D">
      <w:pPr>
        <w:shd w:val="clear" w:color="auto" w:fill="FFFFFF"/>
        <w:spacing w:after="0" w:line="360" w:lineRule="auto"/>
        <w:ind w:firstLine="350" w:firstLineChars="125"/>
        <w:jc w:val="right"/>
        <w:rPr>
          <w:rFonts w:ascii="Times New Roman" w:hAnsi="Times New Roman" w:eastAsia="Times New Roman"/>
          <w:sz w:val="28"/>
          <w:szCs w:val="28"/>
          <w:lang w:eastAsia="ru-RU"/>
        </w:rPr>
      </w:pPr>
      <w:r>
        <w:rPr>
          <w:rFonts w:ascii="Times New Roman" w:hAnsi="Times New Roman" w:eastAsia="Times New Roman"/>
          <w:sz w:val="28"/>
          <w:szCs w:val="28"/>
          <w:lang w:eastAsia="ru-RU"/>
        </w:rPr>
        <w:t>Петрозаводский государственный университет</w:t>
      </w:r>
    </w:p>
    <w:p w14:paraId="47AD6C7E">
      <w:pPr>
        <w:shd w:val="clear" w:color="auto" w:fill="FFFFFF"/>
        <w:spacing w:after="0" w:line="360" w:lineRule="auto"/>
        <w:ind w:firstLine="350" w:firstLineChars="125"/>
        <w:jc w:val="right"/>
        <w:rPr>
          <w:rFonts w:ascii="Times New Roman" w:hAnsi="Times New Roman" w:eastAsia="Times New Roman"/>
          <w:sz w:val="28"/>
          <w:szCs w:val="28"/>
          <w:lang w:eastAsia="ru-RU"/>
        </w:rPr>
      </w:pPr>
      <w:r>
        <w:rPr>
          <w:rFonts w:ascii="Times New Roman" w:hAnsi="Times New Roman" w:eastAsia="Times New Roman"/>
          <w:sz w:val="28"/>
          <w:szCs w:val="28"/>
          <w:lang w:eastAsia="ru-RU"/>
        </w:rPr>
        <w:t>Petrozavodsk State University</w:t>
      </w:r>
    </w:p>
    <w:p w14:paraId="1BD3052D">
      <w:pPr>
        <w:shd w:val="clear" w:color="auto" w:fill="FFFFFF"/>
        <w:spacing w:after="0" w:line="360" w:lineRule="auto"/>
        <w:ind w:firstLine="350" w:firstLineChars="125"/>
        <w:jc w:val="right"/>
        <w:rPr>
          <w:rFonts w:ascii="Times New Roman" w:hAnsi="Times New Roman" w:eastAsia="Times New Roman"/>
          <w:sz w:val="28"/>
          <w:szCs w:val="28"/>
          <w:lang w:eastAsia="ru-RU"/>
        </w:rPr>
      </w:pPr>
      <w:r>
        <w:rPr>
          <w:rFonts w:ascii="Times New Roman" w:hAnsi="Times New Roman" w:eastAsia="Times New Roman"/>
          <w:sz w:val="28"/>
          <w:szCs w:val="28"/>
          <w:lang w:eastAsia="ru-RU"/>
        </w:rPr>
        <w:t>Петрозаводск, Россия</w:t>
      </w:r>
    </w:p>
    <w:p w14:paraId="231BBB0D">
      <w:pPr>
        <w:shd w:val="clear" w:color="auto" w:fill="FFFFFF"/>
        <w:spacing w:after="0" w:line="360" w:lineRule="auto"/>
        <w:ind w:firstLine="350" w:firstLineChars="125"/>
        <w:jc w:val="right"/>
        <w:rPr>
          <w:rFonts w:ascii="Times New Roman" w:hAnsi="Times New Roman" w:eastAsia="Times New Roman"/>
          <w:sz w:val="28"/>
          <w:szCs w:val="28"/>
          <w:lang w:eastAsia="ru-RU"/>
        </w:rPr>
      </w:pPr>
      <w:r>
        <w:rPr>
          <w:rFonts w:ascii="Times New Roman" w:hAnsi="Times New Roman" w:eastAsia="Times New Roman"/>
          <w:sz w:val="28"/>
          <w:szCs w:val="28"/>
          <w:lang w:eastAsia="ru-RU"/>
        </w:rPr>
        <w:t>Petrozavodsk, Russia</w:t>
      </w:r>
    </w:p>
    <w:p w14:paraId="4EAFF4B9">
      <w:pPr>
        <w:spacing w:line="240" w:lineRule="auto"/>
        <w:ind w:firstLine="709"/>
        <w:rPr>
          <w:rFonts w:hint="default" w:ascii="Times New Roman" w:hAnsi="Times New Roman" w:cs="Times New Roman"/>
          <w:b/>
          <w:sz w:val="28"/>
          <w:szCs w:val="28"/>
        </w:rPr>
      </w:pPr>
    </w:p>
    <w:p w14:paraId="678719BD">
      <w:pPr>
        <w:spacing w:line="240" w:lineRule="auto"/>
        <w:ind w:firstLine="709"/>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ИНТЕГРАТИВНЫЙ ПОДХОД КАК УСЛОВИЯ ЭФФЕКТИВНОГО ПРЕПОДАВАНИЯ ЛИТЕРАТУРЫ</w:t>
      </w:r>
    </w:p>
    <w:p w14:paraId="52722A3D">
      <w:pPr>
        <w:spacing w:line="240" w:lineRule="auto"/>
        <w:ind w:firstLine="709"/>
        <w:jc w:val="center"/>
        <w:rPr>
          <w:rFonts w:hint="default" w:ascii="Times New Roman" w:hAnsi="Times New Roman"/>
          <w:b/>
          <w:sz w:val="28"/>
          <w:szCs w:val="28"/>
          <w:lang w:val="ru-RU"/>
        </w:rPr>
      </w:pPr>
      <w:r>
        <w:rPr>
          <w:rFonts w:hint="default" w:ascii="Times New Roman" w:hAnsi="Times New Roman"/>
          <w:b/>
          <w:sz w:val="28"/>
          <w:szCs w:val="28"/>
          <w:lang w:val="ru-RU"/>
        </w:rPr>
        <w:t>INTEGRATIVE APPROACH AS A CONDITION FOR EFFECTIVE TEACHING OF LITERATURE</w:t>
      </w:r>
    </w:p>
    <w:p w14:paraId="1AC19F5B">
      <w:pPr>
        <w:spacing w:line="240" w:lineRule="auto"/>
        <w:ind w:firstLine="709"/>
        <w:jc w:val="center"/>
        <w:rPr>
          <w:rFonts w:hint="default" w:ascii="Times New Roman" w:hAnsi="Times New Roman"/>
          <w:b/>
          <w:sz w:val="28"/>
          <w:szCs w:val="28"/>
          <w:lang w:val="ru-RU"/>
        </w:rPr>
      </w:pPr>
    </w:p>
    <w:p w14:paraId="6E923CFD">
      <w:pPr>
        <w:keepNext w:val="0"/>
        <w:keepLines w:val="0"/>
        <w:pageBreakBefore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sz w:val="28"/>
          <w:szCs w:val="28"/>
          <w:lang w:val="ru-RU"/>
        </w:rPr>
      </w:pPr>
      <w:r>
        <w:rPr>
          <w:rFonts w:hint="default" w:ascii="Times New Roman" w:hAnsi="Times New Roman" w:cs="Times New Roman"/>
          <w:b/>
          <w:sz w:val="28"/>
          <w:szCs w:val="28"/>
        </w:rPr>
        <w:t>Аннотация</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данная статья посвящена проблеме снижения   мотивации к чтению в современном образовательном процессе. Автор доказывает эффективность использования интеграции  для</w:t>
      </w:r>
      <w:r>
        <w:rPr>
          <w:rFonts w:hint="default" w:ascii="Times New Roman" w:hAnsi="Times New Roman" w:cs="Times New Roman"/>
          <w:sz w:val="28"/>
          <w:szCs w:val="28"/>
        </w:rPr>
        <w:t xml:space="preserve"> решения указанной проблемы</w:t>
      </w:r>
      <w:r>
        <w:rPr>
          <w:rFonts w:hint="default" w:ascii="Times New Roman" w:hAnsi="Times New Roman" w:cs="Times New Roman"/>
          <w:sz w:val="28"/>
          <w:szCs w:val="28"/>
          <w:lang w:val="ru-RU"/>
        </w:rPr>
        <w:t>. Материалом для реализации интегративного подхода на уроках литературы выступает поэзия русских декадентов, а также ювелирное искусство начала 20 века.</w:t>
      </w:r>
    </w:p>
    <w:p w14:paraId="5FD0B424">
      <w:pPr>
        <w:keepNext w:val="0"/>
        <w:keepLines w:val="0"/>
        <w:pageBreakBefore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sz w:val="28"/>
          <w:szCs w:val="28"/>
          <w:lang w:val="ru-RU"/>
        </w:rPr>
      </w:pPr>
      <w:r>
        <w:rPr>
          <w:rFonts w:hint="default" w:ascii="Times New Roman" w:hAnsi="Times New Roman"/>
          <w:b/>
          <w:bCs/>
          <w:sz w:val="28"/>
          <w:szCs w:val="28"/>
          <w:lang w:val="ru-RU"/>
        </w:rPr>
        <w:t>Abstract:</w:t>
      </w:r>
      <w:r>
        <w:rPr>
          <w:rFonts w:hint="default" w:ascii="Times New Roman" w:hAnsi="Times New Roman"/>
          <w:sz w:val="28"/>
          <w:szCs w:val="28"/>
          <w:lang w:val="ru-RU"/>
        </w:rPr>
        <w:t xml:space="preserve"> this article is devoted to the problem of decreasing motivation for reading in the modern educational process. The author proves the effectiveness of using integration to solve this problem. The material for implementing the integrative approach in literature lessons is the poetry of Russian decadents, as well as the jewelry art of the early 20th century.</w:t>
      </w:r>
    </w:p>
    <w:p w14:paraId="35F62AC7">
      <w:pPr>
        <w:keepNext w:val="0"/>
        <w:keepLines w:val="0"/>
        <w:pageBreakBefore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Ключевые слова: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интеграция, научная картина мира, декадентство, технология </w:t>
      </w:r>
      <w:r>
        <w:rPr>
          <w:rFonts w:hint="default" w:ascii="Times New Roman" w:hAnsi="Times New Roman" w:cs="Times New Roman"/>
          <w:sz w:val="28"/>
          <w:szCs w:val="28"/>
        </w:rPr>
        <w:t>исследовани</w:t>
      </w:r>
      <w:r>
        <w:rPr>
          <w:rFonts w:hint="default" w:ascii="Times New Roman" w:hAnsi="Times New Roman" w:cs="Times New Roman"/>
          <w:sz w:val="28"/>
          <w:szCs w:val="28"/>
          <w:lang w:val="ru-RU"/>
        </w:rPr>
        <w:t>я, продуктивная технология</w:t>
      </w:r>
      <w:r>
        <w:rPr>
          <w:rFonts w:hint="default" w:ascii="Times New Roman" w:hAnsi="Times New Roman" w:cs="Times New Roman"/>
          <w:sz w:val="28"/>
          <w:szCs w:val="28"/>
        </w:rPr>
        <w:t>.</w:t>
      </w:r>
    </w:p>
    <w:p w14:paraId="260E554C">
      <w:pPr>
        <w:keepNext w:val="0"/>
        <w:keepLines w:val="0"/>
        <w:pageBreakBefore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b/>
          <w:bCs/>
          <w:sz w:val="28"/>
          <w:szCs w:val="28"/>
        </w:rPr>
        <w:t>Key words:</w:t>
      </w:r>
      <w:r>
        <w:rPr>
          <w:rFonts w:hint="default" w:ascii="Times New Roman" w:hAnsi="Times New Roman"/>
          <w:sz w:val="28"/>
          <w:szCs w:val="28"/>
        </w:rPr>
        <w:t xml:space="preserve"> integration, scientific picture of the world, decadence, research technology, productive technology.</w:t>
      </w:r>
    </w:p>
    <w:p w14:paraId="300C193A">
      <w:pPr>
        <w:keepNext w:val="0"/>
        <w:keepLines w:val="0"/>
        <w:pageBreakBefore w:val="0"/>
        <w:widowControl/>
        <w:kinsoku/>
        <w:wordWrap/>
        <w:overflowPunct/>
        <w:topLinePunct w:val="0"/>
        <w:autoSpaceDE/>
        <w:autoSpaceDN/>
        <w:bidi w:val="0"/>
        <w:adjustRightInd/>
        <w:snapToGrid/>
        <w:spacing w:beforeAutospacing="0" w:after="0" w:line="360" w:lineRule="auto"/>
        <w:ind w:firstLine="350" w:firstLineChars="125"/>
        <w:jc w:val="both"/>
        <w:textAlignment w:val="auto"/>
        <w:rPr>
          <w:rFonts w:hint="default" w:ascii="Times New Roman" w:hAnsi="Times New Roman" w:eastAsia="SimSun" w:cs="Times New Roman"/>
          <w:sz w:val="28"/>
          <w:szCs w:val="28"/>
          <w:lang w:eastAsia="zh-CN"/>
        </w:rPr>
      </w:pPr>
    </w:p>
    <w:p w14:paraId="5C83F35D">
      <w:pPr>
        <w:keepNext w:val="0"/>
        <w:keepLines w:val="0"/>
        <w:pageBreakBefore w:val="0"/>
        <w:widowControl/>
        <w:kinsoku/>
        <w:wordWrap/>
        <w:overflowPunct/>
        <w:topLinePunct w:val="0"/>
        <w:autoSpaceDE/>
        <w:autoSpaceDN/>
        <w:bidi w:val="0"/>
        <w:adjustRightInd/>
        <w:snapToGrid/>
        <w:spacing w:beforeAutospacing="0" w:after="0" w:line="360" w:lineRule="auto"/>
        <w:ind w:firstLine="350" w:firstLineChars="125"/>
        <w:jc w:val="both"/>
        <w:textAlignment w:val="auto"/>
        <w:rPr>
          <w:rStyle w:val="7"/>
          <w:rFonts w:hint="default" w:ascii="Times New Roman" w:hAnsi="Times New Roman" w:eastAsia="Arial" w:cs="Times New Roman"/>
          <w:b w:val="0"/>
          <w:bCs w:val="0"/>
          <w:sz w:val="28"/>
          <w:szCs w:val="28"/>
          <w:shd w:val="clear" w:color="auto" w:fill="FFFFFF"/>
        </w:rPr>
      </w:pPr>
      <w:r>
        <w:rPr>
          <w:rFonts w:hint="default" w:ascii="Times New Roman" w:hAnsi="Times New Roman" w:eastAsia="SimSun" w:cs="Times New Roman"/>
          <w:sz w:val="28"/>
          <w:szCs w:val="28"/>
          <w:lang w:eastAsia="zh-CN"/>
        </w:rPr>
        <w:t>К проблеме интеграции в образовании обращались  ученые и педагоги разных эпох:  как зарубежные (И.Г. Песталоцци, Дж. Локк, И. Гербарт, А. Дистерверг), так и  и отечественные (</w:t>
      </w:r>
      <w:r>
        <w:rPr>
          <w:rFonts w:hint="default" w:ascii="Times New Roman" w:hAnsi="Times New Roman" w:cs="Times New Roman"/>
          <w:sz w:val="28"/>
          <w:szCs w:val="28"/>
        </w:rPr>
        <w:t>К. Д. Ушинский,</w:t>
      </w:r>
      <w:r>
        <w:rPr>
          <w:rFonts w:hint="default" w:ascii="Times New Roman" w:hAnsi="Times New Roman" w:eastAsia="SimSun" w:cs="Times New Roman"/>
          <w:sz w:val="28"/>
          <w:szCs w:val="28"/>
          <w:lang w:eastAsia="zh-CN"/>
        </w:rPr>
        <w:t xml:space="preserve"> В.И. Водовозов, В.П. Острогорский, И.Ф. Анненский, В.Н. Максимова, А.Я. Данилюк и др.). </w:t>
      </w:r>
    </w:p>
    <w:p w14:paraId="6285EA14">
      <w:pPr>
        <w:keepNext w:val="0"/>
        <w:keepLines w:val="0"/>
        <w:pageBreakBefore w:val="0"/>
        <w:widowControl/>
        <w:kinsoku/>
        <w:wordWrap/>
        <w:overflowPunct/>
        <w:topLinePunct w:val="0"/>
        <w:autoSpaceDE/>
        <w:autoSpaceDN/>
        <w:bidi w:val="0"/>
        <w:adjustRightInd/>
        <w:snapToGrid/>
        <w:spacing w:beforeAutospacing="0" w:after="0" w:line="360" w:lineRule="auto"/>
        <w:ind w:firstLine="350" w:firstLineChars="125"/>
        <w:jc w:val="both"/>
        <w:textAlignment w:val="auto"/>
        <w:rPr>
          <w:rStyle w:val="7"/>
          <w:rFonts w:hint="default" w:ascii="Times New Roman" w:hAnsi="Times New Roman" w:eastAsia="Arial" w:cs="Times New Roman"/>
          <w:b w:val="0"/>
          <w:bCs w:val="0"/>
          <w:sz w:val="28"/>
          <w:szCs w:val="28"/>
          <w:shd w:val="clear" w:color="auto" w:fill="FFFFFF"/>
        </w:rPr>
      </w:pPr>
      <w:r>
        <w:rPr>
          <w:rStyle w:val="7"/>
          <w:rFonts w:hint="default" w:ascii="Times New Roman" w:hAnsi="Times New Roman" w:eastAsia="Arial" w:cs="Times New Roman"/>
          <w:b w:val="0"/>
          <w:bCs w:val="0"/>
          <w:sz w:val="28"/>
          <w:szCs w:val="28"/>
          <w:shd w:val="clear" w:color="auto" w:fill="FFFFFF"/>
        </w:rPr>
        <w:t xml:space="preserve">Первые упоминания об интегративном подходе в образовании можно обнаружить уже в 17 веке в трудах А. Каменского: педагог-гуманист настаивал на том, что материал, которому обучают детей, должен иметь целостную, неразрывную структуру.  </w:t>
      </w:r>
      <w:r>
        <w:rPr>
          <w:rFonts w:hint="default" w:ascii="Times New Roman" w:hAnsi="Times New Roman" w:eastAsia="Georgia" w:cs="Times New Roman"/>
          <w:sz w:val="28"/>
          <w:szCs w:val="28"/>
          <w:shd w:val="clear" w:color="auto" w:fill="FFFFFF"/>
        </w:rPr>
        <w:t>В  одном  из его трактатов говорится: «как в природе всё сцепляется одно с другим, так и в обучении нужно связывать все одно с другим именно так, а не иначе»</w:t>
      </w:r>
      <w:r>
        <w:rPr>
          <w:rFonts w:hint="default" w:ascii="Times New Roman" w:hAnsi="Times New Roman" w:eastAsia="Georgia" w:cs="Times New Roman"/>
          <w:sz w:val="28"/>
          <w:szCs w:val="28"/>
          <w:shd w:val="clear" w:color="auto" w:fill="FFFFFF"/>
          <w:lang w:val="ru-RU"/>
        </w:rPr>
        <w:t xml:space="preserve"> </w:t>
      </w:r>
      <w:r>
        <w:rPr>
          <w:rFonts w:hint="default" w:ascii="Times New Roman" w:hAnsi="Times New Roman" w:eastAsia="Georgia" w:cs="Times New Roman"/>
          <w:sz w:val="28"/>
          <w:szCs w:val="28"/>
          <w:shd w:val="clear" w:color="auto" w:fill="FFFFFF"/>
          <w:lang w:val="en-US"/>
        </w:rPr>
        <w:t>[10]</w:t>
      </w:r>
      <w:r>
        <w:rPr>
          <w:rFonts w:hint="default" w:ascii="Times New Roman" w:hAnsi="Times New Roman" w:eastAsia="Georgia" w:cs="Times New Roman"/>
          <w:sz w:val="28"/>
          <w:szCs w:val="28"/>
          <w:shd w:val="clear" w:color="auto" w:fill="FFFFFF"/>
        </w:rPr>
        <w:t>.</w:t>
      </w:r>
    </w:p>
    <w:p w14:paraId="0CEFB77C">
      <w:pPr>
        <w:keepNext w:val="0"/>
        <w:keepLines w:val="0"/>
        <w:pageBreakBefore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Статистические данные демонстрируют незаинтересованность современных школьников (особенно старшеклассников) в изучении литературы. Причина кроется в отсутствии перспектив в будущем: литература, по мнению выпускников, не пригодится им в реальной жизни</w:t>
      </w:r>
      <w:r>
        <w:rPr>
          <w:rFonts w:hint="default" w:ascii="Times New Roman" w:hAnsi="Times New Roman" w:cs="Times New Roman"/>
          <w:sz w:val="28"/>
          <w:szCs w:val="28"/>
        </w:rPr>
        <w:t xml:space="preserve"> [10].</w:t>
      </w:r>
    </w:p>
    <w:p w14:paraId="7B3FE027">
      <w:pPr>
        <w:keepNext w:val="0"/>
        <w:keepLines w:val="0"/>
        <w:pageBreakBefore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Такое мнение школьников не беспочвенно. Во-первых, прагматическую мотивацию к изучению литературы трудно определить, так как круг высших и средних учебных заведений, для поступления в которые необходим экзамен по литературе, сильно ограничен. Во-вторых, отдельные предметы существуют в рамках школьного образования опосредованно друг от друга.. Если в цикле гуманитарных наук история еще может пересечься с литературой, а в естественно-научном - физика с химией, то литература с биологией не пересекутся никогда. </w:t>
      </w:r>
      <w:r>
        <w:rPr>
          <w:rFonts w:hint="default" w:ascii="Times New Roman" w:hAnsi="Times New Roman" w:cs="Times New Roman"/>
          <w:sz w:val="28"/>
          <w:szCs w:val="28"/>
        </w:rPr>
        <w:t xml:space="preserve"> </w:t>
      </w:r>
    </w:p>
    <w:p w14:paraId="0FBFD9A4">
      <w:pPr>
        <w:keepNext w:val="0"/>
        <w:keepLines w:val="0"/>
        <w:pageBreakBefore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eastAsia="SimSun" w:cs="Times New Roman"/>
          <w:color w:val="000000"/>
          <w:sz w:val="28"/>
          <w:szCs w:val="28"/>
          <w:lang w:val="ru-RU" w:eastAsia="zh-CN"/>
        </w:rPr>
      </w:pPr>
      <w:r>
        <w:rPr>
          <w:rFonts w:hint="default" w:ascii="Times New Roman" w:hAnsi="Times New Roman" w:cs="Times New Roman"/>
          <w:sz w:val="28"/>
          <w:szCs w:val="28"/>
          <w:lang w:val="ru-RU"/>
        </w:rPr>
        <w:t>Однако в</w:t>
      </w:r>
      <w:r>
        <w:rPr>
          <w:rFonts w:hint="default" w:ascii="Times New Roman" w:hAnsi="Times New Roman" w:cs="Times New Roman"/>
          <w:sz w:val="28"/>
          <w:szCs w:val="28"/>
        </w:rPr>
        <w:t xml:space="preserve"> современном образовании стержневым подходом является подход системно-деятельностный, которые определяет в том числе и формирование целостной картины мира в процессе обучения и воспитания.  Исходя из этой </w:t>
      </w:r>
      <w:bookmarkStart w:id="0" w:name="_GoBack"/>
      <w:bookmarkEnd w:id="0"/>
      <w:r>
        <w:rPr>
          <w:rFonts w:hint="default" w:ascii="Times New Roman" w:hAnsi="Times New Roman" w:cs="Times New Roman"/>
          <w:sz w:val="28"/>
          <w:szCs w:val="28"/>
        </w:rPr>
        <w:t>социальной и образовательной задачи, педагоги и ученые активно используют накопленный материал в сфере вопроса интеграции, так как именно этот подход может обеспечить формирование целостной, неразрывной картины мира. Кроме выстраивания семантических</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rPr>
        <w:t>и технологических сцепок внутри одного занятия  интеграция способствует развитию мотивации к изучению предмета, даже если он далек от способностей и интересов  школьника. Особую роль здесь играет включение в образовательный процесс произведений искусства, так как таким образом формируется эмоциональное отношение к изучаемому материалу. «</w:t>
      </w:r>
      <w:r>
        <w:rPr>
          <w:rFonts w:hint="default" w:ascii="Times New Roman" w:hAnsi="Times New Roman" w:eastAsia="SimSun" w:cs="Times New Roman"/>
          <w:color w:val="000000"/>
          <w:sz w:val="28"/>
          <w:szCs w:val="28"/>
          <w:lang w:eastAsia="zh-CN"/>
        </w:rPr>
        <w:t>При изучении литературного произведения комплексное использование знаний из разных видов искусства позволяет наиболее полно передать авторский замысел и синтезировать полученные навыки, включая во взаимодействие чувства и эмоциональный фон обучающегося»</w:t>
      </w:r>
      <w:r>
        <w:rPr>
          <w:rFonts w:hint="default" w:ascii="Times New Roman" w:hAnsi="Times New Roman" w:eastAsia="SimSun" w:cs="Times New Roman"/>
          <w:color w:val="000000"/>
          <w:sz w:val="28"/>
          <w:szCs w:val="28"/>
          <w:lang w:val="ru-RU" w:eastAsia="zh-CN"/>
        </w:rPr>
        <w:t xml:space="preserve"> </w:t>
      </w:r>
      <w:r>
        <w:rPr>
          <w:rFonts w:hint="default" w:ascii="Times New Roman" w:hAnsi="Times New Roman" w:eastAsia="SimSun" w:cs="Times New Roman"/>
          <w:color w:val="000000"/>
          <w:sz w:val="28"/>
          <w:szCs w:val="28"/>
          <w:lang w:val="en-US" w:eastAsia="zh-CN"/>
        </w:rPr>
        <w:t>[</w:t>
      </w:r>
      <w:r>
        <w:rPr>
          <w:rFonts w:hint="default" w:ascii="Times New Roman" w:hAnsi="Times New Roman" w:eastAsia="SimSun" w:cs="Times New Roman"/>
          <w:color w:val="000000"/>
          <w:sz w:val="28"/>
          <w:szCs w:val="28"/>
          <w:lang w:val="ru-RU" w:eastAsia="zh-CN"/>
        </w:rPr>
        <w:t>11</w:t>
      </w:r>
      <w:r>
        <w:rPr>
          <w:rFonts w:hint="default" w:ascii="Times New Roman" w:hAnsi="Times New Roman" w:eastAsia="SimSun" w:cs="Times New Roman"/>
          <w:color w:val="000000"/>
          <w:sz w:val="28"/>
          <w:szCs w:val="28"/>
          <w:lang w:val="en-US" w:eastAsia="zh-CN"/>
        </w:rPr>
        <w:t>]</w:t>
      </w:r>
      <w:r>
        <w:rPr>
          <w:rFonts w:hint="default" w:ascii="Times New Roman" w:hAnsi="Times New Roman" w:eastAsia="SimSun" w:cs="Times New Roman"/>
          <w:color w:val="000000"/>
          <w:sz w:val="28"/>
          <w:szCs w:val="28"/>
          <w:lang w:val="ru-RU" w:eastAsia="zh-CN"/>
        </w:rPr>
        <w:t>.</w:t>
      </w:r>
    </w:p>
    <w:p w14:paraId="39656A65">
      <w:pPr>
        <w:keepNext w:val="0"/>
        <w:keepLines w:val="0"/>
        <w:pageBreakBefore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bCs/>
          <w:sz w:val="28"/>
          <w:szCs w:val="28"/>
          <w:lang w:val="ru-RU"/>
        </w:rPr>
      </w:pPr>
      <w:r>
        <w:rPr>
          <w:rFonts w:hint="default" w:ascii="Times New Roman" w:hAnsi="Times New Roman" w:cs="Times New Roman"/>
          <w:sz w:val="28"/>
          <w:szCs w:val="28"/>
          <w:lang w:val="ru-RU"/>
        </w:rPr>
        <w:t xml:space="preserve">Примером общекультурного явления, которое останется замкнутым в пределах одной дисциплины, является декадентство. Сложное по своей семантической структуре, оно останется на задворках даже уроков словесности. Однако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декадентство - это не только связующая идея искусства и литературы рубежа 19 и 20 веков, но и своего рода отражение зарождения неклассического периода в естественно-научной картине мира. Поэтому основной целью данного урока является осознание эстетических принципов </w:t>
      </w:r>
      <w:r>
        <w:rPr>
          <w:rFonts w:hint="default" w:ascii="Times New Roman" w:hAnsi="Times New Roman" w:cs="Times New Roman"/>
          <w:bCs/>
          <w:sz w:val="28"/>
          <w:szCs w:val="28"/>
        </w:rPr>
        <w:t>декадентств</w:t>
      </w:r>
      <w:r>
        <w:rPr>
          <w:rFonts w:hint="default" w:ascii="Times New Roman" w:hAnsi="Times New Roman" w:cs="Times New Roman"/>
          <w:bCs/>
          <w:sz w:val="28"/>
          <w:szCs w:val="28"/>
          <w:lang w:val="ru-RU"/>
        </w:rPr>
        <w:t>а</w:t>
      </w: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ru-RU"/>
        </w:rPr>
        <w:t xml:space="preserve">не только как литературного направления, но и как знакового вектора в развитии искусства начала 20 века.  </w:t>
      </w:r>
    </w:p>
    <w:p w14:paraId="204EAF1B">
      <w:pPr>
        <w:keepNext w:val="0"/>
        <w:keepLines w:val="0"/>
        <w:pageBreakBefore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bCs/>
          <w:sz w:val="28"/>
          <w:szCs w:val="28"/>
          <w:lang w:val="ru-RU"/>
        </w:rPr>
      </w:pPr>
      <w:r>
        <w:rPr>
          <w:rFonts w:hint="default" w:ascii="Times New Roman" w:hAnsi="Times New Roman" w:cs="Times New Roman"/>
          <w:bCs/>
          <w:sz w:val="28"/>
          <w:szCs w:val="28"/>
          <w:lang w:val="ru-RU"/>
        </w:rPr>
        <w:t>Среди задач можно выделить следующие:</w:t>
      </w:r>
    </w:p>
    <w:p w14:paraId="2CAE3CD8">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Развивающие:</w:t>
      </w:r>
    </w:p>
    <w:p w14:paraId="37CC3A77">
      <w:pPr>
        <w:keepNext w:val="0"/>
        <w:keepLines w:val="0"/>
        <w:pageBreakBefore w:val="0"/>
        <w:widowControl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развить внимание, мышление, речь учащихся, чувство вкуса; </w:t>
      </w:r>
    </w:p>
    <w:p w14:paraId="3B0C2181">
      <w:pPr>
        <w:keepNext w:val="0"/>
        <w:keepLines w:val="0"/>
        <w:pageBreakBefore w:val="0"/>
        <w:widowControl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коммуникативные навыки и интерес к предмету; </w:t>
      </w:r>
    </w:p>
    <w:p w14:paraId="65E535BE">
      <w:pPr>
        <w:keepNext w:val="0"/>
        <w:keepLines w:val="0"/>
        <w:pageBreakBefore w:val="0"/>
        <w:widowControl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умение работать в группе.</w:t>
      </w:r>
    </w:p>
    <w:p w14:paraId="127937BD">
      <w:pPr>
        <w:keepNext w:val="0"/>
        <w:keepLines w:val="0"/>
        <w:pageBreakBefore w:val="0"/>
        <w:widowControl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Воспитательные:</w:t>
      </w:r>
    </w:p>
    <w:p w14:paraId="423C7044">
      <w:pPr>
        <w:keepNext w:val="0"/>
        <w:keepLines w:val="0"/>
        <w:pageBreakBefore w:val="0"/>
        <w:widowControl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воспитать любовь к искусству;</w:t>
      </w:r>
    </w:p>
    <w:p w14:paraId="0A75A330">
      <w:pPr>
        <w:keepNext w:val="0"/>
        <w:keepLines w:val="0"/>
        <w:pageBreakBefore w:val="0"/>
        <w:widowControl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Образовательные:</w:t>
      </w:r>
    </w:p>
    <w:p w14:paraId="636647D8">
      <w:pPr>
        <w:keepNext w:val="0"/>
        <w:keepLines w:val="0"/>
        <w:pageBreakBefore w:val="0"/>
        <w:widowControl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закрепить умение анализировать стихотворные </w:t>
      </w:r>
    </w:p>
    <w:p w14:paraId="593A8656">
      <w:pPr>
        <w:keepNext w:val="0"/>
        <w:keepLines w:val="0"/>
        <w:pageBreakBefore w:val="0"/>
        <w:widowControl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 прозаический тексты;</w:t>
      </w:r>
    </w:p>
    <w:p w14:paraId="43534C54">
      <w:pPr>
        <w:keepNext w:val="0"/>
        <w:keepLines w:val="0"/>
        <w:pageBreakBefore w:val="0"/>
        <w:widowControl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закрепить знания  о русском символизме;</w:t>
      </w:r>
    </w:p>
    <w:p w14:paraId="49A88BA4">
      <w:pPr>
        <w:keepNext w:val="0"/>
        <w:keepLines w:val="0"/>
        <w:pageBreakBefore w:val="0"/>
        <w:widowControl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 познакомиться с ювелирным искусством модерна</w:t>
      </w:r>
      <w:r>
        <w:rPr>
          <w:rFonts w:hint="default" w:ascii="Times New Roman" w:hAnsi="Times New Roman" w:cs="Times New Roman"/>
          <w:sz w:val="28"/>
          <w:szCs w:val="28"/>
          <w:lang w:val="ru-RU"/>
        </w:rPr>
        <w:t>;</w:t>
      </w:r>
    </w:p>
    <w:p w14:paraId="03EB1C19">
      <w:pPr>
        <w:keepNext w:val="0"/>
        <w:keepLines w:val="0"/>
        <w:pageBreakBefore w:val="0"/>
        <w:widowControl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b/>
          <w:bCs/>
          <w:sz w:val="28"/>
          <w:szCs w:val="28"/>
        </w:rPr>
      </w:pPr>
      <w:r>
        <w:rPr>
          <w:rFonts w:hint="default" w:ascii="Times New Roman" w:hAnsi="Times New Roman" w:cs="Times New Roman"/>
          <w:sz w:val="28"/>
          <w:szCs w:val="28"/>
          <w:lang w:val="ru-RU"/>
        </w:rPr>
        <w:t>- продолжить формирование целостной научной картины мира</w:t>
      </w:r>
      <w:r>
        <w:rPr>
          <w:rFonts w:hint="default" w:ascii="Times New Roman" w:hAnsi="Times New Roman" w:cs="Times New Roman"/>
          <w:sz w:val="28"/>
          <w:szCs w:val="28"/>
        </w:rPr>
        <w:t>.</w:t>
      </w:r>
    </w:p>
    <w:p w14:paraId="5A1D8ED7">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Данный урок можно использовать в качестве обобщения изученного материала, посвящённого началу эпохи модерна в литературе. </w:t>
      </w:r>
    </w:p>
    <w:p w14:paraId="23E9CF80">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b/>
          <w:bCs/>
          <w:sz w:val="28"/>
          <w:szCs w:val="28"/>
        </w:rPr>
      </w:pPr>
      <w:r>
        <w:rPr>
          <w:rFonts w:hint="default" w:ascii="Times New Roman" w:hAnsi="Times New Roman" w:cs="Times New Roman"/>
          <w:b w:val="0"/>
          <w:bCs w:val="0"/>
          <w:sz w:val="28"/>
          <w:szCs w:val="28"/>
          <w:lang w:val="ru-RU"/>
        </w:rPr>
        <w:t>Мы используем формат урока-проекта</w:t>
      </w:r>
      <w:r>
        <w:rPr>
          <w:rFonts w:hint="default" w:ascii="Times New Roman" w:hAnsi="Times New Roman" w:cs="Times New Roman"/>
          <w:b/>
          <w:bCs/>
          <w:sz w:val="28"/>
          <w:szCs w:val="28"/>
          <w:lang w:val="ru-RU"/>
        </w:rPr>
        <w:t xml:space="preserve"> </w:t>
      </w:r>
      <w:r>
        <w:rPr>
          <w:rFonts w:hint="default" w:ascii="Times New Roman" w:hAnsi="Times New Roman" w:cs="Times New Roman"/>
          <w:sz w:val="28"/>
          <w:szCs w:val="28"/>
        </w:rPr>
        <w:t>с элементами исследования</w:t>
      </w:r>
      <w:r>
        <w:rPr>
          <w:rFonts w:hint="default" w:ascii="Times New Roman" w:hAnsi="Times New Roman" w:cs="Times New Roman"/>
          <w:sz w:val="28"/>
          <w:szCs w:val="28"/>
          <w:lang w:val="ru-RU"/>
        </w:rPr>
        <w:t>: данная форма предполагает развитие метапредметных навыков, а также обучение созданию продукта, что необходимо будет для написания индивидуального итогового проекта в в конце 11 класса. Необходима подготовительная работа: к</w:t>
      </w:r>
      <w:r>
        <w:rPr>
          <w:rFonts w:hint="default" w:ascii="Times New Roman" w:hAnsi="Times New Roman" w:cs="Times New Roman"/>
          <w:sz w:val="28"/>
          <w:szCs w:val="28"/>
        </w:rPr>
        <w:t xml:space="preserve">ласс заранее делится на 4 команды (в каждой команде есть </w:t>
      </w:r>
      <w:r>
        <w:rPr>
          <w:rFonts w:hint="default" w:ascii="Times New Roman" w:hAnsi="Times New Roman" w:cs="Times New Roman"/>
          <w:sz w:val="28"/>
          <w:szCs w:val="28"/>
          <w:lang w:val="ru-RU"/>
        </w:rPr>
        <w:t>администратор</w:t>
      </w:r>
      <w:r>
        <w:rPr>
          <w:rFonts w:hint="default" w:ascii="Times New Roman" w:hAnsi="Times New Roman" w:cs="Times New Roman"/>
          <w:sz w:val="28"/>
          <w:szCs w:val="28"/>
        </w:rPr>
        <w:t xml:space="preserve">), которые должны провести самостоятельный анализ стихотворения, научно-популярной статьи, а также визуализировать художественные образы через ювелирное искусство.  </w:t>
      </w:r>
    </w:p>
    <w:p w14:paraId="079EFDD8">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b w:val="0"/>
          <w:bCs w:val="0"/>
          <w:sz w:val="28"/>
          <w:szCs w:val="28"/>
          <w:lang w:val="ru-RU"/>
        </w:rPr>
        <w:t>На организационном этапе урока н</w:t>
      </w:r>
      <w:r>
        <w:rPr>
          <w:rFonts w:hint="default" w:ascii="Times New Roman" w:hAnsi="Times New Roman" w:cs="Times New Roman"/>
          <w:sz w:val="28"/>
          <w:szCs w:val="28"/>
        </w:rPr>
        <w:t>а этом этапе используется фронтальная форма работы). До звонка: звучит музыка</w:t>
      </w:r>
      <w:r>
        <w:rPr>
          <w:rStyle w:val="5"/>
          <w:rFonts w:hint="default" w:ascii="Times New Roman" w:hAnsi="Times New Roman" w:cs="Times New Roman"/>
          <w:sz w:val="28"/>
          <w:szCs w:val="28"/>
        </w:rPr>
        <w:footnoteReference w:id="0"/>
      </w:r>
      <w:r>
        <w:rPr>
          <w:rFonts w:hint="default" w:ascii="Times New Roman" w:hAnsi="Times New Roman" w:cs="Times New Roman"/>
          <w:sz w:val="28"/>
          <w:szCs w:val="28"/>
        </w:rPr>
        <w:t>, ученики входят в кабинет.  На каждом столе разложены папки для исследования и предметы: цветы (свежие  букетики и сухоцветы</w:t>
      </w:r>
      <w:r>
        <w:rPr>
          <w:rFonts w:hint="default" w:ascii="Times New Roman" w:hAnsi="Times New Roman" w:cs="Times New Roman"/>
          <w:sz w:val="28"/>
          <w:szCs w:val="28"/>
          <w:lang w:val="ru-RU"/>
        </w:rPr>
        <w:t xml:space="preserve"> актуализируют иррациональный подход к восприятию искусства и формируют чувство прекрасного</w:t>
      </w:r>
      <w:r>
        <w:rPr>
          <w:rFonts w:hint="default" w:ascii="Times New Roman" w:hAnsi="Times New Roman" w:cs="Times New Roman"/>
          <w:sz w:val="28"/>
          <w:szCs w:val="28"/>
        </w:rPr>
        <w:t>), иллюстрации (Альфонс Муха</w:t>
      </w:r>
      <w:r>
        <w:rPr>
          <w:rFonts w:hint="default" w:ascii="Times New Roman" w:hAnsi="Times New Roman" w:cs="Times New Roman"/>
          <w:sz w:val="28"/>
          <w:szCs w:val="28"/>
          <w:lang w:val="ru-RU"/>
        </w:rPr>
        <w:t xml:space="preserve"> </w:t>
      </w:r>
      <w:r>
        <w:rPr>
          <w:rFonts w:hint="default" w:ascii="Times New Roman" w:hAnsi="Times New Roman" w:cs="Times New Roman"/>
          <w:b/>
          <w:bCs/>
          <w:sz w:val="28"/>
          <w:szCs w:val="28"/>
          <w:lang w:val="ru-RU"/>
        </w:rPr>
        <w:t>(рис. 1)</w:t>
      </w:r>
      <w:r>
        <w:rPr>
          <w:rFonts w:hint="default" w:ascii="Times New Roman" w:hAnsi="Times New Roman" w:cs="Times New Roman"/>
          <w:sz w:val="28"/>
          <w:szCs w:val="28"/>
        </w:rPr>
        <w:t xml:space="preserve"> и рекламные плакаты 50-ых годов</w:t>
      </w:r>
      <w:r>
        <w:rPr>
          <w:rFonts w:hint="default" w:ascii="Times New Roman" w:hAnsi="Times New Roman" w:cs="Times New Roman"/>
          <w:sz w:val="28"/>
          <w:szCs w:val="28"/>
          <w:lang w:val="ru-RU"/>
        </w:rPr>
        <w:t xml:space="preserve"> </w:t>
      </w:r>
      <w:r>
        <w:rPr>
          <w:rFonts w:hint="default" w:ascii="Times New Roman" w:hAnsi="Times New Roman" w:cs="Times New Roman"/>
          <w:b/>
          <w:bCs/>
          <w:sz w:val="28"/>
          <w:szCs w:val="28"/>
          <w:lang w:val="ru-RU"/>
        </w:rPr>
        <w:t>(рис. 2</w:t>
      </w:r>
      <w:r>
        <w:rPr>
          <w:rFonts w:hint="default" w:ascii="Times New Roman" w:hAnsi="Times New Roman" w:cs="Times New Roman"/>
          <w:b/>
          <w:bCs/>
          <w:sz w:val="28"/>
          <w:szCs w:val="28"/>
        </w:rPr>
        <w:t>)</w:t>
      </w:r>
      <w:r>
        <w:rPr>
          <w:rFonts w:hint="default" w:ascii="Times New Roman" w:hAnsi="Times New Roman" w:cs="Times New Roman"/>
          <w:sz w:val="28"/>
          <w:szCs w:val="28"/>
        </w:rPr>
        <w:t>, предметы для декора.</w:t>
      </w:r>
    </w:p>
    <w:p w14:paraId="5551E9FD">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rPr>
      </w:pPr>
    </w:p>
    <w:p w14:paraId="1DFFA5E7">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center"/>
        <w:textAlignment w:val="auto"/>
        <w:rPr>
          <w:rFonts w:hint="default" w:ascii="Times New Roman" w:hAnsi="Times New Roman" w:cs="Times New Roman"/>
          <w:b/>
          <w:bCs/>
          <w:sz w:val="28"/>
          <w:szCs w:val="28"/>
          <w:shd w:val="clear" w:color="auto" w:fill="FFFFFF"/>
          <w:lang w:val="ru-RU"/>
        </w:rPr>
      </w:pPr>
      <w:r>
        <w:rPr>
          <w:rFonts w:hint="default" w:ascii="Times New Roman" w:hAnsi="Times New Roman" w:cs="Times New Roman"/>
          <w:b/>
          <w:bCs/>
          <w:sz w:val="28"/>
          <w:szCs w:val="28"/>
          <w:shd w:val="clear" w:color="auto" w:fill="FFFFFF"/>
          <w:lang w:val="ru-RU"/>
        </w:rPr>
        <w:drawing>
          <wp:inline distT="0" distB="0" distL="114300" distR="114300">
            <wp:extent cx="3222625" cy="1813560"/>
            <wp:effectExtent l="0" t="0" r="3175" b="2540"/>
            <wp:docPr id="1" name="Изображение 1" descr="d86f07ef-4401-50ba-95b9-14f9b2addc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d86f07ef-4401-50ba-95b9-14f9b2addc75"/>
                    <pic:cNvPicPr>
                      <a:picLocks noChangeAspect="1"/>
                    </pic:cNvPicPr>
                  </pic:nvPicPr>
                  <pic:blipFill>
                    <a:blip r:embed="rId7"/>
                    <a:stretch>
                      <a:fillRect/>
                    </a:stretch>
                  </pic:blipFill>
                  <pic:spPr>
                    <a:xfrm>
                      <a:off x="0" y="0"/>
                      <a:ext cx="3222625" cy="1813560"/>
                    </a:xfrm>
                    <a:prstGeom prst="rect">
                      <a:avLst/>
                    </a:prstGeom>
                  </pic:spPr>
                </pic:pic>
              </a:graphicData>
            </a:graphic>
          </wp:inline>
        </w:drawing>
      </w:r>
    </w:p>
    <w:p w14:paraId="4A747312">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center"/>
        <w:textAlignment w:val="auto"/>
        <w:rPr>
          <w:rFonts w:hint="default" w:ascii="Times New Roman" w:hAnsi="Times New Roman" w:cs="Times New Roman"/>
          <w:b/>
          <w:bCs/>
          <w:sz w:val="28"/>
          <w:szCs w:val="28"/>
          <w:shd w:val="clear" w:color="auto" w:fill="FFFFFF"/>
          <w:lang w:val="ru-RU"/>
        </w:rPr>
      </w:pPr>
      <w:r>
        <w:rPr>
          <w:rFonts w:hint="default" w:ascii="Times New Roman" w:hAnsi="Times New Roman" w:cs="Times New Roman"/>
          <w:b/>
          <w:bCs/>
          <w:sz w:val="28"/>
          <w:szCs w:val="28"/>
          <w:shd w:val="clear" w:color="auto" w:fill="FFFFFF"/>
          <w:lang w:val="ru-RU"/>
        </w:rPr>
        <w:t>Рис.1 Рекламный плакат. Автор - Альфонс Муха</w:t>
      </w:r>
    </w:p>
    <w:p w14:paraId="7049CB3B">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center"/>
        <w:textAlignment w:val="auto"/>
        <w:rPr>
          <w:rFonts w:hint="default" w:ascii="Times New Roman" w:hAnsi="Times New Roman" w:cs="Times New Roman"/>
          <w:b/>
          <w:bCs/>
          <w:sz w:val="28"/>
          <w:szCs w:val="28"/>
          <w:shd w:val="clear" w:color="auto" w:fill="FFFFFF"/>
          <w:lang w:val="ru-RU"/>
        </w:rPr>
      </w:pPr>
    </w:p>
    <w:p w14:paraId="2AD42BF8">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center"/>
        <w:textAlignment w:val="auto"/>
        <w:rPr>
          <w:rFonts w:hint="default" w:ascii="Times New Roman" w:hAnsi="Times New Roman" w:cs="Times New Roman"/>
          <w:b/>
          <w:bCs/>
          <w:sz w:val="28"/>
          <w:szCs w:val="28"/>
          <w:shd w:val="clear" w:color="auto" w:fill="FFFFFF"/>
          <w:lang w:val="ru-RU"/>
        </w:rPr>
      </w:pPr>
      <w:r>
        <w:rPr>
          <w:rFonts w:hint="default" w:ascii="Times New Roman" w:hAnsi="Times New Roman" w:cs="Times New Roman"/>
          <w:b/>
          <w:bCs/>
          <w:sz w:val="28"/>
          <w:szCs w:val="28"/>
          <w:shd w:val="clear" w:color="auto" w:fill="FFFFFF"/>
          <w:lang w:val="ru-RU"/>
        </w:rPr>
        <w:drawing>
          <wp:inline distT="0" distB="0" distL="114300" distR="114300">
            <wp:extent cx="1516380" cy="1930400"/>
            <wp:effectExtent l="0" t="0" r="7620" b="0"/>
            <wp:docPr id="8" name="Изображение 8" descr="c42b335s-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c42b335s-1920"/>
                    <pic:cNvPicPr>
                      <a:picLocks noChangeAspect="1"/>
                    </pic:cNvPicPr>
                  </pic:nvPicPr>
                  <pic:blipFill>
                    <a:blip r:embed="rId8"/>
                    <a:stretch>
                      <a:fillRect/>
                    </a:stretch>
                  </pic:blipFill>
                  <pic:spPr>
                    <a:xfrm>
                      <a:off x="0" y="0"/>
                      <a:ext cx="1516380" cy="1930400"/>
                    </a:xfrm>
                    <a:prstGeom prst="rect">
                      <a:avLst/>
                    </a:prstGeom>
                  </pic:spPr>
                </pic:pic>
              </a:graphicData>
            </a:graphic>
          </wp:inline>
        </w:drawing>
      </w:r>
    </w:p>
    <w:p w14:paraId="585743DA">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center"/>
        <w:textAlignment w:val="auto"/>
        <w:rPr>
          <w:rFonts w:hint="default" w:ascii="Times New Roman" w:hAnsi="Times New Roman" w:cs="Times New Roman"/>
          <w:b/>
          <w:bCs/>
          <w:sz w:val="28"/>
          <w:szCs w:val="28"/>
          <w:shd w:val="clear" w:color="auto" w:fill="FFFFFF"/>
          <w:lang w:val="ru-RU"/>
        </w:rPr>
      </w:pPr>
      <w:r>
        <w:rPr>
          <w:rFonts w:hint="default" w:ascii="Times New Roman" w:hAnsi="Times New Roman" w:cs="Times New Roman"/>
          <w:b/>
          <w:bCs/>
          <w:sz w:val="28"/>
          <w:szCs w:val="28"/>
          <w:shd w:val="clear" w:color="auto" w:fill="FFFFFF"/>
          <w:lang w:val="ru-RU"/>
        </w:rPr>
        <w:t>Рис 2. Рекламный плакат 50-ых годов</w:t>
      </w:r>
    </w:p>
    <w:p w14:paraId="46BC80A9">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center"/>
        <w:textAlignment w:val="auto"/>
        <w:rPr>
          <w:rFonts w:hint="default" w:ascii="Times New Roman" w:hAnsi="Times New Roman" w:cs="Times New Roman"/>
          <w:b/>
          <w:bCs/>
          <w:sz w:val="28"/>
          <w:szCs w:val="28"/>
          <w:shd w:val="clear" w:color="auto" w:fill="FFFFFF"/>
          <w:lang w:val="ru-RU"/>
        </w:rPr>
      </w:pPr>
    </w:p>
    <w:p w14:paraId="2418B90C">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Учитель предлагает учащимся рассмотреть предложенные букеты и иллюстрации. Через эвристическую беседу преподаватель актуализирует изученный материал по теме декадентство, а также предлагает сопоставить предложенные предметы с эстетическими принципами той эпохи. Такой прием актуализирует эмоциональное отношение учеников к теме урока.</w:t>
      </w:r>
    </w:p>
    <w:p w14:paraId="61CB876F">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Вместе с учениками приходим к выводу, что </w:t>
      </w:r>
      <w:r>
        <w:rPr>
          <w:rFonts w:hint="default" w:ascii="Times New Roman" w:hAnsi="Times New Roman" w:cs="Times New Roman"/>
          <w:sz w:val="28"/>
          <w:szCs w:val="28"/>
        </w:rPr>
        <w:t xml:space="preserve">для эпохи упадничества характерна близость смерти (сухоцветы), несколько потухшие тона красок и эстетика во всем. </w:t>
      </w:r>
      <w:r>
        <w:rPr>
          <w:rFonts w:hint="default" w:ascii="Times New Roman" w:hAnsi="Times New Roman" w:cs="Times New Roman"/>
          <w:sz w:val="28"/>
          <w:szCs w:val="28"/>
          <w:lang w:val="ru-RU"/>
        </w:rPr>
        <w:t>Также предлагается дома подробнее ознакомиться с творчеством автора предложенных иллюстраций - и</w:t>
      </w:r>
      <w:r>
        <w:rPr>
          <w:rFonts w:hint="default" w:ascii="Times New Roman" w:hAnsi="Times New Roman" w:cs="Times New Roman"/>
          <w:sz w:val="28"/>
          <w:szCs w:val="28"/>
        </w:rPr>
        <w:t>звестным художником Альфонсом Мухой.</w:t>
      </w:r>
    </w:p>
    <w:p w14:paraId="3E3B5935">
      <w:pPr>
        <w:keepNext w:val="0"/>
        <w:keepLines w:val="0"/>
        <w:pageBreakBefore w:val="0"/>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lang w:val="ru-RU"/>
        </w:rPr>
      </w:pPr>
      <w:r>
        <w:rPr>
          <w:rFonts w:hint="default" w:ascii="Times New Roman" w:hAnsi="Times New Roman" w:cs="Times New Roman"/>
          <w:b w:val="0"/>
          <w:bCs w:val="0"/>
          <w:sz w:val="28"/>
          <w:szCs w:val="28"/>
          <w:lang w:val="ru-RU"/>
        </w:rPr>
        <w:t>Следующий этап - этап мотивирования,</w:t>
      </w:r>
      <w:r>
        <w:rPr>
          <w:rFonts w:hint="default" w:ascii="Times New Roman" w:hAnsi="Times New Roman" w:cs="Times New Roman"/>
          <w:b/>
          <w:bCs/>
          <w:sz w:val="28"/>
          <w:szCs w:val="28"/>
          <w:lang w:val="ru-RU"/>
        </w:rPr>
        <w:t xml:space="preserve"> </w:t>
      </w:r>
      <w:r>
        <w:rPr>
          <w:rFonts w:hint="default" w:ascii="Times New Roman" w:hAnsi="Times New Roman" w:cs="Times New Roman"/>
          <w:sz w:val="28"/>
          <w:szCs w:val="28"/>
        </w:rPr>
        <w:t xml:space="preserve">сообщение темы, целей урока. На этом этапе используется </w:t>
      </w:r>
      <w:r>
        <w:rPr>
          <w:rFonts w:hint="default" w:ascii="Times New Roman" w:hAnsi="Times New Roman" w:cs="Times New Roman"/>
          <w:sz w:val="28"/>
          <w:szCs w:val="28"/>
          <w:lang w:val="ru-RU"/>
        </w:rPr>
        <w:t xml:space="preserve"> как фронтальная, так и </w:t>
      </w:r>
      <w:r>
        <w:rPr>
          <w:rFonts w:hint="default" w:ascii="Times New Roman" w:hAnsi="Times New Roman" w:cs="Times New Roman"/>
          <w:sz w:val="28"/>
          <w:szCs w:val="28"/>
        </w:rPr>
        <w:t>групповая форма работы</w:t>
      </w:r>
      <w:r>
        <w:rPr>
          <w:rFonts w:hint="default" w:ascii="Times New Roman" w:hAnsi="Times New Roman" w:cs="Times New Roman"/>
          <w:sz w:val="28"/>
          <w:szCs w:val="28"/>
          <w:lang w:val="ru-RU"/>
        </w:rPr>
        <w:t xml:space="preserve">, в рамках которой учащиеся формулируют тезис о связи разных видов искусства в одном направлении. </w:t>
      </w:r>
    </w:p>
    <w:p w14:paraId="4ADE16B0">
      <w:pPr>
        <w:keepNext w:val="0"/>
        <w:keepLines w:val="0"/>
        <w:pageBreakBefore w:val="0"/>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И</w:t>
      </w:r>
      <w:r>
        <w:rPr>
          <w:rFonts w:hint="default" w:ascii="Times New Roman" w:hAnsi="Times New Roman" w:cs="Times New Roman"/>
          <w:sz w:val="28"/>
          <w:szCs w:val="28"/>
        </w:rPr>
        <w:t xml:space="preserve">скусство на рубеже веков стало активно расширять сферы своего влияния, поэтому </w:t>
      </w:r>
      <w:r>
        <w:rPr>
          <w:rFonts w:hint="default" w:ascii="Times New Roman" w:hAnsi="Times New Roman" w:cs="Times New Roman"/>
          <w:sz w:val="28"/>
          <w:szCs w:val="28"/>
          <w:lang w:val="ru-RU"/>
        </w:rPr>
        <w:t xml:space="preserve">далее </w:t>
      </w:r>
      <w:r>
        <w:rPr>
          <w:rFonts w:hint="default" w:ascii="Times New Roman" w:hAnsi="Times New Roman" w:cs="Times New Roman"/>
          <w:sz w:val="28"/>
          <w:szCs w:val="28"/>
        </w:rPr>
        <w:t xml:space="preserve">мы </w:t>
      </w:r>
      <w:r>
        <w:rPr>
          <w:rFonts w:hint="default" w:ascii="Times New Roman" w:hAnsi="Times New Roman" w:cs="Times New Roman"/>
          <w:sz w:val="28"/>
          <w:szCs w:val="28"/>
          <w:lang w:val="ru-RU"/>
        </w:rPr>
        <w:t>предлагаем поработать</w:t>
      </w:r>
      <w:r>
        <w:rPr>
          <w:rFonts w:hint="default" w:ascii="Times New Roman" w:hAnsi="Times New Roman" w:cs="Times New Roman"/>
          <w:sz w:val="28"/>
          <w:szCs w:val="28"/>
        </w:rPr>
        <w:t xml:space="preserve"> на стыке искусств: изобразительного или даже искусства дизайна и поэзии. </w:t>
      </w:r>
      <w:r>
        <w:rPr>
          <w:rFonts w:hint="default" w:ascii="Times New Roman" w:hAnsi="Times New Roman" w:cs="Times New Roman"/>
          <w:sz w:val="28"/>
          <w:szCs w:val="28"/>
          <w:lang w:val="ru-RU"/>
        </w:rPr>
        <w:t xml:space="preserve">В качестве поэтического материала для исследования учащимся предлагаются два стихотворения русских декадентов: Черубины де Габриак («И сон один припомнился мне вдруг») и К. Бальмонта («Залетевшая в комнату бабочка бьется»). В ходе обсуждения совместно приходим к плану работы: </w:t>
      </w:r>
    </w:p>
    <w:p w14:paraId="6C5F2F4F">
      <w:pPr>
        <w:keepNext w:val="0"/>
        <w:keepLines w:val="0"/>
        <w:pageBreakBefore w:val="0"/>
        <w:widowControl w:val="0"/>
        <w:numPr>
          <w:ilvl w:val="0"/>
          <w:numId w:val="1"/>
        </w:numPr>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Проанализировать стихотворение, используя таблицу</w:t>
      </w:r>
      <w:r>
        <w:rPr>
          <w:rFonts w:hint="default" w:ascii="Times New Roman" w:hAnsi="Times New Roman" w:cs="Times New Roman"/>
          <w:sz w:val="28"/>
          <w:szCs w:val="28"/>
          <w:lang w:val="ru-RU"/>
        </w:rPr>
        <w:t xml:space="preserve"> с комментариями учителя</w:t>
      </w:r>
      <w:r>
        <w:rPr>
          <w:rFonts w:hint="default" w:ascii="Times New Roman" w:hAnsi="Times New Roman" w:cs="Times New Roman"/>
          <w:sz w:val="28"/>
          <w:szCs w:val="28"/>
        </w:rPr>
        <w:t>;</w:t>
      </w:r>
    </w:p>
    <w:p w14:paraId="168D129E">
      <w:pPr>
        <w:keepNext w:val="0"/>
        <w:keepLines w:val="0"/>
        <w:pageBreakBefore w:val="0"/>
        <w:widowControl w:val="0"/>
        <w:numPr>
          <w:ilvl w:val="0"/>
          <w:numId w:val="1"/>
        </w:numPr>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Прочитать статьи о ювелирах и художниках</w:t>
      </w:r>
      <w:r>
        <w:rPr>
          <w:rFonts w:hint="default" w:ascii="Times New Roman" w:hAnsi="Times New Roman" w:cs="Times New Roman"/>
          <w:sz w:val="28"/>
          <w:szCs w:val="28"/>
          <w:lang w:val="ru-RU"/>
        </w:rPr>
        <w:t xml:space="preserve"> (Эрне Лалик и Эндрю Грим)</w:t>
      </w:r>
      <w:r>
        <w:rPr>
          <w:rFonts w:hint="default" w:ascii="Times New Roman" w:hAnsi="Times New Roman" w:cs="Times New Roman"/>
          <w:sz w:val="28"/>
          <w:szCs w:val="28"/>
        </w:rPr>
        <w:t>, предложенных в наборе исследователя;</w:t>
      </w:r>
    </w:p>
    <w:p w14:paraId="115FB0A8">
      <w:pPr>
        <w:keepNext w:val="0"/>
        <w:keepLines w:val="0"/>
        <w:pageBreakBefore w:val="0"/>
        <w:widowControl w:val="0"/>
        <w:numPr>
          <w:ilvl w:val="0"/>
          <w:numId w:val="1"/>
        </w:numPr>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Выбрать из них того художника, чей стиль мы будем использовать для оформления;</w:t>
      </w:r>
    </w:p>
    <w:p w14:paraId="6D7D2334">
      <w:pPr>
        <w:keepNext w:val="0"/>
        <w:keepLines w:val="0"/>
        <w:pageBreakBefore w:val="0"/>
        <w:widowControl w:val="0"/>
        <w:numPr>
          <w:ilvl w:val="0"/>
          <w:numId w:val="1"/>
        </w:numPr>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Оформить сборник;</w:t>
      </w:r>
    </w:p>
    <w:p w14:paraId="61E684B1">
      <w:pPr>
        <w:keepNext w:val="0"/>
        <w:keepLines w:val="0"/>
        <w:pageBreakBefore w:val="0"/>
        <w:widowControl w:val="0"/>
        <w:numPr>
          <w:ilvl w:val="0"/>
          <w:numId w:val="1"/>
        </w:numPr>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Презентовать другим командам;</w:t>
      </w:r>
    </w:p>
    <w:p w14:paraId="0297D027">
      <w:pPr>
        <w:keepNext w:val="0"/>
        <w:keepLines w:val="0"/>
        <w:pageBreakBefore w:val="0"/>
        <w:widowControl w:val="0"/>
        <w:numPr>
          <w:ilvl w:val="0"/>
          <w:numId w:val="1"/>
        </w:numPr>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Оценить работу друг друга. </w:t>
      </w:r>
    </w:p>
    <w:p w14:paraId="5E119339">
      <w:pPr>
        <w:keepNext w:val="0"/>
        <w:keepLines w:val="0"/>
        <w:pageBreakBefore w:val="0"/>
        <w:widowControl w:val="0"/>
        <w:numPr>
          <w:numId w:val="0"/>
        </w:numPr>
        <w:kinsoku/>
        <w:wordWrap/>
        <w:overflowPunct/>
        <w:topLinePunct w:val="0"/>
        <w:autoSpaceDE w:val="0"/>
        <w:autoSpaceDN/>
        <w:bidi w:val="0"/>
        <w:adjustRightInd/>
        <w:snapToGrid/>
        <w:spacing w:beforeAutospacing="0" w:after="0" w:line="360" w:lineRule="auto"/>
        <w:ind w:leftChars="125"/>
        <w:jc w:val="both"/>
        <w:textAlignment w:val="auto"/>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В рамках исследовательской работы на уроке учащиеся анализируют поэтические тексты, выявляя основные принципы эстетики декадентства. Например, образ бабочки, повторяющиеся в обоих стихотворениях  представляет собой красоту и хрупкость живого существа перед непробиваемой «стекольной рамой» действительности</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 xml:space="preserve"> веры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ru-RU"/>
        </w:rPr>
        <w:t xml:space="preserve">христианского рока. Верно с культурологической точки зрения расшифровать символы ученикам помогают грамотные вопросы и комментарии педагога, указанные в рабочих таблицах.  В результате литературоведческого анализа основополагающими в мировоззрении декадентов являются символы хрупкости и красоты (бабочки, стрекозы, райские и мифологические птицы-девы), стертые или потухшие краски, а также принцип двоемирия. Также учащимся предлагается вспомнить о феномене французской декадентской поэзии - о «цветах зла» </w:t>
      </w:r>
      <w:r>
        <w:rPr>
          <w:rFonts w:hint="default" w:ascii="Times New Roman" w:hAnsi="Times New Roman" w:cs="Times New Roman"/>
          <w:b/>
          <w:bCs/>
          <w:sz w:val="28"/>
          <w:szCs w:val="28"/>
          <w:lang w:val="ru-RU"/>
        </w:rPr>
        <w:t>(рис. 3)</w:t>
      </w:r>
    </w:p>
    <w:p w14:paraId="2E8A8A9E">
      <w:pPr>
        <w:keepNext w:val="0"/>
        <w:keepLines w:val="0"/>
        <w:pageBreakBefore w:val="0"/>
        <w:widowControl w:val="0"/>
        <w:numPr>
          <w:numId w:val="0"/>
        </w:numPr>
        <w:kinsoku/>
        <w:wordWrap/>
        <w:overflowPunct/>
        <w:topLinePunct w:val="0"/>
        <w:autoSpaceDE w:val="0"/>
        <w:autoSpaceDN/>
        <w:bidi w:val="0"/>
        <w:adjustRightInd/>
        <w:snapToGrid/>
        <w:spacing w:beforeAutospacing="0" w:after="0" w:line="360" w:lineRule="auto"/>
        <w:ind w:leftChars="125"/>
        <w:jc w:val="both"/>
        <w:textAlignment w:val="auto"/>
        <w:rPr>
          <w:rFonts w:hint="default" w:ascii="Times New Roman" w:hAnsi="Times New Roman" w:cs="Times New Roman"/>
          <w:b/>
          <w:bCs/>
          <w:sz w:val="28"/>
          <w:szCs w:val="28"/>
          <w:lang w:val="ru-RU"/>
        </w:rPr>
      </w:pPr>
    </w:p>
    <w:p w14:paraId="61325561">
      <w:pPr>
        <w:keepNext w:val="0"/>
        <w:keepLines w:val="0"/>
        <w:pageBreakBefore w:val="0"/>
        <w:widowControl w:val="0"/>
        <w:numPr>
          <w:numId w:val="0"/>
        </w:numPr>
        <w:kinsoku/>
        <w:wordWrap/>
        <w:overflowPunct/>
        <w:topLinePunct w:val="0"/>
        <w:autoSpaceDE w:val="0"/>
        <w:autoSpaceDN/>
        <w:bidi w:val="0"/>
        <w:adjustRightInd/>
        <w:snapToGrid/>
        <w:spacing w:beforeAutospacing="0" w:after="0" w:line="360" w:lineRule="auto"/>
        <w:ind w:leftChars="125"/>
        <w:jc w:val="center"/>
        <w:textAlignment w:val="auto"/>
        <w:rPr>
          <w:rFonts w:hint="default" w:ascii="Times New Roman" w:hAnsi="Times New Roman" w:cs="Times New Roman"/>
          <w:b/>
          <w:bCs/>
          <w:sz w:val="28"/>
          <w:szCs w:val="28"/>
          <w:lang w:val="ru-RU"/>
        </w:rPr>
      </w:pPr>
      <w:r>
        <w:rPr>
          <w:rFonts w:ascii="SimSun" w:hAnsi="SimSun" w:eastAsia="SimSun" w:cs="SimSun"/>
          <w:sz w:val="24"/>
          <w:szCs w:val="24"/>
        </w:rPr>
        <w:drawing>
          <wp:inline distT="0" distB="0" distL="114300" distR="114300">
            <wp:extent cx="1905000" cy="2905125"/>
            <wp:effectExtent l="0" t="0" r="0" b="3175"/>
            <wp:docPr id="9"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1" descr="IMG_256"/>
                    <pic:cNvPicPr>
                      <a:picLocks noChangeAspect="1"/>
                    </pic:cNvPicPr>
                  </pic:nvPicPr>
                  <pic:blipFill>
                    <a:blip r:embed="rId9"/>
                    <a:stretch>
                      <a:fillRect/>
                    </a:stretch>
                  </pic:blipFill>
                  <pic:spPr>
                    <a:xfrm>
                      <a:off x="0" y="0"/>
                      <a:ext cx="1905000" cy="2905125"/>
                    </a:xfrm>
                    <a:prstGeom prst="rect">
                      <a:avLst/>
                    </a:prstGeom>
                    <a:noFill/>
                    <a:ln w="9525">
                      <a:noFill/>
                    </a:ln>
                  </pic:spPr>
                </pic:pic>
              </a:graphicData>
            </a:graphic>
          </wp:inline>
        </w:drawing>
      </w:r>
    </w:p>
    <w:p w14:paraId="6FF8D8FF">
      <w:pPr>
        <w:keepNext w:val="0"/>
        <w:keepLines w:val="0"/>
        <w:pageBreakBefore w:val="0"/>
        <w:widowControl w:val="0"/>
        <w:numPr>
          <w:numId w:val="0"/>
        </w:numPr>
        <w:kinsoku/>
        <w:wordWrap/>
        <w:overflowPunct/>
        <w:topLinePunct w:val="0"/>
        <w:autoSpaceDE w:val="0"/>
        <w:autoSpaceDN/>
        <w:bidi w:val="0"/>
        <w:adjustRightInd/>
        <w:snapToGrid/>
        <w:spacing w:beforeAutospacing="0" w:after="0" w:line="360" w:lineRule="auto"/>
        <w:ind w:leftChars="125"/>
        <w:jc w:val="center"/>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Рис. 3 Обложка сборника стихотворений Шарля Бодлера</w:t>
      </w:r>
    </w:p>
    <w:p w14:paraId="22196207">
      <w:pPr>
        <w:keepNext w:val="0"/>
        <w:keepLines w:val="0"/>
        <w:pageBreakBefore w:val="0"/>
        <w:widowControl w:val="0"/>
        <w:numPr>
          <w:numId w:val="0"/>
        </w:numPr>
        <w:kinsoku/>
        <w:wordWrap/>
        <w:overflowPunct/>
        <w:topLinePunct w:val="0"/>
        <w:autoSpaceDE w:val="0"/>
        <w:autoSpaceDN/>
        <w:bidi w:val="0"/>
        <w:adjustRightInd/>
        <w:snapToGrid/>
        <w:spacing w:beforeAutospacing="0" w:after="0" w:line="360" w:lineRule="auto"/>
        <w:ind w:leftChars="125"/>
        <w:jc w:val="left"/>
        <w:textAlignment w:val="auto"/>
        <w:rPr>
          <w:rFonts w:hint="default" w:ascii="Times New Roman" w:hAnsi="Times New Roman" w:cs="Times New Roman"/>
          <w:b w:val="0"/>
          <w:bCs w:val="0"/>
          <w:sz w:val="28"/>
          <w:szCs w:val="28"/>
          <w:lang w:val="ru-RU"/>
        </w:rPr>
      </w:pPr>
    </w:p>
    <w:p w14:paraId="0B05A116">
      <w:pPr>
        <w:keepNext w:val="0"/>
        <w:keepLines w:val="0"/>
        <w:pageBreakBefore w:val="0"/>
        <w:widowControl w:val="0"/>
        <w:numPr>
          <w:numId w:val="0"/>
        </w:numPr>
        <w:kinsoku/>
        <w:wordWrap/>
        <w:overflowPunct/>
        <w:topLinePunct w:val="0"/>
        <w:autoSpaceDE w:val="0"/>
        <w:autoSpaceDN/>
        <w:bidi w:val="0"/>
        <w:adjustRightInd/>
        <w:snapToGrid/>
        <w:spacing w:beforeAutospacing="0" w:after="0" w:line="360" w:lineRule="auto"/>
        <w:ind w:leftChars="125"/>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Следующим этапом в исследовательской деятельности на уроке будет сравнительный анализ работ двух ювелиров: Эрне Лалика и Эндрю Грима. На основе сопоставления работ мастеров и сформулированных эстетических принципов декадентов, учащиеся делают выводы о принадлежности именно Лалика к эпохе декадентства (</w:t>
      </w:r>
      <w:r>
        <w:rPr>
          <w:rFonts w:hint="default" w:ascii="Times New Roman" w:hAnsi="Times New Roman" w:cs="Times New Roman"/>
          <w:b/>
          <w:bCs/>
          <w:sz w:val="28"/>
          <w:szCs w:val="28"/>
          <w:lang w:val="ru-RU"/>
        </w:rPr>
        <w:t>рис. 4</w:t>
      </w:r>
      <w:r>
        <w:rPr>
          <w:rFonts w:hint="default" w:ascii="Times New Roman" w:hAnsi="Times New Roman" w:cs="Times New Roman"/>
          <w:b w:val="0"/>
          <w:bCs w:val="0"/>
          <w:sz w:val="28"/>
          <w:szCs w:val="28"/>
          <w:lang w:val="ru-RU"/>
        </w:rPr>
        <w:t>).</w:t>
      </w:r>
    </w:p>
    <w:p w14:paraId="4DCD3312">
      <w:pPr>
        <w:keepNext w:val="0"/>
        <w:keepLines w:val="0"/>
        <w:pageBreakBefore w:val="0"/>
        <w:widowControl w:val="0"/>
        <w:numPr>
          <w:numId w:val="0"/>
        </w:numPr>
        <w:kinsoku/>
        <w:wordWrap/>
        <w:overflowPunct/>
        <w:topLinePunct w:val="0"/>
        <w:autoSpaceDE w:val="0"/>
        <w:autoSpaceDN/>
        <w:bidi w:val="0"/>
        <w:adjustRightInd/>
        <w:snapToGrid/>
        <w:spacing w:beforeAutospacing="0" w:after="0" w:line="360" w:lineRule="auto"/>
        <w:ind w:leftChars="125"/>
        <w:jc w:val="left"/>
        <w:textAlignment w:val="auto"/>
        <w:rPr>
          <w:rFonts w:hint="default" w:ascii="Times New Roman" w:hAnsi="Times New Roman" w:cs="Times New Roman"/>
          <w:b w:val="0"/>
          <w:bCs w:val="0"/>
          <w:sz w:val="28"/>
          <w:szCs w:val="28"/>
          <w:lang w:val="ru-RU"/>
        </w:rPr>
      </w:pPr>
    </w:p>
    <w:p w14:paraId="2AC88DDF">
      <w:pPr>
        <w:keepNext w:val="0"/>
        <w:keepLines w:val="0"/>
        <w:pageBreakBefore w:val="0"/>
        <w:widowControl w:val="0"/>
        <w:numPr>
          <w:numId w:val="0"/>
        </w:numPr>
        <w:kinsoku/>
        <w:wordWrap/>
        <w:overflowPunct/>
        <w:topLinePunct w:val="0"/>
        <w:autoSpaceDE w:val="0"/>
        <w:autoSpaceDN/>
        <w:bidi w:val="0"/>
        <w:adjustRightInd/>
        <w:snapToGrid/>
        <w:spacing w:beforeAutospacing="0" w:after="0" w:line="360" w:lineRule="auto"/>
        <w:ind w:leftChars="125"/>
        <w:jc w:val="center"/>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drawing>
          <wp:inline distT="0" distB="0" distL="114300" distR="114300">
            <wp:extent cx="2595880" cy="2557780"/>
            <wp:effectExtent l="0" t="0" r="7620" b="7620"/>
            <wp:docPr id="10" name="Изображение 10" descr="beccfa80450e1950939b3736565483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0" descr="beccfa80450e1950939b3736565483a9"/>
                    <pic:cNvPicPr>
                      <a:picLocks noChangeAspect="1"/>
                    </pic:cNvPicPr>
                  </pic:nvPicPr>
                  <pic:blipFill>
                    <a:blip r:embed="rId10"/>
                    <a:stretch>
                      <a:fillRect/>
                    </a:stretch>
                  </pic:blipFill>
                  <pic:spPr>
                    <a:xfrm>
                      <a:off x="0" y="0"/>
                      <a:ext cx="2595880" cy="2557780"/>
                    </a:xfrm>
                    <a:prstGeom prst="rect">
                      <a:avLst/>
                    </a:prstGeom>
                  </pic:spPr>
                </pic:pic>
              </a:graphicData>
            </a:graphic>
          </wp:inline>
        </w:drawing>
      </w:r>
    </w:p>
    <w:p w14:paraId="56B5EF21">
      <w:pPr>
        <w:keepNext w:val="0"/>
        <w:keepLines w:val="0"/>
        <w:pageBreakBefore w:val="0"/>
        <w:widowControl w:val="0"/>
        <w:numPr>
          <w:numId w:val="0"/>
        </w:numPr>
        <w:kinsoku/>
        <w:wordWrap/>
        <w:overflowPunct/>
        <w:topLinePunct w:val="0"/>
        <w:autoSpaceDE w:val="0"/>
        <w:autoSpaceDN/>
        <w:bidi w:val="0"/>
        <w:adjustRightInd/>
        <w:snapToGrid/>
        <w:spacing w:beforeAutospacing="0" w:after="0" w:line="360" w:lineRule="auto"/>
        <w:ind w:leftChars="125"/>
        <w:jc w:val="center"/>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Рис. 4. работа Эрне Лалика</w:t>
      </w:r>
    </w:p>
    <w:p w14:paraId="5A55A966">
      <w:pPr>
        <w:keepNext w:val="0"/>
        <w:keepLines w:val="0"/>
        <w:pageBreakBefore w:val="0"/>
        <w:widowControl w:val="0"/>
        <w:numPr>
          <w:numId w:val="0"/>
        </w:numPr>
        <w:kinsoku/>
        <w:wordWrap/>
        <w:overflowPunct/>
        <w:topLinePunct w:val="0"/>
        <w:autoSpaceDE w:val="0"/>
        <w:autoSpaceDN/>
        <w:bidi w:val="0"/>
        <w:adjustRightInd/>
        <w:snapToGrid/>
        <w:spacing w:beforeAutospacing="0" w:after="0" w:line="360" w:lineRule="auto"/>
        <w:ind w:leftChars="125"/>
        <w:jc w:val="center"/>
        <w:textAlignment w:val="auto"/>
        <w:rPr>
          <w:rFonts w:hint="default" w:ascii="Times New Roman" w:hAnsi="Times New Roman" w:cs="Times New Roman"/>
          <w:b/>
          <w:bCs/>
          <w:sz w:val="28"/>
          <w:szCs w:val="28"/>
          <w:lang w:val="ru-RU"/>
        </w:rPr>
      </w:pPr>
    </w:p>
    <w:p w14:paraId="74879C5D">
      <w:pPr>
        <w:keepNext w:val="0"/>
        <w:keepLines w:val="0"/>
        <w:pageBreakBefore w:val="0"/>
        <w:widowControl w:val="0"/>
        <w:numPr>
          <w:numId w:val="0"/>
        </w:numPr>
        <w:kinsoku/>
        <w:wordWrap/>
        <w:overflowPunct/>
        <w:topLinePunct w:val="0"/>
        <w:autoSpaceDE w:val="0"/>
        <w:autoSpaceDN/>
        <w:bidi w:val="0"/>
        <w:adjustRightInd/>
        <w:snapToGrid/>
        <w:spacing w:beforeAutospacing="0" w:after="0" w:line="360" w:lineRule="auto"/>
        <w:ind w:leftChars="125"/>
        <w:jc w:val="left"/>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Стертость красок, использование определённых образов (рис. 5) в своих работах, а также включение барельефов в рамки ювелирных украшений (барельефы - выход из двумерного пространства) - все это отсылает работы Лалика в эстетику декадентства. </w:t>
      </w:r>
    </w:p>
    <w:p w14:paraId="63B28B74">
      <w:pPr>
        <w:keepNext w:val="0"/>
        <w:keepLines w:val="0"/>
        <w:pageBreakBefore w:val="0"/>
        <w:widowControl w:val="0"/>
        <w:numPr>
          <w:numId w:val="0"/>
        </w:numPr>
        <w:kinsoku/>
        <w:wordWrap/>
        <w:overflowPunct/>
        <w:topLinePunct w:val="0"/>
        <w:autoSpaceDE w:val="0"/>
        <w:autoSpaceDN/>
        <w:bidi w:val="0"/>
        <w:adjustRightInd/>
        <w:snapToGrid/>
        <w:spacing w:beforeAutospacing="0" w:after="0" w:line="360" w:lineRule="auto"/>
        <w:ind w:leftChars="125"/>
        <w:jc w:val="left"/>
        <w:textAlignment w:val="auto"/>
        <w:rPr>
          <w:rFonts w:hint="default" w:ascii="Times New Roman" w:hAnsi="Times New Roman" w:cs="Times New Roman"/>
          <w:b w:val="0"/>
          <w:bCs w:val="0"/>
          <w:sz w:val="28"/>
          <w:szCs w:val="28"/>
          <w:lang w:val="ru-RU"/>
        </w:rPr>
      </w:pPr>
    </w:p>
    <w:p w14:paraId="3E078B4B">
      <w:pPr>
        <w:keepNext w:val="0"/>
        <w:keepLines w:val="0"/>
        <w:pageBreakBefore w:val="0"/>
        <w:widowControl w:val="0"/>
        <w:numPr>
          <w:numId w:val="0"/>
        </w:numPr>
        <w:kinsoku/>
        <w:wordWrap/>
        <w:overflowPunct/>
        <w:topLinePunct w:val="0"/>
        <w:autoSpaceDE w:val="0"/>
        <w:autoSpaceDN/>
        <w:bidi w:val="0"/>
        <w:adjustRightInd/>
        <w:snapToGrid/>
        <w:spacing w:beforeAutospacing="0" w:after="0" w:line="360" w:lineRule="auto"/>
        <w:ind w:leftChars="125"/>
        <w:jc w:val="center"/>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drawing>
          <wp:inline distT="0" distB="0" distL="114300" distR="114300">
            <wp:extent cx="2118360" cy="2837815"/>
            <wp:effectExtent l="0" t="0" r="2540" b="6985"/>
            <wp:docPr id="12" name="Изображение 12" descr="dbd7985bdb264212163ec794bb3755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12" descr="dbd7985bdb264212163ec794bb3755ec"/>
                    <pic:cNvPicPr>
                      <a:picLocks noChangeAspect="1"/>
                    </pic:cNvPicPr>
                  </pic:nvPicPr>
                  <pic:blipFill>
                    <a:blip r:embed="rId11"/>
                    <a:stretch>
                      <a:fillRect/>
                    </a:stretch>
                  </pic:blipFill>
                  <pic:spPr>
                    <a:xfrm>
                      <a:off x="0" y="0"/>
                      <a:ext cx="2118360" cy="2837815"/>
                    </a:xfrm>
                    <a:prstGeom prst="rect">
                      <a:avLst/>
                    </a:prstGeom>
                  </pic:spPr>
                </pic:pic>
              </a:graphicData>
            </a:graphic>
          </wp:inline>
        </w:drawing>
      </w:r>
    </w:p>
    <w:p w14:paraId="5B0FC5E9">
      <w:pPr>
        <w:keepNext w:val="0"/>
        <w:keepLines w:val="0"/>
        <w:pageBreakBefore w:val="0"/>
        <w:widowControl w:val="0"/>
        <w:numPr>
          <w:numId w:val="0"/>
        </w:numPr>
        <w:kinsoku/>
        <w:wordWrap/>
        <w:overflowPunct/>
        <w:topLinePunct w:val="0"/>
        <w:autoSpaceDE w:val="0"/>
        <w:autoSpaceDN/>
        <w:bidi w:val="0"/>
        <w:adjustRightInd/>
        <w:snapToGrid/>
        <w:spacing w:beforeAutospacing="0" w:after="0" w:line="360" w:lineRule="auto"/>
        <w:ind w:leftChars="125"/>
        <w:jc w:val="left"/>
        <w:textAlignment w:val="auto"/>
        <w:rPr>
          <w:rFonts w:hint="default" w:ascii="Times New Roman" w:hAnsi="Times New Roman" w:cs="Times New Roman"/>
          <w:b w:val="0"/>
          <w:bCs w:val="0"/>
          <w:sz w:val="28"/>
          <w:szCs w:val="28"/>
          <w:lang w:val="ru-RU"/>
        </w:rPr>
      </w:pPr>
    </w:p>
    <w:p w14:paraId="542DFC97">
      <w:pPr>
        <w:keepNext w:val="0"/>
        <w:keepLines w:val="0"/>
        <w:pageBreakBefore w:val="0"/>
        <w:widowControl w:val="0"/>
        <w:numPr>
          <w:numId w:val="0"/>
        </w:numPr>
        <w:kinsoku/>
        <w:wordWrap/>
        <w:overflowPunct/>
        <w:topLinePunct w:val="0"/>
        <w:autoSpaceDE w:val="0"/>
        <w:autoSpaceDN/>
        <w:bidi w:val="0"/>
        <w:adjustRightInd/>
        <w:snapToGrid/>
        <w:spacing w:beforeAutospacing="0" w:after="0" w:line="360" w:lineRule="auto"/>
        <w:ind w:leftChars="125"/>
        <w:jc w:val="center"/>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Рис. 5. Цветы, выполненные Эрне Лаликом</w:t>
      </w:r>
    </w:p>
    <w:p w14:paraId="5AB9313A">
      <w:pPr>
        <w:keepNext w:val="0"/>
        <w:keepLines w:val="0"/>
        <w:pageBreakBefore w:val="0"/>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rPr>
      </w:pPr>
    </w:p>
    <w:p w14:paraId="31E7A7B3">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shd w:val="clear" w:color="auto" w:fill="FFFFFF"/>
          <w:lang w:val="ru-RU"/>
        </w:rPr>
      </w:pPr>
      <w:r>
        <w:rPr>
          <w:rFonts w:hint="default" w:ascii="Times New Roman" w:hAnsi="Times New Roman" w:cs="Times New Roman"/>
          <w:sz w:val="28"/>
          <w:szCs w:val="28"/>
          <w:shd w:val="clear" w:color="auto" w:fill="FFFFFF"/>
          <w:lang w:val="ru-RU"/>
        </w:rPr>
        <w:t>Выводы, сформулированные самими учащимися, актуализируют ценностное отношение к исследуемому материалу. На основе исследования в каждой группе должна быть оформлена обложка для стихотворений декадентов. Ученики должны учитывать эстетические принципы искусства и литературы декадентства (</w:t>
      </w:r>
      <w:r>
        <w:rPr>
          <w:rFonts w:hint="default" w:ascii="Times New Roman" w:hAnsi="Times New Roman" w:cs="Times New Roman"/>
          <w:b/>
          <w:bCs/>
          <w:sz w:val="28"/>
          <w:szCs w:val="28"/>
          <w:shd w:val="clear" w:color="auto" w:fill="FFFFFF"/>
          <w:lang w:val="ru-RU"/>
        </w:rPr>
        <w:t>рис. 6</w:t>
      </w:r>
      <w:r>
        <w:rPr>
          <w:rFonts w:hint="default" w:ascii="Times New Roman" w:hAnsi="Times New Roman" w:cs="Times New Roman"/>
          <w:sz w:val="28"/>
          <w:szCs w:val="28"/>
          <w:shd w:val="clear" w:color="auto" w:fill="FFFFFF"/>
          <w:lang w:val="ru-RU"/>
        </w:rPr>
        <w:t xml:space="preserve">).  </w:t>
      </w:r>
    </w:p>
    <w:p w14:paraId="7399641E">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shd w:val="clear" w:color="auto" w:fill="FFFFFF"/>
          <w:lang w:val="ru-RU"/>
        </w:rPr>
      </w:pPr>
    </w:p>
    <w:p w14:paraId="75F46FA7">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center"/>
        <w:textAlignment w:val="auto"/>
        <w:rPr>
          <w:rFonts w:hint="default" w:ascii="Times New Roman" w:hAnsi="Times New Roman" w:cs="Times New Roman"/>
          <w:sz w:val="28"/>
          <w:szCs w:val="28"/>
          <w:shd w:val="clear" w:color="auto" w:fill="FFFFFF"/>
          <w:lang w:val="ru-RU"/>
        </w:rPr>
      </w:pPr>
      <w:r>
        <w:rPr>
          <w:rFonts w:hint="default" w:ascii="Times New Roman" w:hAnsi="Times New Roman" w:cs="Times New Roman"/>
          <w:sz w:val="28"/>
          <w:szCs w:val="28"/>
          <w:shd w:val="clear" w:color="auto" w:fill="FFFFFF"/>
          <w:lang w:val="ru-RU"/>
        </w:rPr>
        <w:drawing>
          <wp:inline distT="0" distB="0" distL="114300" distR="114300">
            <wp:extent cx="2072005" cy="2901950"/>
            <wp:effectExtent l="0" t="0" r="10795" b="6350"/>
            <wp:docPr id="13" name="Изображение 13" descr="100001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3" descr="1000012092"/>
                    <pic:cNvPicPr>
                      <a:picLocks noChangeAspect="1"/>
                    </pic:cNvPicPr>
                  </pic:nvPicPr>
                  <pic:blipFill>
                    <a:blip r:embed="rId12"/>
                    <a:stretch>
                      <a:fillRect/>
                    </a:stretch>
                  </pic:blipFill>
                  <pic:spPr>
                    <a:xfrm>
                      <a:off x="0" y="0"/>
                      <a:ext cx="2072005" cy="2901950"/>
                    </a:xfrm>
                    <a:prstGeom prst="rect">
                      <a:avLst/>
                    </a:prstGeom>
                  </pic:spPr>
                </pic:pic>
              </a:graphicData>
            </a:graphic>
          </wp:inline>
        </w:drawing>
      </w:r>
    </w:p>
    <w:p w14:paraId="4244FDDC">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center"/>
        <w:textAlignment w:val="auto"/>
        <w:rPr>
          <w:rFonts w:hint="default" w:ascii="Times New Roman" w:hAnsi="Times New Roman" w:cs="Times New Roman"/>
          <w:b/>
          <w:bCs/>
          <w:sz w:val="28"/>
          <w:szCs w:val="28"/>
          <w:shd w:val="clear" w:color="auto" w:fill="FFFFFF"/>
          <w:lang w:val="ru-RU"/>
        </w:rPr>
      </w:pPr>
      <w:r>
        <w:rPr>
          <w:rFonts w:hint="default" w:ascii="Times New Roman" w:hAnsi="Times New Roman" w:cs="Times New Roman"/>
          <w:b/>
          <w:bCs/>
          <w:sz w:val="28"/>
          <w:szCs w:val="28"/>
          <w:shd w:val="clear" w:color="auto" w:fill="FFFFFF"/>
          <w:lang w:val="ru-RU"/>
        </w:rPr>
        <w:t>Рис. 6. Обложка, оформленная одной из групп</w:t>
      </w:r>
    </w:p>
    <w:p w14:paraId="03591125">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center"/>
        <w:textAlignment w:val="auto"/>
        <w:rPr>
          <w:rFonts w:hint="default" w:ascii="Times New Roman" w:hAnsi="Times New Roman" w:cs="Times New Roman"/>
          <w:b/>
          <w:bCs/>
          <w:sz w:val="28"/>
          <w:szCs w:val="28"/>
          <w:shd w:val="clear" w:color="auto" w:fill="FFFFFF"/>
          <w:lang w:val="ru-RU"/>
        </w:rPr>
      </w:pPr>
    </w:p>
    <w:p w14:paraId="4933C48B">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Можно в качестве рефлексии предложить учащимся составить коллаж на тему «Декадентство в кутюрных коллекциях 21 века». Таким образом, увидев принципы декадентства в коллекциях Джона Гальяно</w:t>
      </w:r>
      <w:r>
        <w:rPr>
          <w:rFonts w:hint="default" w:ascii="Times New Roman" w:hAnsi="Times New Roman" w:cs="Times New Roman"/>
          <w:sz w:val="28"/>
          <w:szCs w:val="28"/>
          <w:lang w:val="ru-RU"/>
        </w:rPr>
        <w:t xml:space="preserve"> (</w:t>
      </w:r>
      <w:r>
        <w:rPr>
          <w:rFonts w:hint="default" w:ascii="Times New Roman" w:hAnsi="Times New Roman" w:cs="Times New Roman"/>
          <w:b/>
          <w:bCs/>
          <w:sz w:val="28"/>
          <w:szCs w:val="28"/>
          <w:lang w:val="ru-RU"/>
        </w:rPr>
        <w:t>рис. 7</w:t>
      </w:r>
      <w:r>
        <w:rPr>
          <w:rFonts w:hint="default" w:ascii="Times New Roman" w:hAnsi="Times New Roman" w:cs="Times New Roman"/>
          <w:sz w:val="28"/>
          <w:szCs w:val="28"/>
          <w:lang w:val="ru-RU"/>
        </w:rPr>
        <w:t>)</w:t>
      </w:r>
      <w:r>
        <w:rPr>
          <w:rFonts w:hint="default" w:ascii="Times New Roman" w:hAnsi="Times New Roman" w:cs="Times New Roman"/>
          <w:sz w:val="28"/>
          <w:szCs w:val="28"/>
        </w:rPr>
        <w:t>, учащиеся могут с легкостью провести  параллель между 20 веком и веком 21, актуализируя эстетический след, который оставило декадентство в мировой культуре.</w:t>
      </w:r>
    </w:p>
    <w:p w14:paraId="28FD10CA">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rPr>
      </w:pPr>
    </w:p>
    <w:p w14:paraId="5BF761EB">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drawing>
          <wp:inline distT="0" distB="0" distL="114300" distR="114300">
            <wp:extent cx="2966085" cy="1978025"/>
            <wp:effectExtent l="0" t="0" r="5715" b="3175"/>
            <wp:docPr id="11" name="Изображение 11" descr="3504x2336_0xd42ee42a_1809842073138556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descr="3504x2336_0xd42ee42a_18098420731385569400"/>
                    <pic:cNvPicPr>
                      <a:picLocks noChangeAspect="1"/>
                    </pic:cNvPicPr>
                  </pic:nvPicPr>
                  <pic:blipFill>
                    <a:blip r:embed="rId13"/>
                    <a:stretch>
                      <a:fillRect/>
                    </a:stretch>
                  </pic:blipFill>
                  <pic:spPr>
                    <a:xfrm>
                      <a:off x="0" y="0"/>
                      <a:ext cx="2966085" cy="1978025"/>
                    </a:xfrm>
                    <a:prstGeom prst="rect">
                      <a:avLst/>
                    </a:prstGeom>
                  </pic:spPr>
                </pic:pic>
              </a:graphicData>
            </a:graphic>
          </wp:inline>
        </w:drawing>
      </w:r>
    </w:p>
    <w:p w14:paraId="5F4099E1">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center"/>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Рис. 7. Кутюрная коллекция Джона Гальяно</w:t>
      </w:r>
    </w:p>
    <w:p w14:paraId="39DD7DA0">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center"/>
        <w:textAlignment w:val="auto"/>
        <w:rPr>
          <w:rFonts w:hint="default" w:ascii="Times New Roman" w:hAnsi="Times New Roman" w:cs="Times New Roman"/>
          <w:b/>
          <w:bCs/>
          <w:sz w:val="28"/>
          <w:szCs w:val="28"/>
          <w:shd w:val="clear" w:color="auto" w:fill="FFFFFF"/>
          <w:lang w:val="ru-RU"/>
        </w:rPr>
      </w:pPr>
    </w:p>
    <w:p w14:paraId="3B7C73FD">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shd w:val="clear" w:color="auto" w:fill="FFFFFF"/>
          <w:lang w:val="ru-RU"/>
        </w:rPr>
      </w:pPr>
      <w:r>
        <w:rPr>
          <w:rFonts w:hint="default" w:ascii="Times New Roman" w:hAnsi="Times New Roman" w:cs="Times New Roman"/>
          <w:sz w:val="28"/>
          <w:szCs w:val="28"/>
          <w:shd w:val="clear" w:color="auto" w:fill="FFFFFF"/>
          <w:lang w:val="ru-RU"/>
        </w:rPr>
        <w:t xml:space="preserve">Таким образом, через использование проектной и исследовательской технологий; через приём внешней интеграции мы сформировали представление о декадентстве как о культурологическом явлении, эстетические принципы которого работают в различных сферах искусства. Также новаторские методы и приёмы, использованные в рамках этого урока, представили литературу с новой, привлекательной для изучения стороны. </w:t>
      </w:r>
    </w:p>
    <w:p w14:paraId="5BB249FF">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cs="Times New Roman"/>
          <w:sz w:val="28"/>
          <w:szCs w:val="28"/>
          <w:shd w:val="clear" w:color="auto" w:fill="FFFFFF"/>
          <w:lang w:val="ru-RU"/>
        </w:rPr>
      </w:pPr>
    </w:p>
    <w:p w14:paraId="2E45A549">
      <w:pPr>
        <w:keepNext w:val="0"/>
        <w:keepLines w:val="0"/>
        <w:pageBreakBefore w:val="0"/>
        <w:widowControl/>
        <w:kinsoku/>
        <w:wordWrap/>
        <w:overflowPunct/>
        <w:topLinePunct w:val="0"/>
        <w:autoSpaceDE/>
        <w:autoSpaceDN/>
        <w:bidi w:val="0"/>
        <w:adjustRightInd/>
        <w:snapToGrid/>
        <w:spacing w:beforeAutospacing="0" w:line="360" w:lineRule="auto"/>
        <w:ind w:firstLine="350" w:firstLineChars="125"/>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Список использованных источников:</w:t>
      </w:r>
    </w:p>
    <w:p w14:paraId="0A3A1926">
      <w:pPr>
        <w:keepNext w:val="0"/>
        <w:keepLines w:val="0"/>
        <w:pageBreakBefore w:val="0"/>
        <w:widowControl w:val="0"/>
        <w:numPr>
          <w:ilvl w:val="0"/>
          <w:numId w:val="2"/>
        </w:numPr>
        <w:kinsoku/>
        <w:wordWrap/>
        <w:overflowPunct/>
        <w:topLinePunct w:val="0"/>
        <w:autoSpaceDN/>
        <w:bidi w:val="0"/>
        <w:adjustRightInd/>
        <w:snapToGrid/>
        <w:spacing w:after="0" w:line="360" w:lineRule="auto"/>
        <w:ind w:left="0" w:firstLine="350" w:firstLineChars="125"/>
        <w:contextualSpacing/>
        <w:jc w:val="both"/>
        <w:rPr>
          <w:rFonts w:hint="default" w:ascii="Times New Roman" w:hAnsi="Times New Roman" w:eastAsia="Arial" w:cs="Times New Roman"/>
          <w:b w:val="0"/>
          <w:bCs w:val="0"/>
          <w:color w:val="1A1A1A"/>
          <w:sz w:val="28"/>
          <w:szCs w:val="28"/>
          <w:shd w:val="clear" w:color="auto" w:fill="FFFFFF"/>
          <w:lang w:eastAsia="zh-CN"/>
        </w:rPr>
      </w:pPr>
      <w:r>
        <w:rPr>
          <w:rFonts w:hint="default" w:ascii="Times New Roman" w:hAnsi="Times New Roman" w:eastAsia="Arial" w:cs="Times New Roman"/>
          <w:b w:val="0"/>
          <w:bCs w:val="0"/>
          <w:color w:val="1A1A1A"/>
          <w:sz w:val="28"/>
          <w:szCs w:val="28"/>
          <w:shd w:val="clear" w:color="auto" w:fill="FFFFFF"/>
          <w:lang w:eastAsia="zh-CN"/>
        </w:rPr>
        <w:t xml:space="preserve">Бабакова Т. А. Педагогика: учебное пособие, </w:t>
      </w:r>
      <w:r>
        <w:rPr>
          <w:rFonts w:hint="default" w:ascii="Times New Roman" w:hAnsi="Times New Roman" w:eastAsia="Arial" w:cs="Times New Roman"/>
          <w:b w:val="0"/>
          <w:bCs w:val="0"/>
          <w:color w:val="1A1A1A"/>
          <w:sz w:val="28"/>
          <w:szCs w:val="28"/>
          <w:shd w:val="clear" w:color="auto" w:fill="FFFFFF"/>
          <w:lang w:val="ru-RU" w:eastAsia="zh-CN"/>
        </w:rPr>
        <w:t>и</w:t>
      </w:r>
      <w:r>
        <w:rPr>
          <w:rFonts w:hint="default" w:ascii="Times New Roman" w:hAnsi="Times New Roman" w:eastAsia="Arial" w:cs="Times New Roman"/>
          <w:b w:val="0"/>
          <w:bCs w:val="0"/>
          <w:color w:val="1A1A1A"/>
          <w:sz w:val="28"/>
          <w:szCs w:val="28"/>
          <w:shd w:val="clear" w:color="auto" w:fill="FFFFFF"/>
          <w:lang w:eastAsia="zh-CN"/>
        </w:rPr>
        <w:t>стория педагогики и образования. — Петрозаводск</w:t>
      </w:r>
      <w:r>
        <w:rPr>
          <w:rFonts w:hint="default" w:ascii="Times New Roman" w:hAnsi="Times New Roman" w:eastAsia="Arial" w:cs="Times New Roman"/>
          <w:b w:val="0"/>
          <w:bCs w:val="0"/>
          <w:color w:val="1A1A1A"/>
          <w:sz w:val="28"/>
          <w:szCs w:val="28"/>
          <w:shd w:val="clear" w:color="auto" w:fill="FFFFFF"/>
          <w:lang w:val="ru-RU" w:eastAsia="zh-CN"/>
        </w:rPr>
        <w:t xml:space="preserve"> </w:t>
      </w:r>
      <w:r>
        <w:rPr>
          <w:rFonts w:hint="default" w:ascii="Times New Roman" w:hAnsi="Times New Roman" w:eastAsia="Arial" w:cs="Times New Roman"/>
          <w:b w:val="0"/>
          <w:bCs w:val="0"/>
          <w:color w:val="1A1A1A"/>
          <w:sz w:val="28"/>
          <w:szCs w:val="28"/>
          <w:shd w:val="clear" w:color="auto" w:fill="FFFFFF"/>
          <w:lang w:eastAsia="zh-CN"/>
        </w:rPr>
        <w:t xml:space="preserve">: Издательство ПетрГУ, 2008. - 183 с. </w:t>
      </w:r>
    </w:p>
    <w:p w14:paraId="46B8FF9C">
      <w:pPr>
        <w:keepNext w:val="0"/>
        <w:keepLines w:val="0"/>
        <w:pageBreakBefore w:val="0"/>
        <w:numPr>
          <w:ilvl w:val="0"/>
          <w:numId w:val="2"/>
        </w:numPr>
        <w:shd w:val="clear" w:color="auto" w:fill="FFFFFF"/>
        <w:kinsoku/>
        <w:wordWrap/>
        <w:overflowPunct/>
        <w:topLinePunct w:val="0"/>
        <w:autoSpaceDN/>
        <w:bidi w:val="0"/>
        <w:adjustRightInd/>
        <w:snapToGrid/>
        <w:spacing w:after="0" w:line="360" w:lineRule="auto"/>
        <w:ind w:left="0" w:firstLine="350" w:firstLineChars="125"/>
        <w:jc w:val="both"/>
        <w:textAlignment w:val="baseline"/>
        <w:rPr>
          <w:rFonts w:hint="default" w:ascii="Times New Roman" w:hAnsi="Times New Roman" w:eastAsia="Arial" w:cs="Times New Roman"/>
          <w:b w:val="0"/>
          <w:bCs w:val="0"/>
          <w:color w:val="1A1A1A"/>
          <w:sz w:val="28"/>
          <w:szCs w:val="28"/>
          <w:shd w:val="clear" w:color="auto" w:fill="FFFFFF"/>
          <w:lang w:eastAsia="zh-CN"/>
        </w:rPr>
      </w:pPr>
      <w:r>
        <w:rPr>
          <w:rFonts w:hint="default" w:ascii="Times New Roman" w:hAnsi="Times New Roman" w:eastAsia="Arial" w:cs="Times New Roman"/>
          <w:b w:val="0"/>
          <w:bCs w:val="0"/>
          <w:color w:val="1A1A1A"/>
          <w:sz w:val="28"/>
          <w:szCs w:val="28"/>
          <w:shd w:val="clear" w:color="auto" w:fill="FFFFFF"/>
          <w:lang w:eastAsia="zh-CN"/>
        </w:rPr>
        <w:t>Божович Л. И. Личность и ее формирование в детском возрасте. — М</w:t>
      </w:r>
      <w:r>
        <w:rPr>
          <w:rFonts w:hint="default" w:ascii="Times New Roman" w:hAnsi="Times New Roman" w:eastAsia="Arial" w:cs="Times New Roman"/>
          <w:b w:val="0"/>
          <w:bCs w:val="0"/>
          <w:color w:val="1A1A1A"/>
          <w:sz w:val="28"/>
          <w:szCs w:val="28"/>
          <w:shd w:val="clear" w:color="auto" w:fill="FFFFFF"/>
          <w:lang w:val="ru-RU" w:eastAsia="zh-CN"/>
        </w:rPr>
        <w:t xml:space="preserve">. </w:t>
      </w:r>
      <w:r>
        <w:rPr>
          <w:rFonts w:hint="default" w:ascii="Times New Roman" w:hAnsi="Times New Roman" w:eastAsia="Arial" w:cs="Times New Roman"/>
          <w:b w:val="0"/>
          <w:bCs w:val="0"/>
          <w:color w:val="1A1A1A"/>
          <w:sz w:val="28"/>
          <w:szCs w:val="28"/>
          <w:shd w:val="clear" w:color="auto" w:fill="FFFFFF"/>
          <w:lang w:eastAsia="zh-CN"/>
        </w:rPr>
        <w:t xml:space="preserve">: Издательство «Просвещение», 1968.  —  464 с. </w:t>
      </w:r>
    </w:p>
    <w:p w14:paraId="2E82E1B6">
      <w:pPr>
        <w:keepNext w:val="0"/>
        <w:keepLines w:val="0"/>
        <w:pageBreakBefore w:val="0"/>
        <w:numPr>
          <w:ilvl w:val="0"/>
          <w:numId w:val="2"/>
        </w:numPr>
        <w:kinsoku/>
        <w:wordWrap/>
        <w:overflowPunct/>
        <w:topLinePunct w:val="0"/>
        <w:autoSpaceDN/>
        <w:bidi w:val="0"/>
        <w:adjustRightInd/>
        <w:snapToGrid/>
        <w:spacing w:after="0" w:line="360" w:lineRule="auto"/>
        <w:ind w:left="0" w:firstLine="350" w:firstLineChars="125"/>
        <w:jc w:val="both"/>
        <w:rPr>
          <w:rFonts w:hint="default" w:ascii="Times New Roman" w:hAnsi="Times New Roman" w:eastAsia="Arial" w:cs="Times New Roman"/>
          <w:b w:val="0"/>
          <w:bCs w:val="0"/>
          <w:color w:val="1A1A1A"/>
          <w:sz w:val="28"/>
          <w:szCs w:val="28"/>
          <w:shd w:val="clear" w:color="auto" w:fill="FFFFFF"/>
          <w:lang w:eastAsia="zh-CN"/>
        </w:rPr>
      </w:pPr>
      <w:r>
        <w:rPr>
          <w:rFonts w:hint="default" w:ascii="Times New Roman" w:hAnsi="Times New Roman" w:eastAsia="Arial" w:cs="Times New Roman"/>
          <w:b w:val="0"/>
          <w:bCs w:val="0"/>
          <w:color w:val="1A1A1A"/>
          <w:sz w:val="28"/>
          <w:szCs w:val="28"/>
          <w:shd w:val="clear" w:color="auto" w:fill="FFFFFF"/>
          <w:lang w:eastAsia="zh-CN"/>
        </w:rPr>
        <w:t>Гин А. А. Приёмы педагогической техники : свобода выбора, открытость, деятельность, обратная связь, идеальность : пособие для учителя. — М</w:t>
      </w:r>
      <w:r>
        <w:rPr>
          <w:rFonts w:hint="default" w:ascii="Times New Roman" w:hAnsi="Times New Roman" w:eastAsia="Arial" w:cs="Times New Roman"/>
          <w:b w:val="0"/>
          <w:bCs w:val="0"/>
          <w:color w:val="1A1A1A"/>
          <w:sz w:val="28"/>
          <w:szCs w:val="28"/>
          <w:shd w:val="clear" w:color="auto" w:fill="FFFFFF"/>
          <w:lang w:val="ru-RU" w:eastAsia="zh-CN"/>
        </w:rPr>
        <w:t>.</w:t>
      </w:r>
      <w:r>
        <w:rPr>
          <w:rFonts w:hint="default" w:ascii="Times New Roman" w:hAnsi="Times New Roman" w:eastAsia="Arial" w:cs="Times New Roman"/>
          <w:b w:val="0"/>
          <w:bCs w:val="0"/>
          <w:color w:val="1A1A1A"/>
          <w:sz w:val="28"/>
          <w:szCs w:val="28"/>
          <w:shd w:val="clear" w:color="auto" w:fill="FFFFFF"/>
          <w:lang w:eastAsia="zh-CN"/>
        </w:rPr>
        <w:t xml:space="preserve"> : ВИТА-ПРЕСС, 2016. — 112 с. : ил., табл. : 28 см.; ISBN 978-5-7755-3238-3.</w:t>
      </w:r>
    </w:p>
    <w:p w14:paraId="4099B971">
      <w:pPr>
        <w:keepNext w:val="0"/>
        <w:keepLines w:val="0"/>
        <w:pageBreakBefore w:val="0"/>
        <w:widowControl w:val="0"/>
        <w:numPr>
          <w:ilvl w:val="0"/>
          <w:numId w:val="2"/>
        </w:numPr>
        <w:kinsoku/>
        <w:wordWrap/>
        <w:overflowPunct/>
        <w:topLinePunct w:val="0"/>
        <w:autoSpaceDN/>
        <w:bidi w:val="0"/>
        <w:adjustRightInd/>
        <w:snapToGrid/>
        <w:spacing w:after="0" w:line="360" w:lineRule="auto"/>
        <w:ind w:left="0" w:firstLine="350" w:firstLineChars="125"/>
        <w:contextualSpacing/>
        <w:jc w:val="both"/>
        <w:rPr>
          <w:rFonts w:hint="default" w:ascii="Times New Roman" w:hAnsi="Times New Roman" w:eastAsia="Arial" w:cs="Times New Roman"/>
          <w:b w:val="0"/>
          <w:bCs w:val="0"/>
          <w:color w:val="1A1A1A"/>
          <w:sz w:val="28"/>
          <w:szCs w:val="28"/>
          <w:shd w:val="clear" w:color="auto" w:fill="FFFFFF"/>
          <w:lang w:eastAsia="zh-CN"/>
        </w:rPr>
      </w:pPr>
      <w:r>
        <w:rPr>
          <w:rFonts w:hint="default" w:ascii="Times New Roman" w:hAnsi="Times New Roman" w:eastAsia="Arial" w:cs="Times New Roman"/>
          <w:b w:val="0"/>
          <w:bCs w:val="0"/>
          <w:color w:val="1A1A1A"/>
          <w:sz w:val="28"/>
          <w:szCs w:val="28"/>
          <w:shd w:val="clear" w:color="auto" w:fill="FFFFFF"/>
          <w:lang w:eastAsia="zh-CN"/>
        </w:rPr>
        <w:t>Сластенин В.А. Педагогика: Учеб. пособие для студ. высш. пед. учеб. заведений. – М</w:t>
      </w:r>
      <w:r>
        <w:rPr>
          <w:rFonts w:hint="default" w:ascii="Times New Roman" w:hAnsi="Times New Roman" w:eastAsia="Arial" w:cs="Times New Roman"/>
          <w:b w:val="0"/>
          <w:bCs w:val="0"/>
          <w:color w:val="1A1A1A"/>
          <w:sz w:val="28"/>
          <w:szCs w:val="28"/>
          <w:shd w:val="clear" w:color="auto" w:fill="FFFFFF"/>
          <w:lang w:val="ru-RU" w:eastAsia="zh-CN"/>
        </w:rPr>
        <w:t>.</w:t>
      </w:r>
      <w:r>
        <w:rPr>
          <w:rFonts w:hint="default" w:ascii="Times New Roman" w:hAnsi="Times New Roman" w:eastAsia="Arial" w:cs="Times New Roman"/>
          <w:b w:val="0"/>
          <w:bCs w:val="0"/>
          <w:color w:val="1A1A1A"/>
          <w:sz w:val="28"/>
          <w:szCs w:val="28"/>
          <w:shd w:val="clear" w:color="auto" w:fill="FFFFFF"/>
          <w:lang w:eastAsia="zh-CN"/>
        </w:rPr>
        <w:t xml:space="preserve"> : Академия, 2009. – 512 с.</w:t>
      </w:r>
    </w:p>
    <w:p w14:paraId="1B78CE53">
      <w:pPr>
        <w:keepNext w:val="0"/>
        <w:keepLines w:val="0"/>
        <w:pageBreakBefore w:val="0"/>
        <w:widowControl w:val="0"/>
        <w:numPr>
          <w:ilvl w:val="0"/>
          <w:numId w:val="2"/>
        </w:numPr>
        <w:kinsoku/>
        <w:wordWrap/>
        <w:overflowPunct/>
        <w:topLinePunct w:val="0"/>
        <w:autoSpaceDN/>
        <w:bidi w:val="0"/>
        <w:adjustRightInd/>
        <w:snapToGrid/>
        <w:spacing w:after="0" w:line="360" w:lineRule="auto"/>
        <w:ind w:left="0" w:firstLine="350" w:firstLineChars="125"/>
        <w:contextualSpacing/>
        <w:jc w:val="both"/>
        <w:rPr>
          <w:rFonts w:hint="default" w:ascii="Times New Roman" w:hAnsi="Times New Roman" w:eastAsia="Arial" w:cs="Times New Roman"/>
          <w:b w:val="0"/>
          <w:bCs w:val="0"/>
          <w:color w:val="1A1A1A"/>
          <w:sz w:val="28"/>
          <w:szCs w:val="28"/>
          <w:shd w:val="clear" w:color="auto" w:fill="FFFFFF"/>
          <w:lang w:eastAsia="zh-CN"/>
        </w:rPr>
      </w:pPr>
      <w:r>
        <w:rPr>
          <w:rFonts w:hint="default" w:ascii="Times New Roman" w:hAnsi="Times New Roman" w:eastAsia="Arial" w:cs="Times New Roman"/>
          <w:b w:val="0"/>
          <w:bCs w:val="0"/>
          <w:color w:val="1A1A1A"/>
          <w:sz w:val="28"/>
          <w:szCs w:val="28"/>
          <w:shd w:val="clear" w:color="auto" w:fill="FFFFFF"/>
          <w:lang w:eastAsia="zh-CN"/>
        </w:rPr>
        <w:t xml:space="preserve"> Успенский Б. Поэтика композиции</w:t>
      </w:r>
      <w:r>
        <w:rPr>
          <w:rFonts w:hint="default" w:ascii="Times New Roman" w:hAnsi="Times New Roman" w:eastAsia="Arial" w:cs="Times New Roman"/>
          <w:b w:val="0"/>
          <w:bCs w:val="0"/>
          <w:color w:val="1A1A1A"/>
          <w:sz w:val="28"/>
          <w:szCs w:val="28"/>
          <w:shd w:val="clear" w:color="auto" w:fill="FFFFFF"/>
          <w:lang w:val="ru-RU" w:eastAsia="zh-CN"/>
        </w:rPr>
        <w:t>.</w:t>
      </w:r>
      <w:r>
        <w:rPr>
          <w:rFonts w:hint="default" w:ascii="Times New Roman" w:hAnsi="Times New Roman" w:eastAsia="Arial" w:cs="Times New Roman"/>
          <w:b w:val="0"/>
          <w:bCs w:val="0"/>
          <w:color w:val="1A1A1A"/>
          <w:sz w:val="28"/>
          <w:szCs w:val="28"/>
          <w:shd w:val="clear" w:color="auto" w:fill="FFFFFF"/>
          <w:lang w:eastAsia="zh-CN"/>
        </w:rPr>
        <w:t xml:space="preserve"> — Санкт-Петербург : Азбука, 2000. — 352 с.</w:t>
      </w:r>
    </w:p>
    <w:p w14:paraId="30254FE0">
      <w:pPr>
        <w:keepNext w:val="0"/>
        <w:keepLines w:val="0"/>
        <w:pageBreakBefore w:val="0"/>
        <w:widowControl w:val="0"/>
        <w:numPr>
          <w:ilvl w:val="0"/>
          <w:numId w:val="2"/>
        </w:numPr>
        <w:kinsoku/>
        <w:wordWrap/>
        <w:overflowPunct/>
        <w:topLinePunct w:val="0"/>
        <w:autoSpaceDN/>
        <w:bidi w:val="0"/>
        <w:adjustRightInd/>
        <w:snapToGrid/>
        <w:spacing w:after="0" w:line="360" w:lineRule="auto"/>
        <w:ind w:left="0" w:firstLine="350" w:firstLineChars="125"/>
        <w:contextualSpacing/>
        <w:jc w:val="both"/>
        <w:rPr>
          <w:rFonts w:hint="default" w:ascii="Times New Roman" w:hAnsi="Times New Roman" w:eastAsia="Arial" w:cs="Times New Roman"/>
          <w:b w:val="0"/>
          <w:bCs w:val="0"/>
          <w:color w:val="1A1A1A"/>
          <w:sz w:val="28"/>
          <w:szCs w:val="28"/>
          <w:shd w:val="clear" w:color="auto" w:fill="FFFFFF"/>
          <w:lang w:eastAsia="zh-CN"/>
        </w:rPr>
      </w:pPr>
      <w:r>
        <w:rPr>
          <w:rFonts w:hint="default" w:ascii="Times New Roman" w:hAnsi="Times New Roman" w:eastAsia="Arial" w:cs="Times New Roman"/>
          <w:b w:val="0"/>
          <w:bCs w:val="0"/>
          <w:color w:val="1A1A1A"/>
          <w:sz w:val="28"/>
          <w:szCs w:val="28"/>
          <w:shd w:val="clear" w:color="auto" w:fill="FFFFFF"/>
          <w:lang w:eastAsia="zh-CN"/>
        </w:rPr>
        <w:t xml:space="preserve"> Хализев В. Е. Теория литературы : учебное второе издание. — М</w:t>
      </w:r>
      <w:r>
        <w:rPr>
          <w:rFonts w:hint="default" w:ascii="Times New Roman" w:hAnsi="Times New Roman" w:eastAsia="Arial" w:cs="Times New Roman"/>
          <w:b w:val="0"/>
          <w:bCs w:val="0"/>
          <w:color w:val="1A1A1A"/>
          <w:sz w:val="28"/>
          <w:szCs w:val="28"/>
          <w:shd w:val="clear" w:color="auto" w:fill="FFFFFF"/>
          <w:lang w:val="ru-RU" w:eastAsia="zh-CN"/>
        </w:rPr>
        <w:t xml:space="preserve">. </w:t>
      </w:r>
      <w:r>
        <w:rPr>
          <w:rFonts w:hint="default" w:ascii="Times New Roman" w:hAnsi="Times New Roman" w:eastAsia="Arial" w:cs="Times New Roman"/>
          <w:b w:val="0"/>
          <w:bCs w:val="0"/>
          <w:color w:val="1A1A1A"/>
          <w:sz w:val="28"/>
          <w:szCs w:val="28"/>
          <w:shd w:val="clear" w:color="auto" w:fill="FFFFFF"/>
          <w:lang w:eastAsia="zh-CN"/>
        </w:rPr>
        <w:t xml:space="preserve">: Высшая школа, 2000. — 398 с. </w:t>
      </w:r>
    </w:p>
    <w:p w14:paraId="09F26862">
      <w:pPr>
        <w:keepNext w:val="0"/>
        <w:keepLines w:val="0"/>
        <w:pageBreakBefore w:val="0"/>
        <w:numPr>
          <w:ilvl w:val="0"/>
          <w:numId w:val="2"/>
        </w:numPr>
        <w:kinsoku/>
        <w:wordWrap/>
        <w:overflowPunct/>
        <w:topLinePunct w:val="0"/>
        <w:autoSpaceDN/>
        <w:bidi w:val="0"/>
        <w:adjustRightInd/>
        <w:snapToGrid/>
        <w:spacing w:after="0" w:line="360" w:lineRule="auto"/>
        <w:ind w:left="0" w:firstLine="350" w:firstLineChars="125"/>
        <w:jc w:val="both"/>
        <w:rPr>
          <w:rFonts w:hint="default" w:ascii="Times New Roman" w:hAnsi="Times New Roman" w:eastAsia="Arial" w:cs="Times New Roman"/>
          <w:b w:val="0"/>
          <w:bCs w:val="0"/>
          <w:color w:val="1A1A1A"/>
          <w:sz w:val="28"/>
          <w:szCs w:val="28"/>
          <w:shd w:val="clear" w:color="auto" w:fill="FFFFFF"/>
          <w:lang w:eastAsia="zh-CN"/>
        </w:rPr>
      </w:pPr>
      <w:r>
        <w:rPr>
          <w:rFonts w:hint="default" w:ascii="Times New Roman" w:hAnsi="Times New Roman" w:eastAsia="Arial" w:cs="Times New Roman"/>
          <w:b w:val="0"/>
          <w:bCs w:val="0"/>
          <w:color w:val="1A1A1A"/>
          <w:sz w:val="28"/>
          <w:szCs w:val="28"/>
          <w:shd w:val="clear" w:color="auto" w:fill="FFFFFF"/>
          <w:lang w:val="ru-RU" w:eastAsia="zh-CN"/>
        </w:rPr>
        <w:t xml:space="preserve"> </w:t>
      </w:r>
      <w:r>
        <w:rPr>
          <w:rFonts w:hint="default" w:ascii="Times New Roman" w:hAnsi="Times New Roman" w:eastAsia="Arial" w:cs="Times New Roman"/>
          <w:b w:val="0"/>
          <w:bCs w:val="0"/>
          <w:color w:val="1A1A1A"/>
          <w:sz w:val="28"/>
          <w:szCs w:val="28"/>
          <w:shd w:val="clear" w:color="auto" w:fill="FFFFFF"/>
          <w:lang w:eastAsia="zh-CN"/>
        </w:rPr>
        <w:t>Шкловский В. Техника писательского ремесла</w:t>
      </w:r>
      <w:r>
        <w:rPr>
          <w:rFonts w:hint="default" w:ascii="Times New Roman" w:hAnsi="Times New Roman" w:eastAsia="Arial" w:cs="Times New Roman"/>
          <w:b w:val="0"/>
          <w:bCs w:val="0"/>
          <w:color w:val="1A1A1A"/>
          <w:sz w:val="28"/>
          <w:szCs w:val="28"/>
          <w:shd w:val="clear" w:color="auto" w:fill="FFFFFF"/>
          <w:lang w:val="ru-RU" w:eastAsia="zh-CN"/>
        </w:rPr>
        <w:t>.</w:t>
      </w:r>
      <w:r>
        <w:rPr>
          <w:rFonts w:hint="default" w:ascii="Times New Roman" w:hAnsi="Times New Roman" w:eastAsia="Arial" w:cs="Times New Roman"/>
          <w:b w:val="0"/>
          <w:bCs w:val="0"/>
          <w:color w:val="1A1A1A"/>
          <w:sz w:val="28"/>
          <w:szCs w:val="28"/>
          <w:shd w:val="clear" w:color="auto" w:fill="FFFFFF"/>
          <w:lang w:eastAsia="zh-CN"/>
        </w:rPr>
        <w:t xml:space="preserve"> — М</w:t>
      </w:r>
      <w:r>
        <w:rPr>
          <w:rFonts w:hint="default" w:ascii="Times New Roman" w:hAnsi="Times New Roman" w:eastAsia="Arial" w:cs="Times New Roman"/>
          <w:b w:val="0"/>
          <w:bCs w:val="0"/>
          <w:color w:val="1A1A1A"/>
          <w:sz w:val="28"/>
          <w:szCs w:val="28"/>
          <w:shd w:val="clear" w:color="auto" w:fill="FFFFFF"/>
          <w:lang w:val="ru-RU" w:eastAsia="zh-CN"/>
        </w:rPr>
        <w:t>.</w:t>
      </w:r>
      <w:r>
        <w:rPr>
          <w:rFonts w:hint="default" w:ascii="Times New Roman" w:hAnsi="Times New Roman" w:eastAsia="Arial" w:cs="Times New Roman"/>
          <w:b w:val="0"/>
          <w:bCs w:val="0"/>
          <w:color w:val="1A1A1A"/>
          <w:sz w:val="28"/>
          <w:szCs w:val="28"/>
          <w:shd w:val="clear" w:color="auto" w:fill="FFFFFF"/>
          <w:lang w:eastAsia="zh-CN"/>
        </w:rPr>
        <w:t xml:space="preserve">, Ленинград : </w:t>
      </w:r>
      <w:r>
        <w:rPr>
          <w:rFonts w:hint="default" w:ascii="Times New Roman" w:hAnsi="Times New Roman" w:eastAsia="Arial" w:cs="Times New Roman"/>
          <w:b w:val="0"/>
          <w:bCs w:val="0"/>
          <w:color w:val="1A1A1A"/>
          <w:sz w:val="28"/>
          <w:szCs w:val="28"/>
          <w:shd w:val="clear" w:color="auto" w:fill="FFFFFF"/>
          <w:lang w:eastAsia="zh-CN"/>
        </w:rPr>
        <w:t xml:space="preserve">Молодая гвардия, 1930. — 75 с. </w:t>
      </w:r>
    </w:p>
    <w:p w14:paraId="32A9FA00">
      <w:pPr>
        <w:keepNext w:val="0"/>
        <w:keepLines w:val="0"/>
        <w:pageBreakBefore w:val="0"/>
        <w:widowControl/>
        <w:numPr>
          <w:ilvl w:val="0"/>
          <w:numId w:val="2"/>
        </w:numPr>
        <w:kinsoku/>
        <w:wordWrap/>
        <w:overflowPunct/>
        <w:topLinePunct w:val="0"/>
        <w:autoSpaceDE/>
        <w:autoSpaceDN/>
        <w:bidi w:val="0"/>
        <w:adjustRightInd/>
        <w:snapToGrid/>
        <w:spacing w:beforeAutospacing="0" w:line="360" w:lineRule="auto"/>
        <w:ind w:left="0" w:leftChars="0" w:firstLine="350" w:firstLineChars="125"/>
        <w:jc w:val="both"/>
        <w:textAlignment w:val="auto"/>
        <w:rPr>
          <w:rFonts w:hint="default" w:ascii="Times New Roman" w:hAnsi="Times New Roman" w:cs="Times New Roman"/>
          <w:b w:val="0"/>
          <w:bCs w:val="0"/>
          <w:sz w:val="28"/>
          <w:szCs w:val="28"/>
          <w:lang w:val="ru-RU"/>
        </w:rPr>
      </w:pPr>
      <w:r>
        <w:rPr>
          <w:rFonts w:hint="default" w:ascii="Times New Roman" w:hAnsi="Times New Roman" w:eastAsia="Arial" w:cs="Times New Roman"/>
          <w:b w:val="0"/>
          <w:bCs w:val="0"/>
          <w:color w:val="1A1A1A"/>
          <w:sz w:val="28"/>
          <w:szCs w:val="28"/>
          <w:shd w:val="clear" w:color="auto" w:fill="FFFFFF"/>
          <w:lang w:val="ru-RU" w:eastAsia="zh-CN"/>
        </w:rPr>
        <w:t xml:space="preserve"> </w:t>
      </w:r>
      <w:r>
        <w:rPr>
          <w:rFonts w:hint="default" w:ascii="Times New Roman" w:hAnsi="Times New Roman" w:eastAsia="Arial" w:cs="Times New Roman"/>
          <w:b w:val="0"/>
          <w:bCs w:val="0"/>
          <w:color w:val="1A1A1A"/>
          <w:sz w:val="28"/>
          <w:szCs w:val="28"/>
          <w:shd w:val="clear" w:color="auto" w:fill="FFFFFF"/>
          <w:lang w:eastAsia="zh-CN"/>
        </w:rPr>
        <w:t>Шкловский В. Художественная проза. Размышления и разборы. — М</w:t>
      </w:r>
      <w:r>
        <w:rPr>
          <w:rFonts w:hint="default" w:ascii="Times New Roman" w:hAnsi="Times New Roman" w:eastAsia="Arial" w:cs="Times New Roman"/>
          <w:b w:val="0"/>
          <w:bCs w:val="0"/>
          <w:color w:val="1A1A1A"/>
          <w:sz w:val="28"/>
          <w:szCs w:val="28"/>
          <w:shd w:val="clear" w:color="auto" w:fill="FFFFFF"/>
          <w:lang w:val="ru-RU" w:eastAsia="zh-CN"/>
        </w:rPr>
        <w:t>.</w:t>
      </w:r>
      <w:r>
        <w:rPr>
          <w:rFonts w:hint="default" w:ascii="Times New Roman" w:hAnsi="Times New Roman" w:eastAsia="Arial" w:cs="Times New Roman"/>
          <w:b w:val="0"/>
          <w:bCs w:val="0"/>
          <w:color w:val="1A1A1A"/>
          <w:sz w:val="28"/>
          <w:szCs w:val="28"/>
          <w:shd w:val="clear" w:color="auto" w:fill="FFFFFF"/>
          <w:lang w:eastAsia="zh-CN"/>
        </w:rPr>
        <w:t xml:space="preserve"> : Советский писатель, 1961. — 666 с. </w:t>
      </w:r>
    </w:p>
    <w:p w14:paraId="693E6031">
      <w:pPr>
        <w:pStyle w:val="2"/>
        <w:keepNext w:val="0"/>
        <w:keepLines w:val="0"/>
        <w:pageBreakBefore w:val="0"/>
        <w:numPr>
          <w:ilvl w:val="0"/>
          <w:numId w:val="2"/>
        </w:numPr>
        <w:kinsoku/>
        <w:wordWrap/>
        <w:overflowPunct/>
        <w:topLinePunct w:val="0"/>
        <w:autoSpaceDN/>
        <w:bidi w:val="0"/>
        <w:adjustRightInd/>
        <w:snapToGrid/>
        <w:spacing w:beforeAutospacing="0" w:afterAutospacing="0" w:line="360" w:lineRule="auto"/>
        <w:ind w:left="0" w:leftChars="0" w:firstLine="350" w:firstLineChars="125"/>
        <w:jc w:val="both"/>
        <w:textAlignment w:val="top"/>
        <w:rPr>
          <w:rFonts w:hint="default" w:ascii="Times New Roman" w:hAnsi="Times New Roman" w:eastAsia="Arial" w:cs="Times New Roman"/>
          <w:b w:val="0"/>
          <w:bCs w:val="0"/>
          <w:color w:val="1A1A1A"/>
          <w:kern w:val="0"/>
          <w:sz w:val="28"/>
          <w:szCs w:val="28"/>
          <w:shd w:val="clear" w:color="auto" w:fill="FFFFFF"/>
          <w:lang w:val="ru-RU"/>
        </w:rPr>
      </w:pPr>
      <w:r>
        <w:rPr>
          <w:rFonts w:hint="default" w:ascii="Times New Roman" w:hAnsi="Times New Roman" w:eastAsia="Arial" w:cs="Times New Roman"/>
          <w:b w:val="0"/>
          <w:bCs w:val="0"/>
          <w:color w:val="1A1A1A"/>
          <w:kern w:val="0"/>
          <w:sz w:val="28"/>
          <w:szCs w:val="28"/>
          <w:shd w:val="clear" w:color="auto" w:fill="FFFFFF"/>
          <w:lang w:val="ru-RU"/>
        </w:rPr>
        <w:t>Введение в педагогическую деятельность : учебное пособие для вузов // Образовательная платформа Юрайт  — URL: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"https://urait.ru/bcode/514466" </w:instrText>
      </w:r>
      <w:r>
        <w:rPr>
          <w:rFonts w:hint="default" w:ascii="Times New Roman" w:hAnsi="Times New Roman" w:cs="Times New Roman"/>
          <w:b w:val="0"/>
          <w:bCs w:val="0"/>
          <w:sz w:val="28"/>
          <w:szCs w:val="28"/>
        </w:rPr>
        <w:fldChar w:fldCharType="separate"/>
      </w:r>
      <w:r>
        <w:rPr>
          <w:rFonts w:hint="default" w:ascii="Times New Roman" w:hAnsi="Times New Roman" w:eastAsia="Arial" w:cs="Times New Roman"/>
          <w:b w:val="0"/>
          <w:bCs w:val="0"/>
          <w:color w:val="1A1A1A"/>
          <w:kern w:val="0"/>
          <w:sz w:val="28"/>
          <w:szCs w:val="28"/>
          <w:shd w:val="clear" w:color="auto" w:fill="FFFFFF"/>
          <w:lang w:val="ru-RU"/>
        </w:rPr>
        <w:t>https://urait.ru/bcode/514466</w:t>
      </w:r>
      <w:r>
        <w:rPr>
          <w:rFonts w:hint="default" w:ascii="Times New Roman" w:hAnsi="Times New Roman" w:eastAsia="Arial" w:cs="Times New Roman"/>
          <w:b w:val="0"/>
          <w:bCs w:val="0"/>
          <w:color w:val="1A1A1A"/>
          <w:kern w:val="0"/>
          <w:sz w:val="28"/>
          <w:szCs w:val="28"/>
          <w:shd w:val="clear" w:color="auto" w:fill="FFFFFF"/>
          <w:lang w:val="ru-RU"/>
        </w:rPr>
        <w:fldChar w:fldCharType="end"/>
      </w:r>
      <w:r>
        <w:rPr>
          <w:rFonts w:hint="default" w:ascii="Times New Roman" w:hAnsi="Times New Roman" w:eastAsia="Arial" w:cs="Times New Roman"/>
          <w:b w:val="0"/>
          <w:bCs w:val="0"/>
          <w:color w:val="1A1A1A"/>
          <w:kern w:val="0"/>
          <w:sz w:val="28"/>
          <w:szCs w:val="28"/>
          <w:shd w:val="clear" w:color="auto" w:fill="FFFFFF"/>
          <w:lang w:val="ru-RU"/>
        </w:rPr>
        <w:t> (дата обращения: 10.07.2023).</w:t>
      </w:r>
    </w:p>
    <w:p w14:paraId="1607CD4D">
      <w:pPr>
        <w:keepNext w:val="0"/>
        <w:keepLines w:val="0"/>
        <w:pageBreakBefore w:val="0"/>
        <w:widowControl w:val="0"/>
        <w:numPr>
          <w:ilvl w:val="0"/>
          <w:numId w:val="2"/>
        </w:numPr>
        <w:kinsoku/>
        <w:wordWrap/>
        <w:overflowPunct/>
        <w:topLinePunct w:val="0"/>
        <w:autoSpaceDE w:val="0"/>
        <w:autoSpaceDN/>
        <w:bidi w:val="0"/>
        <w:adjustRightInd/>
        <w:snapToGrid/>
        <w:spacing w:beforeAutospacing="0" w:after="0" w:line="360" w:lineRule="auto"/>
        <w:ind w:left="0" w:leftChars="0" w:firstLine="350" w:firstLineChars="125"/>
        <w:jc w:val="both"/>
        <w:textAlignment w:val="auto"/>
        <w:rPr>
          <w:rFonts w:hint="default" w:ascii="Times New Roman" w:hAnsi="Times New Roman" w:cs="Times New Roman"/>
          <w:b w:val="0"/>
          <w:bCs w:val="0"/>
          <w:sz w:val="28"/>
          <w:szCs w:val="28"/>
        </w:rPr>
      </w:pPr>
      <w:r>
        <w:rPr>
          <w:rFonts w:hint="default" w:ascii="Times New Roman" w:hAnsi="Times New Roman" w:eastAsia="Arial" w:cs="Times New Roman"/>
          <w:b w:val="0"/>
          <w:bCs w:val="0"/>
          <w:color w:val="1A1A1A"/>
          <w:sz w:val="28"/>
          <w:szCs w:val="28"/>
          <w:shd w:val="clear" w:color="auto" w:fill="FFFFFF"/>
          <w:lang w:val="ru-RU" w:eastAsia="zh-CN"/>
        </w:rPr>
        <w:t xml:space="preserve"> </w:t>
      </w:r>
      <w:r>
        <w:rPr>
          <w:rFonts w:hint="default" w:ascii="Times New Roman" w:hAnsi="Times New Roman" w:eastAsia="Arial" w:cs="Times New Roman"/>
          <w:b w:val="0"/>
          <w:bCs w:val="0"/>
          <w:color w:val="1A1A1A"/>
          <w:sz w:val="28"/>
          <w:szCs w:val="28"/>
          <w:shd w:val="clear" w:color="auto" w:fill="FFFFFF"/>
          <w:lang w:eastAsia="zh-CN"/>
        </w:rPr>
        <w:t xml:space="preserve">Ермакова Л. И. Интегративный подход к обучению: прошлое и настоящее / Л. И. Ермакова. — Текст: электронный // Электронный научно-практический журнал «Современная педагогика» : [сайт]. — Орел. — URL: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"https://pedagogika.snauka.ru/2016/07/5815" </w:instrText>
      </w:r>
      <w:r>
        <w:rPr>
          <w:rFonts w:hint="default" w:ascii="Times New Roman" w:hAnsi="Times New Roman" w:cs="Times New Roman"/>
          <w:b w:val="0"/>
          <w:bCs w:val="0"/>
          <w:sz w:val="28"/>
          <w:szCs w:val="28"/>
        </w:rPr>
        <w:fldChar w:fldCharType="separate"/>
      </w:r>
      <w:r>
        <w:rPr>
          <w:rFonts w:hint="default" w:ascii="Times New Roman" w:hAnsi="Times New Roman" w:eastAsia="Arial" w:cs="Times New Roman"/>
          <w:b w:val="0"/>
          <w:bCs w:val="0"/>
          <w:color w:val="1A1A1A"/>
          <w:sz w:val="28"/>
          <w:szCs w:val="28"/>
          <w:shd w:val="clear" w:color="auto" w:fill="FFFFFF"/>
          <w:lang w:eastAsia="zh-CN"/>
        </w:rPr>
        <w:t>https://pedagogika.snauka.ru/2016/07/5815</w:t>
      </w:r>
      <w:r>
        <w:rPr>
          <w:rFonts w:hint="default" w:ascii="Times New Roman" w:hAnsi="Times New Roman" w:eastAsia="Arial" w:cs="Times New Roman"/>
          <w:b w:val="0"/>
          <w:bCs w:val="0"/>
          <w:color w:val="1A1A1A"/>
          <w:sz w:val="28"/>
          <w:szCs w:val="28"/>
          <w:shd w:val="clear" w:color="auto" w:fill="FFFFFF"/>
          <w:lang w:eastAsia="zh-CN"/>
        </w:rPr>
        <w:fldChar w:fldCharType="end"/>
      </w:r>
      <w:r>
        <w:rPr>
          <w:rFonts w:hint="default" w:ascii="Times New Roman" w:hAnsi="Times New Roman" w:eastAsia="Arial" w:cs="Times New Roman"/>
          <w:b w:val="0"/>
          <w:bCs w:val="0"/>
          <w:color w:val="1A1A1A"/>
          <w:sz w:val="28"/>
          <w:szCs w:val="28"/>
          <w:shd w:val="clear" w:color="auto" w:fill="FFFFFF"/>
          <w:lang w:eastAsia="zh-CN"/>
        </w:rPr>
        <w:t xml:space="preserve"> (дата обращения: 01.01.2025).</w:t>
      </w:r>
    </w:p>
    <w:p w14:paraId="0DE5A66F">
      <w:pPr>
        <w:pStyle w:val="2"/>
        <w:keepNext w:val="0"/>
        <w:keepLines w:val="0"/>
        <w:pageBreakBefore w:val="0"/>
        <w:numPr>
          <w:ilvl w:val="0"/>
          <w:numId w:val="2"/>
        </w:numPr>
        <w:kinsoku/>
        <w:wordWrap/>
        <w:overflowPunct/>
        <w:topLinePunct w:val="0"/>
        <w:autoSpaceDN/>
        <w:bidi w:val="0"/>
        <w:adjustRightInd/>
        <w:snapToGrid/>
        <w:spacing w:before="220" w:beforeAutospacing="0" w:after="380" w:afterAutospacing="0" w:line="360" w:lineRule="auto"/>
        <w:ind w:left="0" w:leftChars="0" w:firstLine="350" w:firstLineChars="125"/>
        <w:jc w:val="both"/>
        <w:textAlignment w:val="top"/>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Использование интегративного подхода на уроках литературы // </w:t>
      </w:r>
      <w:r>
        <w:rPr>
          <w:rFonts w:hint="default" w:ascii="Times New Roman" w:hAnsi="Times New Roman" w:cs="Times New Roman"/>
          <w:b w:val="0"/>
          <w:bCs w:val="0"/>
          <w:sz w:val="28"/>
          <w:szCs w:val="28"/>
        </w:rPr>
        <w:t>Kyberleninka</w:t>
      </w:r>
      <w:r>
        <w:rPr>
          <w:rFonts w:hint="default" w:ascii="Times New Roman" w:hAnsi="Times New Roman" w:cs="Times New Roman"/>
          <w:b w:val="0"/>
          <w:bCs w:val="0"/>
          <w:sz w:val="28"/>
          <w:szCs w:val="28"/>
          <w:lang w:val="ru-RU"/>
        </w:rPr>
        <w:t xml:space="preserve">. URL: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"https://cyberleninka.ru/article/n/ispolzovanie-integrativnogo-podhoda-na-urokah-literatury" </w:instrText>
      </w:r>
      <w:r>
        <w:rPr>
          <w:rFonts w:hint="default" w:ascii="Times New Roman" w:hAnsi="Times New Roman" w:cs="Times New Roman"/>
          <w:b w:val="0"/>
          <w:bCs w:val="0"/>
          <w:sz w:val="28"/>
          <w:szCs w:val="28"/>
        </w:rPr>
        <w:fldChar w:fldCharType="separate"/>
      </w:r>
      <w:r>
        <w:rPr>
          <w:rStyle w:val="6"/>
          <w:rFonts w:hint="default" w:ascii="Times New Roman" w:hAnsi="Times New Roman" w:cs="Times New Roman"/>
          <w:b w:val="0"/>
          <w:bCs w:val="0"/>
          <w:sz w:val="28"/>
          <w:szCs w:val="28"/>
          <w:lang w:val="ru-RU"/>
        </w:rPr>
        <w:t>https://cyberleninka.ru/article/n/ispolzovanie-integrativnogo-podhoda-na-urokah-literatury</w:t>
      </w:r>
      <w:r>
        <w:rPr>
          <w:rStyle w:val="6"/>
          <w:rFonts w:hint="default" w:ascii="Times New Roman" w:hAnsi="Times New Roman" w:cs="Times New Roman"/>
          <w:b w:val="0"/>
          <w:bCs w:val="0"/>
          <w:sz w:val="28"/>
          <w:szCs w:val="28"/>
          <w:lang w:val="ru-RU"/>
        </w:rPr>
        <w:fldChar w:fldCharType="end"/>
      </w:r>
      <w:r>
        <w:rPr>
          <w:rFonts w:hint="default" w:ascii="Times New Roman" w:hAnsi="Times New Roman" w:cs="Times New Roman"/>
          <w:b w:val="0"/>
          <w:bCs w:val="0"/>
          <w:sz w:val="28"/>
          <w:szCs w:val="28"/>
          <w:lang w:val="ru-RU"/>
        </w:rPr>
        <w:t xml:space="preserve">  (дата обращения: 01.01.2025).</w:t>
      </w:r>
    </w:p>
    <w:p w14:paraId="0D488A14">
      <w:pPr>
        <w:keepNext w:val="0"/>
        <w:keepLines w:val="0"/>
        <w:pageBreakBefore w:val="0"/>
        <w:numPr>
          <w:ilvl w:val="0"/>
          <w:numId w:val="2"/>
        </w:numPr>
        <w:kinsoku/>
        <w:wordWrap/>
        <w:overflowPunct/>
        <w:topLinePunct w:val="0"/>
        <w:autoSpaceDN/>
        <w:bidi w:val="0"/>
        <w:adjustRightInd/>
        <w:snapToGrid/>
        <w:spacing w:line="360" w:lineRule="auto"/>
        <w:ind w:left="0" w:leftChars="0" w:firstLine="350" w:firstLineChars="125"/>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Приёмы педагогической техники // Образовательная социальная сеть. URL: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"https://nsportal.ru/blog/shkola/all/2011/11/06/aa-gin-priyomy-pedagogicheskoy-tekhniki" </w:instrText>
      </w:r>
      <w:r>
        <w:rPr>
          <w:rFonts w:hint="default" w:ascii="Times New Roman" w:hAnsi="Times New Roman" w:cs="Times New Roman"/>
          <w:b w:val="0"/>
          <w:bCs w:val="0"/>
          <w:sz w:val="28"/>
          <w:szCs w:val="28"/>
        </w:rPr>
        <w:fldChar w:fldCharType="separate"/>
      </w:r>
      <w:r>
        <w:rPr>
          <w:rStyle w:val="6"/>
          <w:rFonts w:hint="default" w:ascii="Times New Roman" w:hAnsi="Times New Roman" w:cs="Times New Roman"/>
          <w:b w:val="0"/>
          <w:bCs w:val="0"/>
          <w:sz w:val="28"/>
          <w:szCs w:val="28"/>
        </w:rPr>
        <w:t>https://nsportal.ru/blog/shkola/all/2011/11/06/aa-gin-priyomy-pedagogicheskoy-tekhniki</w:t>
      </w:r>
      <w:r>
        <w:rPr>
          <w:rStyle w:val="6"/>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t xml:space="preserve">  (дата обращения: 01.01.2025)</w:t>
      </w:r>
    </w:p>
    <w:p w14:paraId="4A88F8A2">
      <w:pPr>
        <w:keepNext w:val="0"/>
        <w:keepLines w:val="0"/>
        <w:pageBreakBefore w:val="0"/>
        <w:widowControl w:val="0"/>
        <w:numPr>
          <w:ilvl w:val="0"/>
          <w:numId w:val="2"/>
        </w:numPr>
        <w:kinsoku/>
        <w:wordWrap/>
        <w:overflowPunct/>
        <w:topLinePunct w:val="0"/>
        <w:autoSpaceDE w:val="0"/>
        <w:autoSpaceDN/>
        <w:bidi w:val="0"/>
        <w:adjustRightInd/>
        <w:snapToGrid/>
        <w:spacing w:beforeAutospacing="0" w:after="0" w:line="360" w:lineRule="auto"/>
        <w:ind w:left="0" w:leftChars="0" w:firstLine="350" w:firstLineChars="125"/>
        <w:jc w:val="both"/>
        <w:textAlignment w:val="auto"/>
        <w:rPr>
          <w:rFonts w:hint="default" w:ascii="Times New Roman" w:hAnsi="Times New Roman" w:eastAsia="REG" w:cs="Times New Roman"/>
          <w:b w:val="0"/>
          <w:bCs w:val="0"/>
          <w:color w:val="000000"/>
          <w:sz w:val="28"/>
          <w:szCs w:val="28"/>
          <w:lang w:val="ru-RU"/>
        </w:rPr>
      </w:pPr>
      <w:r>
        <w:rPr>
          <w:rFonts w:hint="default" w:ascii="Times New Roman" w:hAnsi="Times New Roman" w:cs="Times New Roman"/>
          <w:b w:val="0"/>
          <w:bCs w:val="0"/>
          <w:sz w:val="28"/>
          <w:szCs w:val="28"/>
          <w:lang w:val="ru-RU"/>
        </w:rPr>
        <w:t xml:space="preserve">Российские ученики назвали самые главные навыки в современном мире </w:t>
      </w:r>
      <w:r>
        <w:rPr>
          <w:rFonts w:hint="default" w:ascii="Times New Roman" w:hAnsi="Times New Roman" w:cs="Times New Roman"/>
          <w:b w:val="0"/>
          <w:bCs w:val="0"/>
          <w:sz w:val="28"/>
          <w:szCs w:val="28"/>
          <w:lang w:val="en-US"/>
        </w:rPr>
        <w:t>//</w:t>
      </w:r>
      <w:r>
        <w:rPr>
          <w:rFonts w:hint="default" w:ascii="Times New Roman" w:hAnsi="Times New Roman" w:cs="Times New Roman"/>
          <w:b w:val="0"/>
          <w:bCs w:val="0"/>
          <w:sz w:val="28"/>
          <w:szCs w:val="28"/>
          <w:lang w:val="ru-RU"/>
        </w:rPr>
        <w:t xml:space="preserve"> Педсовет. </w:t>
      </w:r>
      <w:r>
        <w:rPr>
          <w:rFonts w:hint="default" w:ascii="Times New Roman" w:hAnsi="Times New Roman" w:eastAsia="REG" w:cs="Times New Roman"/>
          <w:b w:val="0"/>
          <w:bCs w:val="0"/>
          <w:color w:val="000000"/>
          <w:sz w:val="28"/>
          <w:szCs w:val="28"/>
        </w:rPr>
        <w:t>URL</w:t>
      </w:r>
      <w:r>
        <w:rPr>
          <w:rFonts w:hint="default" w:ascii="Times New Roman" w:hAnsi="Times New Roman" w:eastAsia="REG" w:cs="Times New Roman"/>
          <w:b w:val="0"/>
          <w:bCs w:val="0"/>
          <w:color w:val="000000"/>
          <w:sz w:val="28"/>
          <w:szCs w:val="28"/>
          <w:lang w:val="ru-RU"/>
        </w:rPr>
        <w:t xml:space="preserve">: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"https://pedsovet.org/article/rossijskie-uceniki-nazvali-samye-vaznye-navyki-v-sovremennom-mire" </w:instrText>
      </w:r>
      <w:r>
        <w:rPr>
          <w:rFonts w:hint="default" w:ascii="Times New Roman" w:hAnsi="Times New Roman" w:cs="Times New Roman"/>
          <w:b w:val="0"/>
          <w:bCs w:val="0"/>
          <w:sz w:val="28"/>
          <w:szCs w:val="28"/>
        </w:rPr>
        <w:fldChar w:fldCharType="separate"/>
      </w:r>
      <w:r>
        <w:rPr>
          <w:rStyle w:val="6"/>
          <w:rFonts w:hint="default" w:ascii="Times New Roman" w:hAnsi="Times New Roman" w:cs="Times New Roman"/>
          <w:b w:val="0"/>
          <w:bCs w:val="0"/>
          <w:sz w:val="28"/>
          <w:szCs w:val="28"/>
        </w:rPr>
        <w:t>https://pedsovet.org/article/rossijskie-uceniki-nazvali-samye-vaznye-navyki-v-sovremennom-mire</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lang w:val="ru-RU"/>
        </w:rPr>
        <w:t xml:space="preserve"> </w:t>
      </w:r>
      <w:r>
        <w:rPr>
          <w:rFonts w:hint="default" w:ascii="Times New Roman" w:hAnsi="Times New Roman" w:eastAsia="REG" w:cs="Times New Roman"/>
          <w:b w:val="0"/>
          <w:bCs w:val="0"/>
          <w:color w:val="000000"/>
          <w:sz w:val="28"/>
          <w:szCs w:val="28"/>
          <w:lang w:val="ru-RU"/>
        </w:rPr>
        <w:t xml:space="preserve"> (дата обращения: 06.04.2025).</w:t>
      </w:r>
    </w:p>
    <w:p w14:paraId="080E2AA8">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360" w:lineRule="auto"/>
        <w:ind w:left="0" w:leftChars="0" w:right="0" w:firstLine="350" w:firstLineChars="125"/>
        <w:rPr>
          <w:rFonts w:hint="default" w:ascii="Times New Roman" w:hAnsi="Times New Roman" w:eastAsia="Arial" w:cs="Times New Roman"/>
          <w:b w:val="0"/>
          <w:bCs w:val="0"/>
          <w:i w:val="0"/>
          <w:iCs w:val="0"/>
          <w:caps w:val="0"/>
          <w:color w:val="000000"/>
          <w:spacing w:val="0"/>
          <w:sz w:val="28"/>
          <w:szCs w:val="28"/>
          <w:lang w:val="ru-RU"/>
        </w:rPr>
      </w:pPr>
      <w:r>
        <w:rPr>
          <w:rFonts w:hint="default" w:ascii="Times New Roman" w:hAnsi="Times New Roman" w:eastAsia="Arial" w:cs="Times New Roman"/>
          <w:b w:val="0"/>
          <w:bCs w:val="0"/>
          <w:i w:val="0"/>
          <w:iCs w:val="0"/>
          <w:caps w:val="0"/>
          <w:color w:val="000000"/>
          <w:spacing w:val="0"/>
          <w:sz w:val="28"/>
          <w:szCs w:val="28"/>
          <w:bdr w:val="none" w:color="auto" w:sz="0" w:space="0"/>
          <w:shd w:val="clear" w:fill="FFFFFF"/>
          <w:lang w:val="ru-RU"/>
        </w:rPr>
        <w:t xml:space="preserve"> </w:t>
      </w:r>
      <w:r>
        <w:rPr>
          <w:rFonts w:hint="default" w:ascii="Times New Roman" w:hAnsi="Times New Roman" w:eastAsia="Arial" w:cs="Times New Roman"/>
          <w:b w:val="0"/>
          <w:bCs w:val="0"/>
          <w:i w:val="0"/>
          <w:iCs w:val="0"/>
          <w:caps w:val="0"/>
          <w:color w:val="000000"/>
          <w:spacing w:val="0"/>
          <w:sz w:val="28"/>
          <w:szCs w:val="28"/>
          <w:bdr w:val="none" w:color="auto" w:sz="0" w:space="0"/>
          <w:shd w:val="clear" w:fill="FFFFFF"/>
        </w:rPr>
        <w:t>Русский декаданс: В.Я. Брюсов, К.Д. Бальмонт, Д.С. Мережковский и З.Н. Гиппиус</w:t>
      </w:r>
      <w:r>
        <w:rPr>
          <w:rFonts w:hint="default" w:ascii="Times New Roman" w:hAnsi="Times New Roman" w:eastAsia="Arial" w:cs="Times New Roman"/>
          <w:b w:val="0"/>
          <w:bCs w:val="0"/>
          <w:i w:val="0"/>
          <w:iCs w:val="0"/>
          <w:caps w:val="0"/>
          <w:color w:val="000000"/>
          <w:spacing w:val="0"/>
          <w:sz w:val="28"/>
          <w:szCs w:val="28"/>
          <w:bdr w:val="none" w:color="auto" w:sz="0" w:space="0"/>
          <w:shd w:val="clear" w:fill="FFFFFF"/>
          <w:lang w:val="ru-RU"/>
        </w:rPr>
        <w:t xml:space="preserve"> </w:t>
      </w:r>
      <w:r>
        <w:rPr>
          <w:rFonts w:hint="default" w:ascii="Times New Roman" w:hAnsi="Times New Roman" w:eastAsia="Arial" w:cs="Times New Roman"/>
          <w:b w:val="0"/>
          <w:bCs w:val="0"/>
          <w:i w:val="0"/>
          <w:iCs w:val="0"/>
          <w:caps w:val="0"/>
          <w:color w:val="000000"/>
          <w:spacing w:val="0"/>
          <w:sz w:val="28"/>
          <w:szCs w:val="28"/>
          <w:bdr w:val="none" w:color="auto" w:sz="0" w:space="0"/>
          <w:shd w:val="clear" w:fill="FFFFFF"/>
          <w:lang w:val="en-US"/>
        </w:rPr>
        <w:t>//</w:t>
      </w:r>
      <w:r>
        <w:rPr>
          <w:rFonts w:hint="default" w:ascii="Times New Roman" w:hAnsi="Times New Roman" w:eastAsia="Arial" w:cs="Times New Roman"/>
          <w:b w:val="0"/>
          <w:bCs w:val="0"/>
          <w:i w:val="0"/>
          <w:iCs w:val="0"/>
          <w:caps w:val="0"/>
          <w:color w:val="000000"/>
          <w:spacing w:val="0"/>
          <w:sz w:val="28"/>
          <w:szCs w:val="28"/>
          <w:bdr w:val="none" w:color="auto" w:sz="0" w:space="0"/>
          <w:shd w:val="clear" w:fill="FFFFFF"/>
          <w:lang w:val="ru-RU"/>
        </w:rPr>
        <w:t xml:space="preserve"> Научно-популярный журнал «Икстати». </w:t>
      </w:r>
      <w:r>
        <w:rPr>
          <w:rFonts w:hint="default" w:ascii="Times New Roman" w:hAnsi="Times New Roman" w:cs="Times New Roman"/>
          <w:b w:val="0"/>
          <w:bCs w:val="0"/>
          <w:sz w:val="28"/>
          <w:szCs w:val="28"/>
        </w:rPr>
        <w:t>URL:</w:t>
      </w:r>
      <w:r>
        <w:rPr>
          <w:rFonts w:hint="default" w:ascii="Times New Roman" w:hAnsi="Times New Roman" w:cs="Times New Roman"/>
          <w:b w:val="0"/>
          <w:bCs w:val="0"/>
          <w:sz w:val="28"/>
          <w:szCs w:val="28"/>
          <w:lang w:val="ru-RU"/>
        </w:rPr>
        <w:t xml:space="preserve"> </w:t>
      </w:r>
      <w:r>
        <w:rPr>
          <w:rFonts w:hint="default" w:ascii="Times New Roman" w:hAnsi="Times New Roman" w:cs="Times New Roman"/>
          <w:b w:val="0"/>
          <w:bCs w:val="0"/>
          <w:sz w:val="28"/>
          <w:szCs w:val="28"/>
          <w:lang w:val="ru-RU"/>
        </w:rPr>
        <w:fldChar w:fldCharType="begin"/>
      </w:r>
      <w:r>
        <w:rPr>
          <w:rFonts w:hint="default" w:ascii="Times New Roman" w:hAnsi="Times New Roman" w:cs="Times New Roman"/>
          <w:b w:val="0"/>
          <w:bCs w:val="0"/>
          <w:sz w:val="28"/>
          <w:szCs w:val="28"/>
          <w:lang w:val="ru-RU"/>
        </w:rPr>
        <w:instrText xml:space="preserve"> HYPERLINK "https://spb.hse.ru/ixtati/news/881646357.html" </w:instrText>
      </w:r>
      <w:r>
        <w:rPr>
          <w:rFonts w:hint="default" w:ascii="Times New Roman" w:hAnsi="Times New Roman" w:cs="Times New Roman"/>
          <w:b w:val="0"/>
          <w:bCs w:val="0"/>
          <w:sz w:val="28"/>
          <w:szCs w:val="28"/>
          <w:lang w:val="ru-RU"/>
        </w:rPr>
        <w:fldChar w:fldCharType="separate"/>
      </w:r>
      <w:r>
        <w:rPr>
          <w:rStyle w:val="6"/>
          <w:rFonts w:hint="default" w:ascii="Times New Roman" w:hAnsi="Times New Roman" w:cs="Times New Roman"/>
          <w:b w:val="0"/>
          <w:bCs w:val="0"/>
          <w:sz w:val="28"/>
          <w:szCs w:val="28"/>
          <w:lang w:val="ru-RU"/>
        </w:rPr>
        <w:t>https://spb.hse.ru/ixtati/news/881646357.html</w:t>
      </w:r>
      <w:r>
        <w:rPr>
          <w:rFonts w:hint="default" w:ascii="Times New Roman" w:hAnsi="Times New Roman" w:cs="Times New Roman"/>
          <w:b w:val="0"/>
          <w:bCs w:val="0"/>
          <w:sz w:val="28"/>
          <w:szCs w:val="28"/>
          <w:lang w:val="ru-RU"/>
        </w:rPr>
        <w:fldChar w:fldCharType="end"/>
      </w:r>
      <w:r>
        <w:rPr>
          <w:rFonts w:hint="default" w:ascii="Times New Roman" w:hAnsi="Times New Roman" w:cs="Times New Roman"/>
          <w:b w:val="0"/>
          <w:bCs w:val="0"/>
          <w:sz w:val="28"/>
          <w:szCs w:val="28"/>
          <w:lang w:val="ru-RU"/>
        </w:rPr>
        <w:t xml:space="preserve"> </w:t>
      </w:r>
      <w:r>
        <w:rPr>
          <w:rFonts w:hint="default" w:ascii="Times New Roman" w:hAnsi="Times New Roman" w:cs="Times New Roman"/>
          <w:b w:val="0"/>
          <w:bCs w:val="0"/>
          <w:sz w:val="28"/>
          <w:szCs w:val="28"/>
        </w:rPr>
        <w:t>(дата обращения: 01.01.2025).</w:t>
      </w:r>
    </w:p>
    <w:p w14:paraId="1CE7173D">
      <w:pPr>
        <w:rPr>
          <w:rFonts w:hint="default"/>
          <w:lang w:val="ru-RU"/>
        </w:rPr>
      </w:pPr>
    </w:p>
    <w:p w14:paraId="5E818549">
      <w:pPr>
        <w:rPr>
          <w:rFonts w:ascii="Times New Roman" w:hAnsi="Times New Roman"/>
          <w:sz w:val="28"/>
          <w:szCs w:val="28"/>
        </w:rPr>
      </w:pPr>
    </w:p>
    <w:p w14:paraId="5BEE703D">
      <w:pPr>
        <w:rPr>
          <w:rFonts w:ascii="Times New Roman" w:hAnsi="Times New Roman"/>
          <w:sz w:val="28"/>
          <w:szCs w:val="28"/>
        </w:rPr>
      </w:pPr>
    </w:p>
    <w:p w14:paraId="44C935FD">
      <w:pPr>
        <w:rPr>
          <w:rFonts w:hint="default" w:ascii="Times New Roman" w:hAnsi="Times New Roman"/>
          <w:sz w:val="28"/>
          <w:szCs w:val="28"/>
          <w:lang w:val="ru-RU"/>
        </w:rPr>
      </w:pPr>
    </w:p>
    <w:p w14:paraId="3A36D543">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eastAsia="REG"/>
          <w:b w:val="0"/>
          <w:bCs w:val="0"/>
          <w:color w:val="000000"/>
          <w:sz w:val="28"/>
          <w:szCs w:val="28"/>
          <w:lang w:val="ru-RU"/>
        </w:rPr>
      </w:pPr>
    </w:p>
    <w:p w14:paraId="1877CAC5">
      <w:pPr>
        <w:keepNext w:val="0"/>
        <w:keepLines w:val="0"/>
        <w:pageBreakBefore w:val="0"/>
        <w:widowControl w:val="0"/>
        <w:kinsoku/>
        <w:wordWrap/>
        <w:overflowPunct/>
        <w:topLinePunct w:val="0"/>
        <w:autoSpaceDE w:val="0"/>
        <w:autoSpaceDN/>
        <w:bidi w:val="0"/>
        <w:adjustRightInd/>
        <w:snapToGrid/>
        <w:spacing w:beforeAutospacing="0" w:after="0" w:line="360" w:lineRule="auto"/>
        <w:ind w:firstLine="350" w:firstLineChars="125"/>
        <w:jc w:val="both"/>
        <w:textAlignment w:val="auto"/>
        <w:rPr>
          <w:rFonts w:hint="default" w:ascii="Times New Roman" w:hAnsi="Times New Roman"/>
          <w:sz w:val="28"/>
          <w:szCs w:val="28"/>
          <w:lang w:val="ru-RU"/>
        </w:rPr>
      </w:pPr>
    </w:p>
    <w:p w14:paraId="619F7F1D">
      <w:pPr>
        <w:keepNext w:val="0"/>
        <w:keepLines w:val="0"/>
        <w:pageBreakBefore w:val="0"/>
        <w:kinsoku/>
        <w:wordWrap/>
        <w:overflowPunct/>
        <w:topLinePunct w:val="0"/>
        <w:autoSpaceDN/>
        <w:bidi w:val="0"/>
        <w:adjustRightInd/>
        <w:snapToGrid/>
        <w:spacing w:beforeAutospacing="0" w:line="360" w:lineRule="auto"/>
        <w:ind w:firstLine="350" w:firstLineChars="125"/>
        <w:jc w:val="both"/>
        <w:textAlignment w:val="auto"/>
        <w:rPr>
          <w:rFonts w:hint="default" w:ascii="Times New Roman" w:hAnsi="Times New Roman" w:cs="Times New Roman"/>
          <w:sz w:val="28"/>
          <w:szCs w:val="28"/>
        </w:rPr>
      </w:pPr>
    </w:p>
    <w:sectPr>
      <w:footerReference r:id="rId5" w:type="default"/>
      <w:pgSz w:w="11906" w:h="16838"/>
      <w:pgMar w:top="1134" w:right="1134" w:bottom="1134" w:left="1134"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Georgia">
    <w:panose1 w:val="02040502050405020303"/>
    <w:charset w:val="CC"/>
    <w:family w:val="roman"/>
    <w:pitch w:val="default"/>
    <w:sig w:usb0="00000287" w:usb1="00000000" w:usb2="00000000" w:usb3="00000000" w:csb0="2000009F" w:csb1="00000000"/>
  </w:font>
  <w:font w:name="RE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2207A">
    <w:pPr>
      <w:pStyle w:val="10"/>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Текстовое поле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BF611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G1PLLDtAgAAOAYAAA4AAAAAAAAAAQAgAAAAHwEAAGRy&#10;cy9lMm9Eb2MueG1sUEsFBgAAAAAGAAYAWQEAAH4GAAAAAA==&#10;">
              <v:fill on="f" focussize="0,0"/>
              <v:stroke on="f" weight="0.5pt"/>
              <v:imagedata o:title=""/>
              <o:lock v:ext="edit" aspectratio="f"/>
              <v:textbox inset="0mm,0mm,0mm,0mm" style="mso-fit-shape-to-text:t;">
                <w:txbxContent>
                  <w:p w14:paraId="78BF611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5C518E20">
      <w:pPr>
        <w:pStyle w:val="8"/>
        <w:keepNext w:val="0"/>
        <w:keepLines w:val="0"/>
        <w:pageBreakBefore w:val="0"/>
        <w:widowControl/>
        <w:kinsoku/>
        <w:wordWrap/>
        <w:overflowPunct/>
        <w:topLinePunct w:val="0"/>
        <w:bidi w:val="0"/>
        <w:adjustRightInd/>
        <w:snapToGrid/>
        <w:spacing w:line="240" w:lineRule="auto"/>
        <w:textAlignment w:val="auto"/>
        <w:rPr>
          <w:rFonts w:hint="default" w:ascii="Times New Roman" w:hAnsi="Times New Roman" w:cs="Times New Roman"/>
        </w:rPr>
      </w:pPr>
      <w:r>
        <w:rPr>
          <w:rStyle w:val="5"/>
          <w:rFonts w:hint="default" w:ascii="Times New Roman" w:hAnsi="Times New Roman" w:cs="Times New Roman"/>
        </w:rPr>
        <w:footnoteRef/>
      </w:r>
      <w:r>
        <w:rPr>
          <w:rFonts w:hint="default" w:ascii="Times New Roman" w:hAnsi="Times New Roman" w:cs="Times New Roman"/>
        </w:rPr>
        <w:t xml:space="preserve"> Прометей (Поэма огня) Op. 60 — музыкальная поэма (продолжительность 20 — 24 мин.) Александр Скрябин.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5422F"/>
    <w:multiLevelType w:val="multilevel"/>
    <w:tmpl w:val="29B5422F"/>
    <w:lvl w:ilvl="0" w:tentative="0">
      <w:start w:val="1"/>
      <w:numFmt w:val="decimal"/>
      <w:lvlText w:val="%1."/>
      <w:lvlJc w:val="left"/>
      <w:pPr>
        <w:ind w:left="876" w:hanging="360"/>
      </w:pPr>
    </w:lvl>
    <w:lvl w:ilvl="1" w:tentative="0">
      <w:start w:val="1"/>
      <w:numFmt w:val="lowerLetter"/>
      <w:lvlText w:val="%2."/>
      <w:lvlJc w:val="left"/>
      <w:pPr>
        <w:ind w:left="1596" w:hanging="360"/>
      </w:pPr>
    </w:lvl>
    <w:lvl w:ilvl="2" w:tentative="0">
      <w:start w:val="1"/>
      <w:numFmt w:val="lowerRoman"/>
      <w:lvlText w:val="%3."/>
      <w:lvlJc w:val="right"/>
      <w:pPr>
        <w:ind w:left="2316" w:hanging="180"/>
      </w:pPr>
    </w:lvl>
    <w:lvl w:ilvl="3" w:tentative="0">
      <w:start w:val="1"/>
      <w:numFmt w:val="decimal"/>
      <w:lvlText w:val="%4."/>
      <w:lvlJc w:val="left"/>
      <w:pPr>
        <w:ind w:left="3036" w:hanging="360"/>
      </w:pPr>
    </w:lvl>
    <w:lvl w:ilvl="4" w:tentative="0">
      <w:start w:val="1"/>
      <w:numFmt w:val="lowerLetter"/>
      <w:lvlText w:val="%5."/>
      <w:lvlJc w:val="left"/>
      <w:pPr>
        <w:ind w:left="3756" w:hanging="360"/>
      </w:pPr>
    </w:lvl>
    <w:lvl w:ilvl="5" w:tentative="0">
      <w:start w:val="1"/>
      <w:numFmt w:val="lowerRoman"/>
      <w:lvlText w:val="%6."/>
      <w:lvlJc w:val="right"/>
      <w:pPr>
        <w:ind w:left="4476" w:hanging="180"/>
      </w:pPr>
    </w:lvl>
    <w:lvl w:ilvl="6" w:tentative="0">
      <w:start w:val="1"/>
      <w:numFmt w:val="decimal"/>
      <w:lvlText w:val="%7."/>
      <w:lvlJc w:val="left"/>
      <w:pPr>
        <w:ind w:left="5196" w:hanging="360"/>
      </w:pPr>
    </w:lvl>
    <w:lvl w:ilvl="7" w:tentative="0">
      <w:start w:val="1"/>
      <w:numFmt w:val="lowerLetter"/>
      <w:lvlText w:val="%8."/>
      <w:lvlJc w:val="left"/>
      <w:pPr>
        <w:ind w:left="5916" w:hanging="360"/>
      </w:pPr>
    </w:lvl>
    <w:lvl w:ilvl="8" w:tentative="0">
      <w:start w:val="1"/>
      <w:numFmt w:val="lowerRoman"/>
      <w:lvlText w:val="%9."/>
      <w:lvlJc w:val="right"/>
      <w:pPr>
        <w:ind w:left="6636" w:hanging="180"/>
      </w:pPr>
    </w:lvl>
  </w:abstractNum>
  <w:abstractNum w:abstractNumId="1">
    <w:nsid w:val="66F21E11"/>
    <w:multiLevelType w:val="multilevel"/>
    <w:tmpl w:val="66F21E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2"/>
    <w:footnote w:id="3"/>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D01D7"/>
    <w:rsid w:val="08797C59"/>
    <w:rsid w:val="09437CA3"/>
    <w:rsid w:val="0C3F7567"/>
    <w:rsid w:val="14255E47"/>
    <w:rsid w:val="1549131E"/>
    <w:rsid w:val="15EF6671"/>
    <w:rsid w:val="16BD6B88"/>
    <w:rsid w:val="183710C7"/>
    <w:rsid w:val="19342896"/>
    <w:rsid w:val="1A1C12A2"/>
    <w:rsid w:val="1BEA4CCF"/>
    <w:rsid w:val="265B022B"/>
    <w:rsid w:val="2E54265D"/>
    <w:rsid w:val="2E692241"/>
    <w:rsid w:val="31A721FE"/>
    <w:rsid w:val="3AFD2747"/>
    <w:rsid w:val="3B5C382A"/>
    <w:rsid w:val="3FAB1F55"/>
    <w:rsid w:val="4110547F"/>
    <w:rsid w:val="471D7C21"/>
    <w:rsid w:val="618B5FBB"/>
    <w:rsid w:val="66ED2653"/>
    <w:rsid w:val="692964EA"/>
    <w:rsid w:val="6AFB2A85"/>
    <w:rsid w:val="6D36044B"/>
    <w:rsid w:val="6E0521EC"/>
    <w:rsid w:val="707F3693"/>
    <w:rsid w:val="79530D67"/>
    <w:rsid w:val="79AE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next w:val="1"/>
    <w:qFormat/>
    <w:uiPriority w:val="0"/>
    <w:pPr>
      <w:spacing w:beforeAutospacing="1" w:afterAutospacing="1"/>
      <w:outlineLvl w:val="0"/>
    </w:pPr>
    <w:rPr>
      <w:rFonts w:hint="eastAsia" w:ascii="SimSun" w:hAnsi="SimSun" w:eastAsia="SimSun" w:cs="Times New Roman"/>
      <w:b/>
      <w:bCs/>
      <w:kern w:val="32"/>
      <w:sz w:val="48"/>
      <w:szCs w:val="48"/>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Hyperlink"/>
    <w:basedOn w:val="3"/>
    <w:qFormat/>
    <w:uiPriority w:val="0"/>
    <w:rPr>
      <w:color w:val="000080"/>
      <w:u w:val="single"/>
    </w:rPr>
  </w:style>
  <w:style w:type="character" w:styleId="7">
    <w:name w:val="Strong"/>
    <w:basedOn w:val="3"/>
    <w:qFormat/>
    <w:uiPriority w:val="22"/>
    <w:rPr>
      <w:b/>
      <w:bCs/>
    </w:rPr>
  </w:style>
  <w:style w:type="paragraph" w:styleId="8">
    <w:name w:val="footnote text"/>
    <w:basedOn w:val="1"/>
    <w:semiHidden/>
    <w:unhideWhenUsed/>
    <w:qFormat/>
    <w:uiPriority w:val="99"/>
    <w:rPr>
      <w:sz w:val="20"/>
      <w:szCs w:val="20"/>
    </w:rPr>
  </w:style>
  <w:style w:type="paragraph" w:styleId="9">
    <w:name w:val="header"/>
    <w:basedOn w:val="1"/>
    <w:uiPriority w:val="0"/>
    <w:pPr>
      <w:tabs>
        <w:tab w:val="center" w:pos="4153"/>
        <w:tab w:val="right" w:pos="8306"/>
      </w:tabs>
    </w:pPr>
  </w:style>
  <w:style w:type="paragraph" w:styleId="10">
    <w:name w:val="footer"/>
    <w:basedOn w:val="1"/>
    <w:uiPriority w:val="0"/>
    <w:pPr>
      <w:tabs>
        <w:tab w:val="center" w:pos="4153"/>
        <w:tab w:val="right" w:pos="8306"/>
      </w:tabs>
    </w:pPr>
  </w:style>
  <w:style w:type="paragraph" w:styleId="11">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2">
    <w:name w:val="Table Grid"/>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26</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2024-12-01T15:54:00Z</dcterms:created>
  <dc:creator>PC 1</dc:creator>
  <cp:lastModifiedBy>PC 1</cp:lastModifiedBy>
  <dcterms:modified xsi:type="dcterms:W3CDTF">2025-04-06T13:32:29Z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3FEA4F2747FA41D7B394D9EDD163DD02_13</vt:lpwstr>
  </property>
</Properties>
</file>