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год в образовательной сфере России усиливаются стандарты для качественного обучения. В фокусе школьного образования теперь – развитие индивидуальности учащихся, их творческого мышления и способности к самостоятельной работе. Чтобы дети могли успешно осваивать школьные программы, крайне важно заложить прочный фундамент еще на этапе дошкольного образования.</w:t>
      </w:r>
    </w:p>
    <w:p w14:paraId="02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психолого-педагогических исследованиях последних лет заметно повышение интереса к проблемам преемственности образования, в том числе проблемам перехода ребенка старшего дошкольного возраста из детского сада в общеобразовательную организацию и вытекающего из этого понятия готовности к обучению в школе.</w:t>
      </w:r>
    </w:p>
    <w:p w14:paraId="03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к обучению в школе – это комплекс различных аспектов, которые позволяют ребенку успешно адаптироваться к новым условиям и требованиям школьной жизни. </w:t>
      </w:r>
    </w:p>
    <w:p w14:paraId="04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Психологическая готовность к обучению в школе трактуется как оптимальный уровень психического развития личности для овладения школьной учебной программой в среде сверстников. Психологическая готовность ребенка к обучению в школе – это важнейший рубеж психического развития на этапе дошкольного детства. Возрастающие требования социума к организации воспитания и обучения мотивируют искать современные, более эффективные психолого-педагогические механизмы, направленные на согласование методов обучения с требованиями жизни. В этом аспекте проблема готовности старшего дошкольника к обучению в школе приобретает особою актуальность. Решение этих задач направлено на выявление целей и механизмов организации образовательно-воспитательного процесса в дошкольных образовательных организациях. К тому же. от решения этой проблемы зависит успешность обучения ребёнка в школе.</w:t>
      </w:r>
    </w:p>
    <w:p w14:paraId="05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дети старшего дошкольного возраста достигают точки перехода в начальную школу, ключевым результатом их развития является формирование школьной готовности, как важного этапа их психологического и образовательного роста. Необходимо отметить, что попытки искусственного ускорения наступления школьного возраста приводят к замедлению развития мотивации учения, а, следовательно, к более позднему появлению психологической готовности к школе.</w:t>
      </w:r>
    </w:p>
    <w:p w14:paraId="06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Традиционно готовность к школе трактуют как школьную и социальную зрелость ребёнка. Школьную зрелость можно определить физической подготовленностью ребёнка к обучению, социальную психологической подготовленностью к школьному обучению. Деятельность по организации подготовки к школе обязательно должна учесть актуальные проблемы старшего дошкольного возраста и задачи, обусловленные зоной ближайшего развития. Так, среди основных составляющих готовности ребенка к школе выступают волевой и мотивационные аспекты. Проблемы их формирования у дошкольника могут возникать по разным причинам. Возможно, ребенок испытывает страх перед новой средой, не уверен в своих способностях или не понимает значимости учения. Ввиду чего, очень важно найти грамотный подход к каждому ребенку, помогая ему развивать волевые качества и мотивацию к учению.</w:t>
      </w:r>
    </w:p>
    <w:p w14:paraId="07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числу государственных нормативно-правовых актов, направленных на решение задач дошкольного образования, воспитания устойчивого интереса к обучению следует выделить: </w:t>
      </w:r>
    </w:p>
    <w:p w14:paraId="08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приказ Министерства образования и науки Российской Федерации №1155 от 17 октября 2013 года «Об утверждении федерального государственного образовательного стандарта дошкольного образования»;</w:t>
      </w:r>
    </w:p>
    <w:p w14:paraId="09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Федеральный закон от 29.12.2012 № 273-ФЗ «Об образовании в Российской Федерации».</w:t>
      </w:r>
    </w:p>
    <w:p w14:paraId="0A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Теоретико-методологическая база </w:t>
      </w:r>
      <w:r>
        <w:rPr>
          <w:rFonts w:ascii="Times New Roman" w:hAnsi="Times New Roman"/>
          <w:sz w:val="28"/>
        </w:rPr>
        <w:t xml:space="preserve">исследования представлена: концепцией гуманизации образования (Е.В. Бондаревская, М.Н. Берулава, </w:t>
      </w:r>
      <w:r>
        <w:rPr>
          <w:rFonts w:ascii="Times New Roman" w:hAnsi="Times New Roman"/>
          <w:sz w:val="28"/>
        </w:rPr>
        <w:t>И.С. Якиманская, и др.); идея субъект-субъектных отношений педагогов и детей, сотрудничества в воспитательно-образовательном процессе (В.В. Горшкова, Д.А. Леонтьев, Ш.А. Амонашвили, В.А. Сухомлинский, В.А. Петровский и др.); теории развития личности (Л.И. Божович, Б.Г. Ананьев, А.Н. Леонтьев, А.В. Запорожец, В.С. Мухина, Д.И. Фельдштейн, Н.Н. Поддъяков и др.); теории культурно-исторического развития личности (Л.С. Выготский, С.А. Рубинштейн, А.Н. Леонтьев и др.); концепция преемственности между дошкольным и начальным школьным звеньями системы образования (Ш.А. Амонашвили, Т.П. Алиева, Е.Н. Землянская, А.М. Виноградова, А.Н. Зимина, Н.А. Гордон, Т.С. Комарова, С.А. Козлова, О.В. Князева, Л.А. Парамонова и др.); концепция готовности к школьному обучению (Л.Г. Голубева, М.М. Безруких, С.П. Ефимова, Н.И. Гуткина, С.А. Козлова, С.В. Коноваленко, Т.С. Комарова, Н.А. Морева, Н.В. Нижегородцева, Г.О. Филиппова, В.Д. Шадриков и др.)</w:t>
      </w:r>
    </w:p>
    <w:p w14:paraId="0B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Педагогическая наука и практика до настоящего времени не дает аргументированных ответов на многие вопросы, относящиеся к сущностным и критериальным характеристикам волевой и мотивационной готовности к обучению в школе, педагогическим условиям ее формирования, что позволяет нам выделить </w:t>
      </w:r>
      <w:r>
        <w:rPr>
          <w:rFonts w:ascii="Times New Roman" w:hAnsi="Times New Roman"/>
          <w:b w:val="1"/>
          <w:sz w:val="28"/>
        </w:rPr>
        <w:t xml:space="preserve">противоречие </w:t>
      </w:r>
      <w:r>
        <w:rPr>
          <w:rFonts w:ascii="Times New Roman" w:hAnsi="Times New Roman"/>
          <w:sz w:val="28"/>
        </w:rPr>
        <w:t>о том, что, с одной стороны, формирование волевой и мотивационной готовности к обучению у дошкольников является очень значимым моментом, а с другой стороны, наблюдается недостаточное использование потенциала предметно-развивающей среды игровых занятий, изобразительной деятельности на школьную тематику в образовательно-воспитательном процессе дошкольного образовательного учреждения.</w:t>
      </w:r>
    </w:p>
    <w:p w14:paraId="0C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Актуальность исследования и теоретическая неразрешенность позволили сформировать </w:t>
      </w:r>
      <w:r>
        <w:rPr>
          <w:rFonts w:ascii="Times New Roman" w:hAnsi="Times New Roman"/>
          <w:b w:val="1"/>
          <w:sz w:val="28"/>
        </w:rPr>
        <w:t xml:space="preserve">тему исследования: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волевой и мотивационной готовности к обучению у старших дошкольников».</w:t>
      </w:r>
    </w:p>
    <w:p w14:paraId="0D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Проблема исследования</w:t>
      </w:r>
      <w:r>
        <w:rPr>
          <w:rFonts w:ascii="Times New Roman" w:hAnsi="Times New Roman"/>
          <w:sz w:val="28"/>
        </w:rPr>
        <w:t xml:space="preserve"> заключается в недостаточной разработанности способов и средств, направленных на развитие </w:t>
      </w:r>
      <w:r>
        <w:rPr>
          <w:rFonts w:ascii="Times New Roman" w:hAnsi="Times New Roman"/>
          <w:sz w:val="28"/>
        </w:rPr>
        <w:t>волевой и мотивационной готовности к обучению у старших дошкольников.</w:t>
      </w:r>
    </w:p>
    <w:p w14:paraId="0E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 исследования – </w:t>
      </w:r>
      <w:r>
        <w:rPr>
          <w:rFonts w:ascii="Times New Roman" w:hAnsi="Times New Roman"/>
          <w:sz w:val="28"/>
        </w:rPr>
        <w:t xml:space="preserve">выявление педагогических условий, направленных на развитие </w:t>
      </w:r>
      <w:r>
        <w:rPr>
          <w:rFonts w:ascii="Times New Roman" w:hAnsi="Times New Roman"/>
          <w:sz w:val="28"/>
        </w:rPr>
        <w:t>волевой и мотивационной готовности к обучению у старших дошкольников.</w:t>
      </w:r>
    </w:p>
    <w:p w14:paraId="0F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Объект исследования – </w:t>
      </w:r>
      <w:r>
        <w:rPr>
          <w:rFonts w:ascii="Times New Roman" w:hAnsi="Times New Roman"/>
          <w:sz w:val="28"/>
        </w:rPr>
        <w:t xml:space="preserve">процесс формирования волевой и мотивационной готовности к обучению в школе старшего дошкольника. </w:t>
      </w:r>
    </w:p>
    <w:p w14:paraId="10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Предмет исследования –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педагогические условия, способствующие формированию волевой и мотивационной готовности к обучению в школе старшего дошкольника.</w:t>
      </w:r>
    </w:p>
    <w:p w14:paraId="11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Гипотеза исследования: </w:t>
      </w:r>
      <w:r>
        <w:rPr>
          <w:rFonts w:ascii="Times New Roman" w:hAnsi="Times New Roman"/>
          <w:sz w:val="28"/>
        </w:rPr>
        <w:t>процесс формирования волевой и мотивационно готовности старшего дошкольника будет эффективным, если будут выявлены и реализованы следующие педагогические условия:</w:t>
      </w:r>
    </w:p>
    <w:p w14:paraId="12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проведение игровых занятий на школьную тематику; </w:t>
      </w:r>
    </w:p>
    <w:p w14:paraId="13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организация предметно-развивающей среды с целью формирования мотивационной готовности к обучению в школе у старших дошкольников; </w:t>
      </w:r>
    </w:p>
    <w:p w14:paraId="14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чтении художественной литературы, как эффективный способ подготовить ребенка к школе.</w:t>
      </w:r>
    </w:p>
    <w:p w14:paraId="15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Задачи исследования: </w:t>
      </w:r>
    </w:p>
    <w:p w14:paraId="16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Изучить вопросы волевой и мотивационной готовность к обучению в психолого-педагогической литературе.</w:t>
      </w:r>
    </w:p>
    <w:p w14:paraId="17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Проанализировать особенности формирования волевой и мотивационной готовности к обучению у старших дошкольников.</w:t>
      </w:r>
    </w:p>
    <w:p w14:paraId="18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Определить педагогические условия формирования волевой и мотивационной готовности к обучению у детей старшего дошкольного возраста.</w:t>
      </w:r>
    </w:p>
    <w:p w14:paraId="19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Проанализировать уровень волевой и мотивационной готовности к обучению у старших дошкольников.</w:t>
      </w:r>
    </w:p>
    <w:p w14:paraId="1A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Провести работу по реализации педагогических условий по формирования волевой и мотивационной готовности к обучению у детей старшего дошкольного возраста.</w:t>
      </w:r>
    </w:p>
    <w:p w14:paraId="1B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Проверить эффективность опытно-экспериментальной работы.</w:t>
      </w:r>
    </w:p>
    <w:p w14:paraId="1C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Методы исследования: </w:t>
      </w:r>
    </w:p>
    <w:p w14:paraId="1D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теоретические: анализ психолого-педагогической и научно-методической литературы по проблеме исследования;</w:t>
      </w:r>
    </w:p>
    <w:p w14:paraId="1E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эмпирические: беседа, наблюдение, анкетирование, тестирование, педагогический эксперимент;</w:t>
      </w:r>
    </w:p>
    <w:p w14:paraId="1F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качественный и количественный анализ результатов исследования. </w:t>
      </w:r>
    </w:p>
    <w:p w14:paraId="20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Этапы исследования.</w:t>
      </w:r>
    </w:p>
    <w:p w14:paraId="21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первом этапе исследовательской работы (сентябрь 2023 – ноябрь 2023 г.) нами была проанализирована научная литература, посвященная проблематике выпускной квалификационной работы, на основании чего в работе представлены теоретические основы формирования и развития волевой и мотивационной готовности старших дошкольников к обучению.</w:t>
      </w:r>
    </w:p>
    <w:p w14:paraId="22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втором этапе (декабрь 2023 г. - январь 2024 г.) нами была проведена опытно-экспериментальная работа, в ходе которой был изучен начальный уровень волевой и мотивационной готовности дошкольников, проведена реализация педагогических условий по развитию волевой и мотивационной готовности детей старшего дошкольного возраста, а также исследована эффективность проведенного эксперимента.</w:t>
      </w:r>
    </w:p>
    <w:p w14:paraId="23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заключительном этапе исследования (январь 2024 г. – февраль 2024 г.) нами были сформулированы основные выводы о проделанной работе.</w:t>
      </w:r>
    </w:p>
    <w:p w14:paraId="24000000">
      <w:pPr>
        <w:widowControl w:val="1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База исследования. </w:t>
      </w: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 детский сад №4 «Василёк» город Старый Оскол.</w:t>
      </w:r>
    </w:p>
    <w:p w14:paraId="25000000">
      <w:pPr>
        <w:pStyle w:val="Style_1"/>
      </w:pPr>
      <w:r>
        <w:rPr>
          <w:rFonts w:ascii="Times New Roman" w:hAnsi="Times New Roman"/>
          <w:b w:val="1"/>
          <w:sz w:val="28"/>
        </w:rPr>
        <w:t xml:space="preserve">Практическая значимость работы </w:t>
      </w:r>
      <w:r>
        <w:rPr>
          <w:rFonts w:ascii="Times New Roman" w:hAnsi="Times New Roman"/>
          <w:sz w:val="28"/>
        </w:rPr>
        <w:t>связана с возможностью использования результатов проведенного исследования, направленного на развитие волевой и мотивационной готовности старших дошкольников к обучению в школе, в условиях дошкольных образовательный учреждений.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2025-08-05T18:57:22Z</dcterms:modified>
</cp:coreProperties>
</file>