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5C" w:rsidRDefault="00E47A5C" w:rsidP="00E47A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Использование Инновационных </w:t>
      </w:r>
      <w:r w:rsidRPr="00182E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технологий в работе с детьми ОВЗ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182E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424B14" w:rsidRPr="00182E3E" w:rsidRDefault="00424B14" w:rsidP="00E47A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proofErr w:type="spellStart"/>
      <w:r w:rsidR="00424B14">
        <w:rPr>
          <w:color w:val="333333"/>
          <w:sz w:val="28"/>
          <w:szCs w:val="28"/>
        </w:rPr>
        <w:t>Потоцкая</w:t>
      </w:r>
      <w:proofErr w:type="spellEnd"/>
      <w:r w:rsidR="00424B14">
        <w:rPr>
          <w:color w:val="333333"/>
          <w:sz w:val="28"/>
          <w:szCs w:val="28"/>
        </w:rPr>
        <w:t xml:space="preserve"> Светлана Петровна</w:t>
      </w:r>
    </w:p>
    <w:p w:rsidR="00424B14" w:rsidRDefault="00424B14" w:rsidP="00E47A5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E47A5C" w:rsidRPr="006337D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337DC">
        <w:rPr>
          <w:color w:val="333333"/>
          <w:sz w:val="28"/>
          <w:szCs w:val="28"/>
        </w:rPr>
        <w:t xml:space="preserve">При работе с детьми с </w:t>
      </w:r>
      <w:r w:rsidR="00424B14">
        <w:rPr>
          <w:color w:val="333333"/>
          <w:sz w:val="28"/>
          <w:szCs w:val="28"/>
        </w:rPr>
        <w:t>ОВЗ</w:t>
      </w:r>
      <w:r w:rsidRPr="006337DC">
        <w:rPr>
          <w:color w:val="333333"/>
          <w:sz w:val="28"/>
          <w:szCs w:val="28"/>
        </w:rPr>
        <w:t xml:space="preserve"> необходим комплексный подход. Это предполагает согласованную работу разных специалистов: дефектолога</w:t>
      </w:r>
      <w:r>
        <w:rPr>
          <w:color w:val="333333"/>
          <w:sz w:val="28"/>
          <w:szCs w:val="28"/>
        </w:rPr>
        <w:t xml:space="preserve">, </w:t>
      </w:r>
      <w:r w:rsidRPr="006337DC">
        <w:rPr>
          <w:color w:val="333333"/>
          <w:sz w:val="28"/>
          <w:szCs w:val="28"/>
        </w:rPr>
        <w:t xml:space="preserve">логопеда, психолога, воспитателя, врачей разного профиля (психиатра, </w:t>
      </w:r>
      <w:r>
        <w:rPr>
          <w:color w:val="333333"/>
          <w:sz w:val="28"/>
          <w:szCs w:val="28"/>
        </w:rPr>
        <w:t xml:space="preserve">невропатолога), инструктора по </w:t>
      </w:r>
      <w:r w:rsidRPr="006337DC">
        <w:rPr>
          <w:color w:val="333333"/>
          <w:sz w:val="28"/>
          <w:szCs w:val="28"/>
        </w:rPr>
        <w:t>ФК, В нашем саду ес</w:t>
      </w:r>
      <w:r>
        <w:rPr>
          <w:color w:val="333333"/>
          <w:sz w:val="28"/>
          <w:szCs w:val="28"/>
        </w:rPr>
        <w:t>ть такая возможность, у нас сквозное планирование со всеми специалистами по 5образовательным областям и поэтому мы используем</w:t>
      </w:r>
      <w:r w:rsidRPr="006337DC">
        <w:rPr>
          <w:color w:val="333333"/>
          <w:sz w:val="28"/>
          <w:szCs w:val="28"/>
        </w:rPr>
        <w:t xml:space="preserve"> это, как одно из важных сре</w:t>
      </w:r>
      <w:r>
        <w:rPr>
          <w:color w:val="333333"/>
          <w:sz w:val="28"/>
          <w:szCs w:val="28"/>
        </w:rPr>
        <w:t>дств, преодоления нарушений</w:t>
      </w:r>
      <w:r w:rsidRPr="006337DC">
        <w:rPr>
          <w:color w:val="333333"/>
          <w:sz w:val="28"/>
          <w:szCs w:val="28"/>
        </w:rPr>
        <w:t xml:space="preserve"> у детей.</w:t>
      </w:r>
    </w:p>
    <w:p w:rsidR="00E47A5C" w:rsidRPr="006337D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proofErr w:type="gramStart"/>
      <w:r w:rsidRPr="006337DC">
        <w:rPr>
          <w:color w:val="333333"/>
          <w:sz w:val="28"/>
          <w:szCs w:val="28"/>
        </w:rPr>
        <w:t>Работать с детьми ЗПР обычными традиционными методами и приемами</w:t>
      </w:r>
      <w:r w:rsidR="00424B14">
        <w:rPr>
          <w:color w:val="333333"/>
          <w:sz w:val="28"/>
          <w:szCs w:val="28"/>
        </w:rPr>
        <w:t xml:space="preserve"> </w:t>
      </w:r>
      <w:r w:rsidRPr="006337DC">
        <w:rPr>
          <w:color w:val="333333"/>
          <w:sz w:val="28"/>
          <w:szCs w:val="28"/>
        </w:rPr>
        <w:t>мало</w:t>
      </w:r>
      <w:proofErr w:type="gramEnd"/>
      <w:r w:rsidRPr="006337DC">
        <w:rPr>
          <w:color w:val="333333"/>
          <w:sz w:val="28"/>
          <w:szCs w:val="28"/>
        </w:rPr>
        <w:t>. Такие дети требуют особой подготовки и терпения. Этим ребятам обязательно нужна мотивация, определенная заинтересованность, которая подогревает их интерес к работе.</w:t>
      </w: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  <w:r w:rsidRPr="006337DC">
        <w:rPr>
          <w:color w:val="333333"/>
          <w:sz w:val="28"/>
          <w:szCs w:val="28"/>
        </w:rPr>
        <w:t>Поэтому, на занятиях с детьми использую нетрадиционные методы и формы работы: соответствующие возрасту детей пособия - дидактические игры, маски, кукольный и пальчиковый театры, магнитофонные записи, наглядные учебные пособия, литерату</w:t>
      </w:r>
      <w:r>
        <w:rPr>
          <w:color w:val="333333"/>
          <w:sz w:val="28"/>
          <w:szCs w:val="28"/>
        </w:rPr>
        <w:t xml:space="preserve">ру, </w:t>
      </w:r>
      <w:proofErr w:type="spellStart"/>
      <w:r>
        <w:rPr>
          <w:color w:val="333333"/>
          <w:sz w:val="28"/>
          <w:szCs w:val="28"/>
        </w:rPr>
        <w:t>логоритмические</w:t>
      </w:r>
      <w:proofErr w:type="spellEnd"/>
      <w:r>
        <w:rPr>
          <w:color w:val="333333"/>
          <w:sz w:val="28"/>
          <w:szCs w:val="28"/>
        </w:rPr>
        <w:t xml:space="preserve"> упражнения,</w:t>
      </w:r>
      <w:r w:rsidRPr="006337DC">
        <w:rPr>
          <w:color w:val="333333"/>
          <w:sz w:val="28"/>
          <w:szCs w:val="28"/>
        </w:rPr>
        <w:t xml:space="preserve"> песочную терапию</w:t>
      </w:r>
      <w:r>
        <w:rPr>
          <w:rFonts w:ascii="Helvetica" w:hAnsi="Helvetica" w:cs="Helvetica"/>
          <w:color w:val="333333"/>
          <w:sz w:val="21"/>
          <w:szCs w:val="21"/>
        </w:rPr>
        <w:t>……</w:t>
      </w:r>
    </w:p>
    <w:p w:rsidR="00E47A5C" w:rsidRPr="00EE1115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EE1115">
        <w:rPr>
          <w:color w:val="333333"/>
          <w:sz w:val="28"/>
          <w:szCs w:val="28"/>
        </w:rPr>
        <w:t>Хотелось бы представить некоторые из них</w:t>
      </w:r>
      <w:r>
        <w:rPr>
          <w:color w:val="333333"/>
          <w:sz w:val="28"/>
          <w:szCs w:val="28"/>
        </w:rPr>
        <w:t>:</w:t>
      </w:r>
    </w:p>
    <w:p w:rsidR="00E47A5C" w:rsidRPr="00BC59EB" w:rsidRDefault="00E47A5C" w:rsidP="00E47A5C">
      <w:pPr>
        <w:spacing w:after="0" w:line="240" w:lineRule="auto"/>
        <w:ind w:firstLine="709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24B1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«Блоки </w:t>
      </w:r>
      <w:proofErr w:type="spellStart"/>
      <w:r w:rsidRPr="00424B1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Дьенеша</w:t>
      </w:r>
      <w:proofErr w:type="spellEnd"/>
      <w:r w:rsidRPr="00424B1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и палочки</w:t>
      </w:r>
      <w:r w:rsidRPr="00424B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24B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Кюизенера</w:t>
      </w:r>
      <w:proofErr w:type="spellEnd"/>
      <w:r w:rsidRPr="00424B14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r w:rsidRPr="00424B1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»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 xml:space="preserve"> - уникальный по своим возможностям дидактический материал, по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зволяющий успешно реализовывать 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>задачи </w:t>
      </w: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интеллектуального развития детей с ЗПР.</w:t>
      </w:r>
    </w:p>
    <w:p w:rsidR="00E47A5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Блоки </w:t>
      </w:r>
      <w:proofErr w:type="spellStart"/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Дьенеша</w:t>
      </w:r>
      <w:proofErr w:type="spellEnd"/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используются для развития мыслительных умений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>: сравнивать, классифицировать, обобщать. Игры с </w:t>
      </w: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блоками </w:t>
      </w:r>
      <w:proofErr w:type="spellStart"/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Дьенеша</w:t>
      </w:r>
      <w:proofErr w:type="spellEnd"/>
      <w:r w:rsidRPr="00BC59EB">
        <w:rPr>
          <w:rFonts w:ascii="Times New Roman" w:hAnsi="Times New Roman" w:cs="Times New Roman"/>
          <w:color w:val="000000"/>
          <w:sz w:val="28"/>
          <w:szCs w:val="28"/>
        </w:rPr>
        <w:t xml:space="preserve"> палочками </w:t>
      </w:r>
      <w:proofErr w:type="spellStart"/>
      <w:r w:rsidRPr="00BC59EB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BC5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способствуют развитию внимания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мышления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>, памяти, зрительного и тактильного восприятия у </w:t>
      </w:r>
      <w:r w:rsidRPr="00BC59EB">
        <w:rPr>
          <w:rFonts w:ascii="Times New Roman" w:hAnsi="Times New Roman" w:cs="Times New Roman"/>
          <w:bCs/>
          <w:color w:val="111111"/>
          <w:sz w:val="28"/>
          <w:szCs w:val="28"/>
        </w:rPr>
        <w:t>детей дошкольного возраста</w:t>
      </w:r>
      <w:r w:rsidRPr="00BC59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47A5C" w:rsidRPr="00BC59E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115">
        <w:rPr>
          <w:rFonts w:ascii="Times New Roman" w:hAnsi="Times New Roman"/>
          <w:sz w:val="28"/>
          <w:szCs w:val="28"/>
        </w:rPr>
        <w:t>З.Дьенеш</w:t>
      </w:r>
      <w:proofErr w:type="spellEnd"/>
      <w:r w:rsidRPr="00EE1115">
        <w:rPr>
          <w:rFonts w:ascii="Times New Roman" w:hAnsi="Times New Roman"/>
          <w:sz w:val="28"/>
          <w:szCs w:val="28"/>
        </w:rPr>
        <w:t xml:space="preserve"> назвал </w:t>
      </w:r>
      <w:r w:rsidRPr="00EE1115">
        <w:rPr>
          <w:rFonts w:ascii="Times New Roman" w:hAnsi="Times New Roman"/>
          <w:b/>
          <w:i/>
          <w:sz w:val="28"/>
          <w:szCs w:val="28"/>
        </w:rPr>
        <w:t>первый  этап свободной игрой.</w:t>
      </w:r>
      <w:r w:rsidRPr="00EE1115">
        <w:rPr>
          <w:rFonts w:ascii="Times New Roman" w:hAnsi="Times New Roman"/>
          <w:sz w:val="28"/>
          <w:szCs w:val="28"/>
        </w:rPr>
        <w:t xml:space="preserve"> Суть его заключается, что ребенок с помощью проб и ошибок решает задание по нахождению геометрических фигур. </w:t>
      </w:r>
      <w:r w:rsidRPr="00EE1115">
        <w:rPr>
          <w:rFonts w:ascii="Times New Roman" w:hAnsi="Times New Roman"/>
          <w:b/>
          <w:i/>
          <w:sz w:val="28"/>
          <w:szCs w:val="28"/>
        </w:rPr>
        <w:t>Второй этап-игра с правилами</w:t>
      </w:r>
      <w:r w:rsidRPr="00EE1115">
        <w:rPr>
          <w:rFonts w:ascii="Times New Roman" w:hAnsi="Times New Roman"/>
          <w:sz w:val="28"/>
          <w:szCs w:val="28"/>
        </w:rPr>
        <w:t xml:space="preserve">. Педагог знакомит детей с правилами выполнения заданий, и дети выполняют поставленные задачи от начала и до конца. </w:t>
      </w:r>
      <w:r w:rsidRPr="00EE1115">
        <w:rPr>
          <w:rFonts w:ascii="Times New Roman" w:hAnsi="Times New Roman"/>
          <w:b/>
          <w:i/>
          <w:sz w:val="28"/>
          <w:szCs w:val="28"/>
        </w:rPr>
        <w:t>На третьей стадии</w:t>
      </w:r>
      <w:r w:rsidRPr="00EE1115">
        <w:rPr>
          <w:rFonts w:ascii="Times New Roman" w:hAnsi="Times New Roman"/>
          <w:sz w:val="28"/>
          <w:szCs w:val="28"/>
        </w:rPr>
        <w:t xml:space="preserve"> происходит процесс сравнения, здесь используем разнообразные материалы, для усвоения алгоритма составления геометрических заданий. Эта стадия развивает абстрактное мышление. </w:t>
      </w:r>
      <w:r w:rsidRPr="00EE1115">
        <w:rPr>
          <w:rFonts w:ascii="Times New Roman" w:hAnsi="Times New Roman"/>
          <w:b/>
          <w:i/>
          <w:sz w:val="28"/>
          <w:szCs w:val="28"/>
        </w:rPr>
        <w:t xml:space="preserve">Четвертый этап </w:t>
      </w:r>
      <w:r w:rsidRPr="00EE1115">
        <w:rPr>
          <w:rFonts w:ascii="Times New Roman" w:hAnsi="Times New Roman"/>
          <w:sz w:val="28"/>
          <w:szCs w:val="28"/>
        </w:rPr>
        <w:t xml:space="preserve">помогает понять детям в ходе игры воспринимать абстрактный смысл предметов. На этом этапе используем разнообразные диаграммы и таблицы. На </w:t>
      </w:r>
      <w:r w:rsidRPr="00EE1115">
        <w:rPr>
          <w:rFonts w:ascii="Times New Roman" w:hAnsi="Times New Roman"/>
          <w:b/>
          <w:i/>
          <w:sz w:val="28"/>
          <w:szCs w:val="28"/>
        </w:rPr>
        <w:t xml:space="preserve">пятом символическом этапе </w:t>
      </w:r>
      <w:r w:rsidRPr="00EE1115">
        <w:rPr>
          <w:rFonts w:ascii="Times New Roman" w:hAnsi="Times New Roman"/>
          <w:sz w:val="28"/>
          <w:szCs w:val="28"/>
        </w:rPr>
        <w:t xml:space="preserve">дети в ходе игр приходят к пониманию, что серия из двух или более шагов приводит к одному результату. Для описания карт-игр используется различные символы. Заключительный </w:t>
      </w:r>
      <w:r w:rsidRPr="00EE1115">
        <w:rPr>
          <w:rFonts w:ascii="Times New Roman" w:hAnsi="Times New Roman"/>
          <w:b/>
          <w:i/>
          <w:sz w:val="28"/>
          <w:szCs w:val="28"/>
        </w:rPr>
        <w:t>шестой этап</w:t>
      </w:r>
      <w:r w:rsidRPr="00EE1115">
        <w:rPr>
          <w:rFonts w:ascii="Times New Roman" w:hAnsi="Times New Roman"/>
          <w:sz w:val="28"/>
          <w:szCs w:val="28"/>
        </w:rPr>
        <w:t xml:space="preserve"> самый долговременный, здесь предлагаются различные описания карт-игр, предлагаются правила, позволяющие прийти к необходимым логическим выводам</w:t>
      </w:r>
    </w:p>
    <w:p w:rsidR="00E47A5C" w:rsidRPr="00BC59E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обучени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детей мы задейст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вуем как можно больше анализаторов </w:t>
      </w:r>
      <w:r w:rsidRPr="00BC59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(слух, зрение, осязание и т. д.)</w:t>
      </w:r>
    </w:p>
    <w:p w:rsidR="00E47A5C" w:rsidRPr="008D1958" w:rsidRDefault="00E47A5C" w:rsidP="00E47A5C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 своей </w:t>
      </w:r>
      <w:r w:rsidRPr="006337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работе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мы широко используем </w:t>
      </w:r>
      <w:r w:rsidRPr="006337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мнемотехнику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искусство запоминания для развития связной речи, памяти, зрительного и слухового внимания, ассоциативного мышления, воображения, мелкой 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моторики рук детей. Мы определили структуру </w:t>
      </w:r>
      <w:r w:rsidRPr="00BC5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мнемотехники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которая строится от </w:t>
      </w:r>
      <w:proofErr w:type="gramStart"/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простого</w:t>
      </w:r>
      <w:proofErr w:type="gramEnd"/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 сложному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8D1958"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абота с </w:t>
      </w:r>
      <w:proofErr w:type="spellStart"/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мнемоквадратами</w:t>
      </w:r>
      <w:proofErr w:type="spellEnd"/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47A5C" w:rsidRPr="008D1958" w:rsidRDefault="00E47A5C" w:rsidP="00E47A5C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: ёлочка </w:t>
      </w:r>
      <w:r w:rsidRPr="008D1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(какая)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 колючая</w:t>
      </w:r>
    </w:p>
    <w:p w:rsidR="00E47A5C" w:rsidRPr="008D1958" w:rsidRDefault="00E47A5C" w:rsidP="00E47A5C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 </w:t>
      </w:r>
      <w:r w:rsidRPr="008D1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«читать»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простые схемы из 2 – 4 символов.</w:t>
      </w:r>
    </w:p>
    <w:p w:rsidR="00E47A5C" w:rsidRPr="008D1958" w:rsidRDefault="00E47A5C" w:rsidP="00E47A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: при описании предметов детям предлагаются символы для обозначения цвета, формы, величины, действия с предметом. Этот приём хорошо </w:t>
      </w:r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использовать для работы с загадкой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A5C" w:rsidRPr="008D1958" w:rsidRDefault="00E47A5C" w:rsidP="00E47A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абота с </w:t>
      </w:r>
      <w:proofErr w:type="spellStart"/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мнемодорожками</w:t>
      </w:r>
      <w:proofErr w:type="spellEnd"/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A5C" w:rsidRPr="008D1958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учим детей </w:t>
      </w:r>
      <w:r w:rsidRPr="008D1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«читать»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простые предложения из 2-3 слов без предлогов и союзов.</w:t>
      </w:r>
    </w:p>
    <w:p w:rsidR="00E47A5C" w:rsidRPr="008D1958" w:rsidRDefault="00E47A5C" w:rsidP="00E47A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абота с </w:t>
      </w:r>
      <w:proofErr w:type="spellStart"/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мнемотаблицами</w:t>
      </w:r>
      <w:proofErr w:type="spellEnd"/>
      <w:r w:rsidRPr="008D1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это схема</w:t>
      </w:r>
      <w:r w:rsidRPr="008D19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которую заложена определённая информация </w:t>
      </w:r>
      <w:r w:rsidRPr="008D19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(стих космонавт) </w:t>
      </w: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E47A5C" w:rsidRPr="006337D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Для развития речи и мелкой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оторики рук мы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применяем</w:t>
      </w:r>
      <w:r w:rsidRPr="006337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технологию </w:t>
      </w:r>
      <w:r w:rsidRPr="00633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«Су-</w:t>
      </w:r>
      <w:proofErr w:type="spellStart"/>
      <w:r w:rsidRPr="00633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джок</w:t>
      </w:r>
      <w:proofErr w:type="spellEnd"/>
      <w:r w:rsidRPr="00633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E47A5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Нами была составлена картотека игр </w:t>
      </w:r>
      <w:r w:rsidRPr="00BC59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«Су-</w:t>
      </w:r>
      <w:proofErr w:type="spellStart"/>
      <w:r w:rsidRPr="00BC59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BC59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, их мы используем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НОД, в качестве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акже используем  при рассказывании логопедических сказок.</w:t>
      </w:r>
    </w:p>
    <w:p w:rsidR="00E47A5C" w:rsidRPr="00BC59E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7A5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остро в нашей группе стоит проблема сенсорного развития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Сенсорное развитие 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 развитие восприятия детей и формирование их представлений о внешних свойствах предметов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величине, цвете, форме, положении в пространстве, запахе, вкусе и т. д. Для сенсорного развития детей в нашей группе, наряду с традиционными формами (НОД по ФЭМП, экологическому воспитанию, конструированию, различные дидактические игры и т. д.</w:t>
      </w:r>
      <w:proofErr w:type="gramEnd"/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, мы используем </w:t>
      </w:r>
      <w:r w:rsidRPr="00BC5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инновационные формы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такие как игры </w:t>
      </w:r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кинетическим песком, </w:t>
      </w:r>
      <w:proofErr w:type="spellStart"/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>бизиборд</w:t>
      </w:r>
      <w:proofErr w:type="spellEnd"/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A68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«сухой душ»</w:t>
      </w:r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 </w:t>
      </w:r>
      <w:bookmarkStart w:id="0" w:name="_GoBack"/>
      <w:bookmarkEnd w:id="0"/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>сухой бассейн, сен</w:t>
      </w:r>
      <w:r w:rsidR="00424B1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FA68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орный уголок. </w:t>
      </w:r>
    </w:p>
    <w:p w:rsidR="00E47A5C" w:rsidRPr="00251E71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Игры с кинетическим песком мы проводим как в форме игр с обычным песком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 использованием формочек, природных материалов – камней, ракушек и т. п., так и в сочетании с рассказыванием сказок, </w:t>
      </w:r>
      <w:proofErr w:type="spellStart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накомство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цифрами и буквами </w:t>
      </w:r>
      <w:r w:rsidRPr="00251E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Примеры игр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Секретики</w:t>
      </w:r>
      <w:proofErr w:type="spellEnd"/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 - детям предлагается спрятать,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«засекретить»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геометрические фигуры и т. п.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«Сапер»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 - рука одного игрока превращается в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«мину»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, задача другого игрока,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«сапера»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, откопать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«мину»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, не дотрагиваясь до нее;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«Бусы для мамы»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 - дети из маленьких камней, ракушек, фасоли выкладывают на песке</w:t>
      </w:r>
      <w:proofErr w:type="gramEnd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бусы.</w:t>
      </w:r>
    </w:p>
    <w:p w:rsidR="00E47A5C" w:rsidRPr="00251E71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Бизиборд</w:t>
      </w:r>
      <w:proofErr w:type="spellEnd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развивающая доска по методу </w:t>
      </w:r>
      <w:proofErr w:type="spellStart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Монтессори</w:t>
      </w:r>
      <w:proofErr w:type="spellEnd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которой прикреплены различные детали, приспособления для кинестетического взаимодействия, 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такие как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замки-молнии, дверные цепочки и шпингалеты, пуговицы, звонки, выключатели, фонарики, деревянные счеты и т. п. В процессе занятий с </w:t>
      </w:r>
      <w:proofErr w:type="spellStart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бизибордом</w:t>
      </w:r>
      <w:proofErr w:type="spellEnd"/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 пробует абсолютно самостоятельно решать задачи различной сложности, находить свои ошибки, вносить исправления. В процессе игровых действий у ребенка развивается мышление, связная речь, воображение и мелкая моторика рук, формируются понятия цвета, размера, формы. Помимо этого данная </w:t>
      </w:r>
      <w:r w:rsidRPr="004E18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разработка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способствует формированию мотивации к обучению. В процессе решения практических 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задач у дошкольника с ОВЗ формируются важные личностные качества – усидчивость, целеустремленность, самостоятельность и уверенность в себе.</w:t>
      </w:r>
    </w:p>
    <w:p w:rsidR="00E47A5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ухой душ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 атласные ленты спускаются вниз, словно струи воды. Их приятно трогать, перебирать в руках, сквозь них можно проходить, касаясь лицом. Разноцветные ленты стимулируют тактильные ощущения, помогают воспринимать пространство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и своё тело в нем. Зайдя внутрь можно посмотреть вверх и </w:t>
      </w:r>
      <w:r w:rsidRPr="004E18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увидеть себя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. За </w:t>
      </w:r>
      <w:r w:rsidRPr="00251E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«струями»</w:t>
      </w:r>
      <w:r w:rsidRPr="00251E71">
        <w:rPr>
          <w:rFonts w:ascii="Times New Roman" w:eastAsia="Times New Roman" w:hAnsi="Times New Roman" w:cs="Times New Roman"/>
          <w:color w:val="111111"/>
          <w:sz w:val="28"/>
          <w:szCs w:val="28"/>
        </w:rPr>
        <w:t> лент можно спрятаться от внешнего мира, что особенно важно для аутичных детей.</w:t>
      </w: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E47A5C" w:rsidRPr="00FA68C1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игры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мы используем в </w:t>
      </w:r>
      <w:r w:rsidRPr="004E18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с детьми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нашей группы не только для развития </w:t>
      </w:r>
      <w:proofErr w:type="spellStart"/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сенсорики</w:t>
      </w:r>
      <w:proofErr w:type="spellEnd"/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познавательных процессов, но и для развития, коррекции эмоциональной сферы.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 была открыта сенсорная комната со всем необходимым оборудованием.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очень помогает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успокоиться, отвлечься при эмоциональных </w:t>
      </w:r>
      <w:r w:rsidRPr="00BC59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«всплесках»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 </w:t>
      </w:r>
      <w:r w:rsidRPr="00633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 детей с ЗПР и РАС существует ряд особенностей</w:t>
      </w:r>
      <w:r w:rsidRPr="006337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C59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повышенный уровень агрессивности, сниженный уровень самоконтроля, неустойчивость настроения, негативизм.</w:t>
      </w: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E47A5C" w:rsidRPr="0008427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снятия психического напряжения, утомления мы используем 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музыку.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Так, для расслабления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етей перед сном, включаем аудио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записи колыбельных мелодий. В течение дня включаем детские песни, проводим игры с музыкальным сопровождением, релаксацию под спокойную музыку.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 помогает создать благоприятный эмоциональный фон в группе.</w:t>
      </w:r>
    </w:p>
    <w:p w:rsidR="00E47A5C" w:rsidRDefault="00E47A5C" w:rsidP="00E47A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</w:p>
    <w:p w:rsidR="00E47A5C" w:rsidRPr="0008427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6337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работе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с нашими детьми используем ИКТ – </w:t>
      </w:r>
      <w:r w:rsidRPr="006337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технологии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как в качестве обучающего средства, так и для того, чтобы повышать свой проф.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47A5C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7A5C" w:rsidRPr="0008427B" w:rsidRDefault="00E47A5C" w:rsidP="00E47A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 </w:t>
      </w:r>
      <w:r w:rsidRPr="00084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работе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используем </w:t>
      </w:r>
      <w:r w:rsidRPr="006337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проектную деятельность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торая основывается на личностно – 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ориентированном подходе к обучению и воспитанию, развивает познавательный интерес, формирует навыки сотрудничества, превращает обучение в привлекательный, интересный и творческий процесс.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(Краски радуги, Блоки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 мире сказок, Развитие познавательной и речевой активности через экспериментальную деятельность)</w:t>
      </w:r>
    </w:p>
    <w:p w:rsidR="00E47A5C" w:rsidRDefault="00E47A5C" w:rsidP="00E47A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47A5C" w:rsidRDefault="00E47A5C" w:rsidP="00E47A5C">
      <w:pPr>
        <w:spacing w:after="0" w:line="240" w:lineRule="auto"/>
        <w:ind w:firstLine="709"/>
      </w:pPr>
      <w:r w:rsidRPr="00084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Применяя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перечисленные выше </w:t>
      </w:r>
      <w:r w:rsidRPr="00084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08427B">
        <w:rPr>
          <w:rFonts w:ascii="Times New Roman" w:eastAsia="Times New Roman" w:hAnsi="Times New Roman" w:cs="Times New Roman"/>
          <w:color w:val="111111"/>
          <w:sz w:val="28"/>
          <w:szCs w:val="28"/>
        </w:rPr>
        <w:t>, по итогам мониторинга, мы видим динамику в развитии психических процессов детей. Развивается звуковая и связная речь детей. У них увеличивается познавательная активность, появляется усидчивость, самостоятельность, уверенность в своих силах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3D5D" w:rsidRDefault="00653D5D"/>
    <w:sectPr w:rsidR="00653D5D" w:rsidSect="008D19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286"/>
    <w:multiLevelType w:val="hybridMultilevel"/>
    <w:tmpl w:val="07BE64C4"/>
    <w:lvl w:ilvl="0" w:tplc="13A8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6B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08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E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C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5C3C39"/>
    <w:multiLevelType w:val="hybridMultilevel"/>
    <w:tmpl w:val="2F424B04"/>
    <w:lvl w:ilvl="0" w:tplc="37F6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2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2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81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A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AC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E2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A5C"/>
    <w:rsid w:val="00424B14"/>
    <w:rsid w:val="00653D5D"/>
    <w:rsid w:val="00E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2023-02-15T05:42:00Z</dcterms:created>
  <dcterms:modified xsi:type="dcterms:W3CDTF">2025-08-12T11:29:00Z</dcterms:modified>
</cp:coreProperties>
</file>