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1522" w14:textId="77777777" w:rsidR="00F6713F" w:rsidRDefault="00F6713F" w:rsidP="00F6713F">
      <w:pPr>
        <w:pStyle w:val="Default"/>
        <w:jc w:val="center"/>
        <w:rPr>
          <w:b/>
          <w:color w:val="auto"/>
          <w:sz w:val="28"/>
          <w:szCs w:val="28"/>
        </w:rPr>
      </w:pPr>
      <w:r>
        <w:rPr>
          <w:b/>
          <w:color w:val="auto"/>
          <w:sz w:val="28"/>
          <w:szCs w:val="28"/>
        </w:rPr>
        <w:t>Федеральное государственное бюджетное образовательное учреждение</w:t>
      </w:r>
    </w:p>
    <w:p w14:paraId="7D9A912A" w14:textId="77777777" w:rsidR="00F6713F" w:rsidRDefault="00F6713F" w:rsidP="00F6713F">
      <w:pPr>
        <w:pStyle w:val="Default"/>
        <w:jc w:val="center"/>
        <w:rPr>
          <w:b/>
          <w:color w:val="auto"/>
          <w:sz w:val="28"/>
          <w:szCs w:val="28"/>
        </w:rPr>
      </w:pPr>
      <w:r>
        <w:rPr>
          <w:b/>
          <w:color w:val="auto"/>
          <w:sz w:val="28"/>
          <w:szCs w:val="28"/>
        </w:rPr>
        <w:t>высшего образования</w:t>
      </w:r>
    </w:p>
    <w:p w14:paraId="2DBFF3F7" w14:textId="77777777" w:rsidR="00F6713F" w:rsidRDefault="00F6713F" w:rsidP="00F6713F">
      <w:pPr>
        <w:pStyle w:val="Default"/>
        <w:jc w:val="center"/>
        <w:rPr>
          <w:b/>
          <w:color w:val="auto"/>
          <w:sz w:val="28"/>
          <w:szCs w:val="28"/>
        </w:rPr>
      </w:pPr>
      <w:r>
        <w:rPr>
          <w:b/>
          <w:color w:val="auto"/>
          <w:sz w:val="28"/>
          <w:szCs w:val="28"/>
        </w:rPr>
        <w:t>«РОССИЙСКАЯ АКАДЕМИЯ НАРОДНОГО ХОЗЯЙСТВА</w:t>
      </w:r>
    </w:p>
    <w:p w14:paraId="37FF2060" w14:textId="77777777" w:rsidR="00F6713F" w:rsidRDefault="00F6713F" w:rsidP="00F6713F">
      <w:pPr>
        <w:pStyle w:val="Default"/>
        <w:jc w:val="center"/>
        <w:rPr>
          <w:b/>
          <w:color w:val="auto"/>
          <w:sz w:val="28"/>
          <w:szCs w:val="28"/>
        </w:rPr>
      </w:pPr>
      <w:r>
        <w:rPr>
          <w:b/>
          <w:color w:val="auto"/>
          <w:sz w:val="28"/>
          <w:szCs w:val="28"/>
        </w:rPr>
        <w:t>И ГОСУДАРСТВЕННОЙ СЛУЖБЫ</w:t>
      </w:r>
    </w:p>
    <w:p w14:paraId="5189CDF4" w14:textId="77777777" w:rsidR="00F6713F" w:rsidRDefault="00F6713F" w:rsidP="00F6713F">
      <w:pPr>
        <w:pStyle w:val="Default"/>
        <w:jc w:val="center"/>
        <w:rPr>
          <w:b/>
          <w:color w:val="auto"/>
          <w:sz w:val="28"/>
          <w:szCs w:val="28"/>
        </w:rPr>
      </w:pPr>
      <w:r>
        <w:rPr>
          <w:b/>
          <w:color w:val="auto"/>
          <w:sz w:val="28"/>
          <w:szCs w:val="28"/>
        </w:rPr>
        <w:t>при ПРЕЗИДЕНТЕ РОССИЙСКОЙ ФЕДЕРАЦИИ»</w:t>
      </w:r>
    </w:p>
    <w:p w14:paraId="2EAEE3A2" w14:textId="77777777" w:rsidR="00F6713F" w:rsidRDefault="00F6713F" w:rsidP="00F6713F">
      <w:pPr>
        <w:pStyle w:val="Default"/>
        <w:jc w:val="center"/>
        <w:rPr>
          <w:b/>
          <w:color w:val="auto"/>
          <w:sz w:val="28"/>
          <w:szCs w:val="28"/>
        </w:rPr>
      </w:pPr>
      <w:r>
        <w:rPr>
          <w:b/>
          <w:color w:val="auto"/>
          <w:sz w:val="28"/>
          <w:szCs w:val="28"/>
        </w:rPr>
        <w:t>Калужский филиал РАНХиГС</w:t>
      </w:r>
    </w:p>
    <w:p w14:paraId="065F771A" w14:textId="77777777" w:rsidR="00F6713F" w:rsidRDefault="00F6713F" w:rsidP="00F6713F">
      <w:pPr>
        <w:pStyle w:val="Default"/>
        <w:jc w:val="center"/>
        <w:rPr>
          <w:b/>
          <w:color w:val="auto"/>
          <w:sz w:val="28"/>
          <w:szCs w:val="28"/>
        </w:rPr>
      </w:pPr>
    </w:p>
    <w:p w14:paraId="1768CB3B" w14:textId="77777777" w:rsidR="00F6713F" w:rsidRDefault="00F6713F" w:rsidP="00F6713F">
      <w:pPr>
        <w:pStyle w:val="Default"/>
        <w:rPr>
          <w:color w:val="auto"/>
          <w:sz w:val="28"/>
          <w:szCs w:val="28"/>
          <w:u w:val="single"/>
        </w:rPr>
      </w:pPr>
      <w:r>
        <w:rPr>
          <w:color w:val="auto"/>
          <w:sz w:val="28"/>
          <w:szCs w:val="28"/>
          <w:u w:val="single"/>
        </w:rPr>
        <w:t>Кафедра таможенного дела и правовых дисциплин</w:t>
      </w:r>
    </w:p>
    <w:p w14:paraId="2A496569" w14:textId="77777777" w:rsidR="00F6713F" w:rsidRDefault="00F6713F" w:rsidP="00F6713F">
      <w:pPr>
        <w:pStyle w:val="Default"/>
        <w:rPr>
          <w:i/>
          <w:color w:val="auto"/>
          <w:sz w:val="28"/>
          <w:szCs w:val="28"/>
        </w:rPr>
      </w:pPr>
    </w:p>
    <w:p w14:paraId="5CC431DA" w14:textId="77777777" w:rsidR="00F6713F" w:rsidRDefault="00F6713F" w:rsidP="00F6713F">
      <w:pPr>
        <w:pStyle w:val="Default"/>
        <w:rPr>
          <w:color w:val="auto"/>
          <w:sz w:val="28"/>
          <w:szCs w:val="28"/>
        </w:rPr>
      </w:pPr>
      <w:r>
        <w:rPr>
          <w:color w:val="auto"/>
          <w:sz w:val="28"/>
          <w:szCs w:val="28"/>
        </w:rPr>
        <w:t xml:space="preserve">Специальность </w:t>
      </w:r>
      <w:r>
        <w:rPr>
          <w:color w:val="auto"/>
          <w:sz w:val="28"/>
          <w:szCs w:val="28"/>
          <w:u w:val="single"/>
        </w:rPr>
        <w:t>38.05.02 Таможенное дело</w:t>
      </w:r>
    </w:p>
    <w:p w14:paraId="6DB967B0" w14:textId="77777777" w:rsidR="00F6713F" w:rsidRDefault="00F6713F" w:rsidP="00F6713F">
      <w:pPr>
        <w:pStyle w:val="Default"/>
        <w:rPr>
          <w:color w:val="auto"/>
          <w:sz w:val="28"/>
          <w:szCs w:val="28"/>
        </w:rPr>
      </w:pPr>
    </w:p>
    <w:p w14:paraId="7CCBAF90" w14:textId="77777777" w:rsidR="00F6713F" w:rsidRDefault="00F6713F" w:rsidP="00F6713F">
      <w:pPr>
        <w:pStyle w:val="Default"/>
        <w:rPr>
          <w:color w:val="auto"/>
          <w:sz w:val="28"/>
          <w:szCs w:val="28"/>
        </w:rPr>
      </w:pPr>
    </w:p>
    <w:p w14:paraId="2D1B256B" w14:textId="77777777" w:rsidR="00F6713F" w:rsidRDefault="00F6713F" w:rsidP="00F6713F">
      <w:pPr>
        <w:pStyle w:val="Default"/>
        <w:jc w:val="center"/>
        <w:rPr>
          <w:b/>
          <w:color w:val="auto"/>
          <w:sz w:val="28"/>
          <w:szCs w:val="28"/>
        </w:rPr>
      </w:pPr>
      <w:r>
        <w:rPr>
          <w:b/>
          <w:color w:val="auto"/>
          <w:sz w:val="28"/>
          <w:szCs w:val="28"/>
        </w:rPr>
        <w:t xml:space="preserve">КУРСОВАЯ РАБОТА </w:t>
      </w:r>
    </w:p>
    <w:p w14:paraId="05774853" w14:textId="77777777" w:rsidR="00F6713F" w:rsidRDefault="00F6713F" w:rsidP="00F6713F">
      <w:pPr>
        <w:pStyle w:val="Default"/>
        <w:jc w:val="center"/>
        <w:rPr>
          <w:b/>
          <w:color w:val="auto"/>
          <w:sz w:val="28"/>
          <w:szCs w:val="28"/>
        </w:rPr>
      </w:pPr>
      <w:r>
        <w:rPr>
          <w:b/>
          <w:color w:val="auto"/>
          <w:sz w:val="28"/>
          <w:szCs w:val="28"/>
        </w:rPr>
        <w:t>по дисциплине «</w:t>
      </w:r>
      <w:r>
        <w:rPr>
          <w:color w:val="auto"/>
          <w:sz w:val="28"/>
          <w:szCs w:val="28"/>
        </w:rPr>
        <w:t>Товароведение, экспертиза в таможенном деле и товарная номенклатура внешнеэкономической деятельности</w:t>
      </w:r>
      <w:r>
        <w:rPr>
          <w:b/>
          <w:color w:val="auto"/>
          <w:sz w:val="28"/>
          <w:szCs w:val="28"/>
        </w:rPr>
        <w:t>»</w:t>
      </w:r>
    </w:p>
    <w:p w14:paraId="4C1E5272" w14:textId="77777777" w:rsidR="00F6713F" w:rsidRDefault="00F6713F" w:rsidP="00F6713F">
      <w:pPr>
        <w:pStyle w:val="Default"/>
        <w:jc w:val="center"/>
        <w:rPr>
          <w:b/>
          <w:color w:val="auto"/>
          <w:sz w:val="28"/>
          <w:szCs w:val="28"/>
        </w:rPr>
      </w:pPr>
      <w:r>
        <w:rPr>
          <w:b/>
          <w:color w:val="auto"/>
          <w:sz w:val="28"/>
          <w:szCs w:val="28"/>
        </w:rPr>
        <w:t>на тему:</w:t>
      </w:r>
    </w:p>
    <w:p w14:paraId="424DC564" w14:textId="77777777" w:rsidR="00F6713F" w:rsidRDefault="00F6713F" w:rsidP="00F6713F">
      <w:pPr>
        <w:pStyle w:val="Default"/>
        <w:jc w:val="center"/>
        <w:rPr>
          <w:b/>
          <w:color w:val="auto"/>
          <w:sz w:val="28"/>
          <w:szCs w:val="28"/>
        </w:rPr>
      </w:pPr>
      <w:r>
        <w:rPr>
          <w:b/>
          <w:color w:val="auto"/>
          <w:sz w:val="28"/>
          <w:szCs w:val="28"/>
        </w:rPr>
        <w:t>«</w:t>
      </w:r>
      <w:r>
        <w:rPr>
          <w:rFonts w:eastAsia="Calibri"/>
          <w:b/>
          <w:color w:val="000000" w:themeColor="text1" w:themeShade="80"/>
          <w:sz w:val="28"/>
          <w:szCs w:val="28"/>
          <w:u w:val="single"/>
          <w:shd w:val="clear" w:color="auto" w:fill="FFFFFF"/>
        </w:rPr>
        <w:t>Товароведческая характеристика и экспертиза в таможенном деле минеральных вод</w:t>
      </w:r>
      <w:r>
        <w:rPr>
          <w:b/>
          <w:color w:val="auto"/>
          <w:sz w:val="28"/>
          <w:szCs w:val="28"/>
        </w:rPr>
        <w:t>»</w:t>
      </w:r>
    </w:p>
    <w:p w14:paraId="3C9A6F56" w14:textId="77777777" w:rsidR="00F6713F" w:rsidRDefault="00F6713F" w:rsidP="00F6713F">
      <w:pPr>
        <w:pStyle w:val="Default"/>
        <w:rPr>
          <w:color w:val="auto"/>
          <w:sz w:val="28"/>
          <w:szCs w:val="28"/>
        </w:rPr>
      </w:pPr>
    </w:p>
    <w:p w14:paraId="0BAE0033" w14:textId="77777777" w:rsidR="00F6713F" w:rsidRDefault="00F6713F" w:rsidP="00F6713F">
      <w:pPr>
        <w:pStyle w:val="Default"/>
        <w:rPr>
          <w:color w:val="auto"/>
          <w:sz w:val="28"/>
          <w:szCs w:val="28"/>
        </w:rPr>
      </w:pPr>
    </w:p>
    <w:p w14:paraId="2D4A62B8" w14:textId="77777777" w:rsidR="00F6713F" w:rsidRDefault="00F6713F" w:rsidP="00F6713F">
      <w:pPr>
        <w:pStyle w:val="Default"/>
        <w:rPr>
          <w:color w:val="auto"/>
          <w:sz w:val="28"/>
          <w:szCs w:val="28"/>
        </w:rPr>
      </w:pPr>
    </w:p>
    <w:p w14:paraId="19B9FD8B" w14:textId="77777777" w:rsidR="00F6713F" w:rsidRDefault="00F6713F" w:rsidP="00F6713F">
      <w:pPr>
        <w:pStyle w:val="Default"/>
        <w:rPr>
          <w:color w:val="auto"/>
          <w:sz w:val="28"/>
          <w:szCs w:val="28"/>
        </w:rPr>
      </w:pPr>
    </w:p>
    <w:p w14:paraId="0F408907" w14:textId="77777777" w:rsidR="00F6713F" w:rsidRDefault="00F6713F" w:rsidP="00F6713F">
      <w:pPr>
        <w:pStyle w:val="Default"/>
        <w:rPr>
          <w:color w:val="auto"/>
          <w:sz w:val="28"/>
          <w:szCs w:val="28"/>
        </w:rPr>
      </w:pPr>
    </w:p>
    <w:p w14:paraId="39D5889E" w14:textId="77777777" w:rsidR="00F6713F" w:rsidRDefault="00F6713F" w:rsidP="00F6713F">
      <w:pPr>
        <w:pStyle w:val="Default"/>
        <w:rPr>
          <w:color w:val="auto"/>
          <w:sz w:val="28"/>
          <w:szCs w:val="28"/>
        </w:rPr>
      </w:pPr>
    </w:p>
    <w:p w14:paraId="4FE6DC48" w14:textId="77777777" w:rsidR="00F6713F" w:rsidRDefault="00F6713F" w:rsidP="00F6713F">
      <w:pPr>
        <w:pStyle w:val="Default"/>
        <w:rPr>
          <w:color w:val="auto"/>
          <w:sz w:val="28"/>
          <w:szCs w:val="28"/>
        </w:rPr>
      </w:pPr>
    </w:p>
    <w:p w14:paraId="669D898D" w14:textId="77777777" w:rsidR="00F6713F" w:rsidRDefault="00F6713F" w:rsidP="00F6713F">
      <w:pPr>
        <w:pStyle w:val="Default"/>
        <w:rPr>
          <w:color w:val="auto"/>
          <w:sz w:val="28"/>
          <w:szCs w:val="28"/>
        </w:rPr>
      </w:pPr>
    </w:p>
    <w:p w14:paraId="44B2C66E" w14:textId="77777777" w:rsidR="00F6713F" w:rsidRDefault="00F6713F" w:rsidP="00F6713F">
      <w:pPr>
        <w:pStyle w:val="Default"/>
        <w:ind w:left="4536" w:hanging="708"/>
        <w:rPr>
          <w:b/>
          <w:color w:val="auto"/>
          <w:sz w:val="28"/>
          <w:szCs w:val="28"/>
        </w:rPr>
      </w:pPr>
      <w:r>
        <w:rPr>
          <w:b/>
          <w:color w:val="auto"/>
          <w:sz w:val="28"/>
          <w:szCs w:val="28"/>
        </w:rPr>
        <w:t>Автор работы:</w:t>
      </w:r>
    </w:p>
    <w:p w14:paraId="19734C7F" w14:textId="77777777" w:rsidR="00F6713F" w:rsidRDefault="00F6713F" w:rsidP="00F6713F">
      <w:pPr>
        <w:pStyle w:val="Default"/>
        <w:ind w:left="4536" w:hanging="708"/>
        <w:rPr>
          <w:color w:val="auto"/>
          <w:sz w:val="28"/>
          <w:szCs w:val="28"/>
        </w:rPr>
      </w:pPr>
      <w:r>
        <w:rPr>
          <w:color w:val="auto"/>
          <w:sz w:val="28"/>
          <w:szCs w:val="28"/>
        </w:rPr>
        <w:t>обучающийся 2 курса, группы ДТД-201</w:t>
      </w:r>
    </w:p>
    <w:p w14:paraId="774A5224" w14:textId="77777777" w:rsidR="00F6713F" w:rsidRDefault="00F6713F" w:rsidP="00F6713F">
      <w:pPr>
        <w:pStyle w:val="Default"/>
        <w:ind w:left="4536" w:hanging="708"/>
        <w:rPr>
          <w:color w:val="auto"/>
          <w:sz w:val="28"/>
          <w:szCs w:val="28"/>
        </w:rPr>
      </w:pPr>
      <w:r>
        <w:rPr>
          <w:color w:val="auto"/>
          <w:sz w:val="28"/>
          <w:szCs w:val="28"/>
        </w:rPr>
        <w:t>очной формы обучения</w:t>
      </w:r>
    </w:p>
    <w:p w14:paraId="793E1D25" w14:textId="77777777" w:rsidR="00F6713F" w:rsidRDefault="00F6713F" w:rsidP="00F6713F">
      <w:pPr>
        <w:pStyle w:val="Default"/>
        <w:ind w:left="4536" w:hanging="708"/>
        <w:rPr>
          <w:color w:val="auto"/>
          <w:sz w:val="28"/>
          <w:szCs w:val="28"/>
        </w:rPr>
      </w:pPr>
      <w:r>
        <w:rPr>
          <w:color w:val="auto"/>
          <w:sz w:val="28"/>
          <w:szCs w:val="28"/>
        </w:rPr>
        <w:t xml:space="preserve">Ф.И.О. </w:t>
      </w:r>
      <w:r>
        <w:rPr>
          <w:color w:val="auto"/>
          <w:sz w:val="28"/>
          <w:szCs w:val="28"/>
          <w:u w:val="single"/>
        </w:rPr>
        <w:t>Исаев Максим Юрьевич</w:t>
      </w:r>
    </w:p>
    <w:p w14:paraId="5EF10E33" w14:textId="77777777" w:rsidR="00F6713F" w:rsidRDefault="00F6713F" w:rsidP="00F6713F">
      <w:pPr>
        <w:pStyle w:val="Default"/>
        <w:ind w:left="4536" w:hanging="708"/>
        <w:rPr>
          <w:color w:val="auto"/>
          <w:sz w:val="28"/>
          <w:szCs w:val="28"/>
        </w:rPr>
      </w:pPr>
      <w:r>
        <w:rPr>
          <w:color w:val="auto"/>
          <w:sz w:val="28"/>
          <w:szCs w:val="28"/>
        </w:rPr>
        <w:t>Подпись ________________________</w:t>
      </w:r>
    </w:p>
    <w:p w14:paraId="60BA9ACF" w14:textId="77777777" w:rsidR="00F6713F" w:rsidRDefault="00F6713F" w:rsidP="00F6713F">
      <w:pPr>
        <w:pStyle w:val="Default"/>
        <w:ind w:left="4536" w:hanging="708"/>
        <w:rPr>
          <w:color w:val="auto"/>
          <w:sz w:val="28"/>
          <w:szCs w:val="28"/>
        </w:rPr>
      </w:pPr>
    </w:p>
    <w:p w14:paraId="71D1E0B2" w14:textId="77777777" w:rsidR="00F6713F" w:rsidRDefault="00F6713F" w:rsidP="00F6713F">
      <w:pPr>
        <w:pStyle w:val="Default"/>
        <w:ind w:left="4536" w:hanging="708"/>
        <w:rPr>
          <w:b/>
          <w:color w:val="auto"/>
          <w:sz w:val="28"/>
          <w:szCs w:val="28"/>
        </w:rPr>
      </w:pPr>
      <w:r>
        <w:rPr>
          <w:b/>
          <w:color w:val="auto"/>
          <w:sz w:val="28"/>
          <w:szCs w:val="28"/>
        </w:rPr>
        <w:t>Руководитель работы:</w:t>
      </w:r>
    </w:p>
    <w:p w14:paraId="1BA60347" w14:textId="77777777" w:rsidR="00F6713F" w:rsidRDefault="00F6713F" w:rsidP="00F6713F">
      <w:pPr>
        <w:pStyle w:val="Default"/>
        <w:ind w:left="3828"/>
        <w:rPr>
          <w:color w:val="auto"/>
          <w:sz w:val="28"/>
          <w:szCs w:val="28"/>
          <w:u w:val="single"/>
        </w:rPr>
      </w:pPr>
      <w:r>
        <w:rPr>
          <w:color w:val="auto"/>
          <w:sz w:val="28"/>
          <w:szCs w:val="28"/>
        </w:rPr>
        <w:t xml:space="preserve">Должность, звание </w:t>
      </w:r>
      <w:r>
        <w:rPr>
          <w:color w:val="auto"/>
          <w:sz w:val="28"/>
          <w:szCs w:val="28"/>
          <w:u w:val="single"/>
        </w:rPr>
        <w:t xml:space="preserve">старший преподаватель кафедры Таможенного дела и правовых дисциплин              </w:t>
      </w:r>
    </w:p>
    <w:p w14:paraId="4AD882F3" w14:textId="77777777" w:rsidR="00F6713F" w:rsidRDefault="00F6713F" w:rsidP="00F6713F">
      <w:pPr>
        <w:pStyle w:val="Default"/>
        <w:ind w:left="4536" w:hanging="708"/>
        <w:rPr>
          <w:color w:val="auto"/>
          <w:sz w:val="28"/>
          <w:szCs w:val="28"/>
        </w:rPr>
      </w:pPr>
      <w:r>
        <w:rPr>
          <w:color w:val="auto"/>
          <w:sz w:val="28"/>
          <w:szCs w:val="28"/>
        </w:rPr>
        <w:t xml:space="preserve">Ф.И.О. </w:t>
      </w:r>
      <w:r>
        <w:rPr>
          <w:color w:val="auto"/>
          <w:sz w:val="28"/>
          <w:szCs w:val="28"/>
          <w:u w:val="single"/>
        </w:rPr>
        <w:t>Авилова Елена Викторовна</w:t>
      </w:r>
    </w:p>
    <w:p w14:paraId="6F247B0B" w14:textId="77777777" w:rsidR="00F6713F" w:rsidRDefault="00F6713F" w:rsidP="00F6713F">
      <w:pPr>
        <w:pStyle w:val="Default"/>
        <w:ind w:left="4536" w:hanging="708"/>
        <w:rPr>
          <w:color w:val="auto"/>
          <w:sz w:val="28"/>
          <w:szCs w:val="28"/>
        </w:rPr>
      </w:pPr>
      <w:r>
        <w:rPr>
          <w:color w:val="auto"/>
          <w:sz w:val="28"/>
          <w:szCs w:val="28"/>
        </w:rPr>
        <w:t>Подпись ________________________</w:t>
      </w:r>
    </w:p>
    <w:p w14:paraId="65913BDF" w14:textId="77777777" w:rsidR="00F6713F" w:rsidRDefault="00F6713F" w:rsidP="00F6713F">
      <w:pPr>
        <w:pStyle w:val="Default"/>
        <w:ind w:left="4820"/>
        <w:rPr>
          <w:color w:val="auto"/>
          <w:sz w:val="28"/>
          <w:szCs w:val="28"/>
        </w:rPr>
      </w:pPr>
    </w:p>
    <w:p w14:paraId="0FB2C2FD" w14:textId="77777777" w:rsidR="00F6713F" w:rsidRDefault="00F6713F" w:rsidP="00F6713F">
      <w:pPr>
        <w:pStyle w:val="Default"/>
        <w:ind w:left="4820"/>
        <w:rPr>
          <w:color w:val="auto"/>
          <w:sz w:val="28"/>
          <w:szCs w:val="28"/>
        </w:rPr>
      </w:pPr>
    </w:p>
    <w:p w14:paraId="57EF29BE" w14:textId="77777777" w:rsidR="00F6713F" w:rsidRDefault="00F6713F" w:rsidP="00F6713F">
      <w:pPr>
        <w:pStyle w:val="Default"/>
        <w:ind w:left="4820"/>
        <w:rPr>
          <w:color w:val="auto"/>
          <w:sz w:val="28"/>
          <w:szCs w:val="28"/>
        </w:rPr>
      </w:pPr>
    </w:p>
    <w:p w14:paraId="0D2142F5" w14:textId="77777777" w:rsidR="00F6713F" w:rsidRDefault="00F6713F" w:rsidP="00F6713F">
      <w:pPr>
        <w:pStyle w:val="Default"/>
        <w:ind w:left="4820"/>
        <w:rPr>
          <w:color w:val="auto"/>
          <w:sz w:val="28"/>
          <w:szCs w:val="28"/>
        </w:rPr>
      </w:pPr>
    </w:p>
    <w:p w14:paraId="501257D1" w14:textId="77777777" w:rsidR="00F6713F" w:rsidRDefault="00F6713F" w:rsidP="00F6713F">
      <w:pPr>
        <w:pStyle w:val="Default"/>
        <w:ind w:left="4820"/>
        <w:rPr>
          <w:color w:val="auto"/>
          <w:sz w:val="28"/>
          <w:szCs w:val="28"/>
        </w:rPr>
      </w:pPr>
    </w:p>
    <w:p w14:paraId="6ABFCA36" w14:textId="77777777" w:rsidR="00F6713F" w:rsidRDefault="00F6713F" w:rsidP="00F6713F">
      <w:pPr>
        <w:pStyle w:val="Default"/>
        <w:ind w:left="4820"/>
        <w:rPr>
          <w:color w:val="auto"/>
          <w:sz w:val="28"/>
          <w:szCs w:val="28"/>
        </w:rPr>
      </w:pPr>
    </w:p>
    <w:p w14:paraId="5ABD58ED" w14:textId="77777777" w:rsidR="00F6713F" w:rsidRDefault="00F6713F" w:rsidP="00F6713F">
      <w:pPr>
        <w:pStyle w:val="Default"/>
        <w:jc w:val="center"/>
        <w:rPr>
          <w:color w:val="auto"/>
          <w:sz w:val="28"/>
          <w:szCs w:val="28"/>
        </w:rPr>
      </w:pPr>
      <w:r>
        <w:rPr>
          <w:color w:val="auto"/>
          <w:sz w:val="28"/>
          <w:szCs w:val="28"/>
        </w:rPr>
        <w:t>г. Калуга, 2022 г.</w:t>
      </w:r>
    </w:p>
    <w:p w14:paraId="34E73ECC" w14:textId="221CAA54" w:rsidR="006507D3" w:rsidRPr="00FD7AF3" w:rsidRDefault="006507D3" w:rsidP="006507D3">
      <w:pPr>
        <w:spacing w:after="0" w:line="240" w:lineRule="auto"/>
        <w:jc w:val="center"/>
        <w:rPr>
          <w:rFonts w:ascii="Times New Roman" w:eastAsia="Times New Roman" w:hAnsi="Times New Roman" w:cs="Times New Roman"/>
          <w:color w:val="000000" w:themeColor="text1" w:themeShade="80"/>
          <w:sz w:val="28"/>
          <w:szCs w:val="24"/>
          <w:lang w:eastAsia="ru-RU"/>
        </w:rPr>
      </w:pPr>
    </w:p>
    <w:p w14:paraId="2660FACB" w14:textId="77777777" w:rsidR="006507D3" w:rsidRDefault="006507D3" w:rsidP="006507D3">
      <w:pPr>
        <w:spacing w:after="0"/>
        <w:jc w:val="center"/>
        <w:rPr>
          <w:rFonts w:ascii="Times New Roman" w:hAnsi="Times New Roman" w:cs="Times New Roman"/>
          <w:sz w:val="28"/>
          <w:szCs w:val="28"/>
        </w:rPr>
      </w:pPr>
      <w:r>
        <w:rPr>
          <w:rFonts w:ascii="Times New Roman" w:hAnsi="Times New Roman" w:cs="Times New Roman"/>
          <w:sz w:val="28"/>
          <w:szCs w:val="28"/>
        </w:rPr>
        <w:t>Содержание</w:t>
      </w:r>
    </w:p>
    <w:p w14:paraId="7181F9B0" w14:textId="77777777" w:rsidR="006507D3" w:rsidRDefault="006507D3" w:rsidP="006507D3">
      <w:pPr>
        <w:spacing w:after="0"/>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155221604"/>
        <w:docPartObj>
          <w:docPartGallery w:val="Table of Contents"/>
          <w:docPartUnique/>
        </w:docPartObj>
      </w:sdtPr>
      <w:sdtEndPr>
        <w:rPr>
          <w:b/>
          <w:bCs/>
        </w:rPr>
      </w:sdtEndPr>
      <w:sdtContent>
        <w:p w14:paraId="2254BAC4" w14:textId="77777777" w:rsidR="006507D3" w:rsidRPr="005E68BA" w:rsidRDefault="006507D3" w:rsidP="006507D3">
          <w:pPr>
            <w:pStyle w:val="a8"/>
            <w:spacing w:before="0"/>
            <w:rPr>
              <w:rFonts w:ascii="Times New Roman" w:hAnsi="Times New Roman" w:cs="Times New Roman"/>
              <w:sz w:val="28"/>
              <w:szCs w:val="28"/>
            </w:rPr>
          </w:pPr>
        </w:p>
        <w:p w14:paraId="278DC559" w14:textId="77777777" w:rsidR="006507D3" w:rsidRPr="00E32F8D" w:rsidRDefault="006507D3" w:rsidP="006507D3">
          <w:pPr>
            <w:pStyle w:val="11"/>
            <w:tabs>
              <w:tab w:val="right" w:leader="dot" w:pos="9345"/>
            </w:tabs>
            <w:spacing w:after="0" w:line="360" w:lineRule="auto"/>
            <w:rPr>
              <w:rFonts w:ascii="Times New Roman" w:eastAsiaTheme="minorEastAsia" w:hAnsi="Times New Roman" w:cs="Times New Roman"/>
              <w:noProof/>
              <w:color w:val="0D0D0D" w:themeColor="text1" w:themeTint="F2"/>
              <w:sz w:val="28"/>
              <w:szCs w:val="28"/>
              <w:lang w:eastAsia="ru-RU"/>
            </w:rPr>
          </w:pPr>
          <w:r w:rsidRPr="005E68BA">
            <w:rPr>
              <w:rFonts w:ascii="Times New Roman" w:hAnsi="Times New Roman" w:cs="Times New Roman"/>
              <w:sz w:val="28"/>
              <w:szCs w:val="28"/>
            </w:rPr>
            <w:fldChar w:fldCharType="begin"/>
          </w:r>
          <w:r w:rsidRPr="005E68BA">
            <w:rPr>
              <w:rFonts w:ascii="Times New Roman" w:hAnsi="Times New Roman" w:cs="Times New Roman"/>
              <w:sz w:val="28"/>
              <w:szCs w:val="28"/>
            </w:rPr>
            <w:instrText xml:space="preserve"> TOC \o "1-3" \h \z \u </w:instrText>
          </w:r>
          <w:r w:rsidRPr="005E68BA">
            <w:rPr>
              <w:rFonts w:ascii="Times New Roman" w:hAnsi="Times New Roman" w:cs="Times New Roman"/>
              <w:sz w:val="28"/>
              <w:szCs w:val="28"/>
            </w:rPr>
            <w:fldChar w:fldCharType="separate"/>
          </w:r>
          <w:hyperlink w:anchor="_Toc97201989" w:history="1">
            <w:r w:rsidRPr="00E32F8D">
              <w:rPr>
                <w:rStyle w:val="a5"/>
                <w:rFonts w:ascii="Times New Roman" w:hAnsi="Times New Roman" w:cs="Times New Roman"/>
                <w:noProof/>
                <w:color w:val="0D0D0D" w:themeColor="text1" w:themeTint="F2"/>
                <w:sz w:val="28"/>
                <w:szCs w:val="28"/>
              </w:rPr>
              <w:t>Введение</w:t>
            </w:r>
            <w:r w:rsidRPr="00E32F8D">
              <w:rPr>
                <w:rFonts w:ascii="Times New Roman" w:hAnsi="Times New Roman" w:cs="Times New Roman"/>
                <w:noProof/>
                <w:webHidden/>
                <w:color w:val="0D0D0D" w:themeColor="text1" w:themeTint="F2"/>
                <w:sz w:val="28"/>
                <w:szCs w:val="28"/>
              </w:rPr>
              <w:tab/>
            </w:r>
            <w:r w:rsidRPr="00E32F8D">
              <w:rPr>
                <w:rFonts w:ascii="Times New Roman" w:hAnsi="Times New Roman" w:cs="Times New Roman"/>
                <w:noProof/>
                <w:webHidden/>
                <w:color w:val="0D0D0D" w:themeColor="text1" w:themeTint="F2"/>
                <w:sz w:val="28"/>
                <w:szCs w:val="28"/>
              </w:rPr>
              <w:fldChar w:fldCharType="begin"/>
            </w:r>
            <w:r w:rsidRPr="00E32F8D">
              <w:rPr>
                <w:rFonts w:ascii="Times New Roman" w:hAnsi="Times New Roman" w:cs="Times New Roman"/>
                <w:noProof/>
                <w:webHidden/>
                <w:color w:val="0D0D0D" w:themeColor="text1" w:themeTint="F2"/>
                <w:sz w:val="28"/>
                <w:szCs w:val="28"/>
              </w:rPr>
              <w:instrText xml:space="preserve"> PAGEREF _Toc97201989 \h </w:instrText>
            </w:r>
            <w:r w:rsidRPr="00E32F8D">
              <w:rPr>
                <w:rFonts w:ascii="Times New Roman" w:hAnsi="Times New Roman" w:cs="Times New Roman"/>
                <w:noProof/>
                <w:webHidden/>
                <w:color w:val="0D0D0D" w:themeColor="text1" w:themeTint="F2"/>
                <w:sz w:val="28"/>
                <w:szCs w:val="28"/>
              </w:rPr>
            </w:r>
            <w:r w:rsidRPr="00E32F8D">
              <w:rPr>
                <w:rFonts w:ascii="Times New Roman" w:hAnsi="Times New Roman" w:cs="Times New Roman"/>
                <w:noProof/>
                <w:webHidden/>
                <w:color w:val="0D0D0D" w:themeColor="text1" w:themeTint="F2"/>
                <w:sz w:val="28"/>
                <w:szCs w:val="28"/>
              </w:rPr>
              <w:fldChar w:fldCharType="separate"/>
            </w:r>
            <w:r>
              <w:rPr>
                <w:rFonts w:ascii="Times New Roman" w:hAnsi="Times New Roman" w:cs="Times New Roman"/>
                <w:noProof/>
                <w:webHidden/>
                <w:color w:val="0D0D0D" w:themeColor="text1" w:themeTint="F2"/>
                <w:sz w:val="28"/>
                <w:szCs w:val="28"/>
              </w:rPr>
              <w:t>3</w:t>
            </w:r>
            <w:r w:rsidRPr="00E32F8D">
              <w:rPr>
                <w:rFonts w:ascii="Times New Roman" w:hAnsi="Times New Roman" w:cs="Times New Roman"/>
                <w:noProof/>
                <w:webHidden/>
                <w:color w:val="0D0D0D" w:themeColor="text1" w:themeTint="F2"/>
                <w:sz w:val="28"/>
                <w:szCs w:val="28"/>
              </w:rPr>
              <w:fldChar w:fldCharType="end"/>
            </w:r>
          </w:hyperlink>
        </w:p>
        <w:p w14:paraId="04D8C080" w14:textId="2704BF28" w:rsidR="006507D3" w:rsidRPr="00E32F8D" w:rsidRDefault="00760ECA" w:rsidP="006507D3">
          <w:pPr>
            <w:pStyle w:val="11"/>
            <w:tabs>
              <w:tab w:val="right" w:leader="dot" w:pos="9345"/>
            </w:tabs>
            <w:spacing w:after="0" w:line="360" w:lineRule="auto"/>
            <w:rPr>
              <w:rFonts w:ascii="Times New Roman" w:eastAsiaTheme="minorEastAsia" w:hAnsi="Times New Roman" w:cs="Times New Roman"/>
              <w:noProof/>
              <w:color w:val="0D0D0D" w:themeColor="text1" w:themeTint="F2"/>
              <w:sz w:val="28"/>
              <w:szCs w:val="28"/>
              <w:lang w:eastAsia="ru-RU"/>
            </w:rPr>
          </w:pPr>
          <w:hyperlink w:anchor="_Toc97201990" w:history="1">
            <w:r w:rsidR="006507D3" w:rsidRPr="00E32F8D">
              <w:rPr>
                <w:rStyle w:val="a5"/>
                <w:rFonts w:ascii="Times New Roman" w:hAnsi="Times New Roman" w:cs="Times New Roman"/>
                <w:noProof/>
                <w:color w:val="0D0D0D" w:themeColor="text1" w:themeTint="F2"/>
                <w:sz w:val="28"/>
                <w:szCs w:val="28"/>
              </w:rPr>
              <w:t>Глава 1 Товароведческая характеристика и особенности классификации</w:t>
            </w:r>
            <w:r w:rsidR="006507D3">
              <w:rPr>
                <w:rStyle w:val="a5"/>
                <w:rFonts w:ascii="Times New Roman" w:hAnsi="Times New Roman" w:cs="Times New Roman"/>
                <w:noProof/>
                <w:color w:val="0D0D0D" w:themeColor="text1" w:themeTint="F2"/>
                <w:sz w:val="28"/>
                <w:szCs w:val="28"/>
              </w:rPr>
              <w:t xml:space="preserve"> </w:t>
            </w:r>
            <w:r w:rsidR="00D1604F">
              <w:rPr>
                <w:rStyle w:val="a5"/>
                <w:rFonts w:ascii="Times New Roman" w:hAnsi="Times New Roman" w:cs="Times New Roman"/>
                <w:noProof/>
                <w:color w:val="0D0D0D" w:themeColor="text1" w:themeTint="F2"/>
                <w:sz w:val="28"/>
                <w:szCs w:val="28"/>
              </w:rPr>
              <w:t>минеральных вод</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_Toc97201990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5</w:t>
            </w:r>
            <w:r w:rsidR="006507D3" w:rsidRPr="00E32F8D">
              <w:rPr>
                <w:rFonts w:ascii="Times New Roman" w:hAnsi="Times New Roman" w:cs="Times New Roman"/>
                <w:noProof/>
                <w:webHidden/>
                <w:color w:val="0D0D0D" w:themeColor="text1" w:themeTint="F2"/>
                <w:sz w:val="28"/>
                <w:szCs w:val="28"/>
              </w:rPr>
              <w:fldChar w:fldCharType="end"/>
            </w:r>
          </w:hyperlink>
        </w:p>
        <w:p w14:paraId="0A5DA7D3" w14:textId="588A33ED" w:rsidR="006507D3" w:rsidRPr="006A30ED" w:rsidRDefault="00760ECA" w:rsidP="006507D3">
          <w:pPr>
            <w:pStyle w:val="21"/>
            <w:tabs>
              <w:tab w:val="left" w:pos="880"/>
            </w:tabs>
            <w:rPr>
              <w:rFonts w:ascii="Times New Roman" w:eastAsiaTheme="minorEastAsia" w:hAnsi="Times New Roman" w:cs="Times New Roman"/>
              <w:noProof/>
              <w:color w:val="0D0D0D" w:themeColor="text1" w:themeTint="F2"/>
              <w:sz w:val="28"/>
              <w:szCs w:val="28"/>
              <w:highlight w:val="yellow"/>
              <w:lang w:eastAsia="ru-RU"/>
            </w:rPr>
          </w:pPr>
          <w:hyperlink w:anchor="_Toc97201991" w:history="1">
            <w:r w:rsidR="006507D3" w:rsidRPr="001C2F9E">
              <w:rPr>
                <w:rStyle w:val="a5"/>
                <w:rFonts w:ascii="Times New Roman" w:hAnsi="Times New Roman" w:cs="Times New Roman"/>
                <w:noProof/>
                <w:color w:val="0D0D0D" w:themeColor="text1" w:themeTint="F2"/>
                <w:sz w:val="28"/>
                <w:szCs w:val="28"/>
              </w:rPr>
              <w:t>1.1</w:t>
            </w:r>
            <w:r w:rsidR="006507D3" w:rsidRPr="001C2F9E">
              <w:rPr>
                <w:rFonts w:ascii="Times New Roman" w:eastAsiaTheme="minorEastAsia" w:hAnsi="Times New Roman" w:cs="Times New Roman"/>
                <w:noProof/>
                <w:color w:val="0D0D0D" w:themeColor="text1" w:themeTint="F2"/>
                <w:sz w:val="28"/>
                <w:szCs w:val="28"/>
                <w:lang w:eastAsia="ru-RU"/>
              </w:rPr>
              <w:tab/>
            </w:r>
            <w:r w:rsidR="001C2F9E" w:rsidRPr="001C2F9E">
              <w:rPr>
                <w:rStyle w:val="a5"/>
                <w:rFonts w:ascii="Times New Roman" w:hAnsi="Times New Roman" w:cs="Times New Roman"/>
                <w:noProof/>
                <w:color w:val="0D0D0D" w:themeColor="text1" w:themeTint="F2"/>
                <w:sz w:val="28"/>
                <w:szCs w:val="28"/>
              </w:rPr>
              <w:t>Минеральные воды</w:t>
            </w:r>
            <w:r w:rsidR="006507D3" w:rsidRPr="001C2F9E">
              <w:rPr>
                <w:rStyle w:val="a5"/>
                <w:rFonts w:ascii="Times New Roman" w:hAnsi="Times New Roman" w:cs="Times New Roman"/>
                <w:noProof/>
                <w:color w:val="0D0D0D" w:themeColor="text1" w:themeTint="F2"/>
                <w:sz w:val="28"/>
                <w:szCs w:val="28"/>
              </w:rPr>
              <w:t xml:space="preserve">: </w:t>
            </w:r>
            <w:r w:rsidR="001C2F9E" w:rsidRPr="001C2F9E">
              <w:rPr>
                <w:rStyle w:val="a5"/>
                <w:rFonts w:ascii="Times New Roman" w:hAnsi="Times New Roman" w:cs="Times New Roman"/>
                <w:noProof/>
                <w:color w:val="0D0D0D" w:themeColor="text1" w:themeTint="F2"/>
                <w:sz w:val="28"/>
                <w:szCs w:val="28"/>
              </w:rPr>
              <w:t>определение, химический состав</w:t>
            </w:r>
            <w:r w:rsidR="006507D3" w:rsidRPr="001C2F9E">
              <w:rPr>
                <w:rFonts w:ascii="Times New Roman" w:hAnsi="Times New Roman" w:cs="Times New Roman"/>
                <w:noProof/>
                <w:webHidden/>
                <w:color w:val="0D0D0D" w:themeColor="text1" w:themeTint="F2"/>
                <w:sz w:val="28"/>
                <w:szCs w:val="28"/>
              </w:rPr>
              <w:tab/>
            </w:r>
            <w:r w:rsidR="006507D3" w:rsidRPr="001C2F9E">
              <w:rPr>
                <w:rFonts w:ascii="Times New Roman" w:hAnsi="Times New Roman" w:cs="Times New Roman"/>
                <w:noProof/>
                <w:webHidden/>
                <w:color w:val="0D0D0D" w:themeColor="text1" w:themeTint="F2"/>
                <w:sz w:val="28"/>
                <w:szCs w:val="28"/>
              </w:rPr>
              <w:fldChar w:fldCharType="begin"/>
            </w:r>
            <w:r w:rsidR="006507D3" w:rsidRPr="001C2F9E">
              <w:rPr>
                <w:rFonts w:ascii="Times New Roman" w:hAnsi="Times New Roman" w:cs="Times New Roman"/>
                <w:noProof/>
                <w:webHidden/>
                <w:color w:val="0D0D0D" w:themeColor="text1" w:themeTint="F2"/>
                <w:sz w:val="28"/>
                <w:szCs w:val="28"/>
              </w:rPr>
              <w:instrText xml:space="preserve"> PAGEREF _Toc97201991 \h </w:instrText>
            </w:r>
            <w:r w:rsidR="006507D3" w:rsidRPr="001C2F9E">
              <w:rPr>
                <w:rFonts w:ascii="Times New Roman" w:hAnsi="Times New Roman" w:cs="Times New Roman"/>
                <w:noProof/>
                <w:webHidden/>
                <w:color w:val="0D0D0D" w:themeColor="text1" w:themeTint="F2"/>
                <w:sz w:val="28"/>
                <w:szCs w:val="28"/>
              </w:rPr>
            </w:r>
            <w:r w:rsidR="006507D3" w:rsidRPr="001C2F9E">
              <w:rPr>
                <w:rFonts w:ascii="Times New Roman" w:hAnsi="Times New Roman" w:cs="Times New Roman"/>
                <w:noProof/>
                <w:webHidden/>
                <w:color w:val="0D0D0D" w:themeColor="text1" w:themeTint="F2"/>
                <w:sz w:val="28"/>
                <w:szCs w:val="28"/>
              </w:rPr>
              <w:fldChar w:fldCharType="separate"/>
            </w:r>
            <w:r w:rsidR="006507D3" w:rsidRPr="001C2F9E">
              <w:rPr>
                <w:rFonts w:ascii="Times New Roman" w:hAnsi="Times New Roman" w:cs="Times New Roman"/>
                <w:noProof/>
                <w:webHidden/>
                <w:color w:val="0D0D0D" w:themeColor="text1" w:themeTint="F2"/>
                <w:sz w:val="28"/>
                <w:szCs w:val="28"/>
              </w:rPr>
              <w:t>5</w:t>
            </w:r>
            <w:r w:rsidR="006507D3" w:rsidRPr="001C2F9E">
              <w:rPr>
                <w:rFonts w:ascii="Times New Roman" w:hAnsi="Times New Roman" w:cs="Times New Roman"/>
                <w:noProof/>
                <w:webHidden/>
                <w:color w:val="0D0D0D" w:themeColor="text1" w:themeTint="F2"/>
                <w:sz w:val="28"/>
                <w:szCs w:val="28"/>
              </w:rPr>
              <w:fldChar w:fldCharType="end"/>
            </w:r>
          </w:hyperlink>
        </w:p>
        <w:p w14:paraId="45FBFB68" w14:textId="68024A0F" w:rsidR="006507D3" w:rsidRPr="00D1604F" w:rsidRDefault="00760ECA" w:rsidP="006507D3">
          <w:pPr>
            <w:pStyle w:val="21"/>
            <w:tabs>
              <w:tab w:val="left" w:pos="880"/>
            </w:tabs>
            <w:rPr>
              <w:rFonts w:ascii="Times New Roman" w:eastAsiaTheme="minorEastAsia" w:hAnsi="Times New Roman" w:cs="Times New Roman"/>
              <w:noProof/>
              <w:color w:val="0D0D0D" w:themeColor="text1" w:themeTint="F2"/>
              <w:sz w:val="28"/>
              <w:szCs w:val="28"/>
              <w:lang w:eastAsia="ru-RU"/>
            </w:rPr>
          </w:pPr>
          <w:hyperlink w:anchor="_Toc97201992" w:history="1">
            <w:r w:rsidR="006507D3" w:rsidRPr="00D1604F">
              <w:rPr>
                <w:rStyle w:val="a5"/>
                <w:rFonts w:ascii="Times New Roman" w:hAnsi="Times New Roman" w:cs="Times New Roman"/>
                <w:noProof/>
                <w:color w:val="0D0D0D" w:themeColor="text1" w:themeTint="F2"/>
                <w:sz w:val="28"/>
                <w:szCs w:val="28"/>
              </w:rPr>
              <w:t>1.2</w:t>
            </w:r>
            <w:r w:rsidR="006507D3" w:rsidRPr="00D1604F">
              <w:rPr>
                <w:rFonts w:ascii="Times New Roman" w:eastAsiaTheme="minorEastAsia" w:hAnsi="Times New Roman" w:cs="Times New Roman"/>
                <w:noProof/>
                <w:color w:val="0D0D0D" w:themeColor="text1" w:themeTint="F2"/>
                <w:sz w:val="28"/>
                <w:szCs w:val="28"/>
                <w:lang w:eastAsia="ru-RU"/>
              </w:rPr>
              <w:tab/>
            </w:r>
            <w:r w:rsidR="006507D3" w:rsidRPr="00D1604F">
              <w:rPr>
                <w:rStyle w:val="a5"/>
                <w:rFonts w:ascii="Times New Roman" w:hAnsi="Times New Roman" w:cs="Times New Roman"/>
                <w:noProof/>
                <w:color w:val="0D0D0D" w:themeColor="text1" w:themeTint="F2"/>
                <w:sz w:val="28"/>
                <w:szCs w:val="28"/>
              </w:rPr>
              <w:t xml:space="preserve">Требования к качеству и безопасности </w:t>
            </w:r>
            <w:r w:rsidR="00D1604F" w:rsidRPr="00D1604F">
              <w:rPr>
                <w:rStyle w:val="a5"/>
                <w:rFonts w:ascii="Times New Roman" w:hAnsi="Times New Roman" w:cs="Times New Roman"/>
                <w:noProof/>
                <w:color w:val="0D0D0D" w:themeColor="text1" w:themeTint="F2"/>
                <w:sz w:val="28"/>
                <w:szCs w:val="28"/>
              </w:rPr>
              <w:t>минеральных вод</w:t>
            </w:r>
            <w:r w:rsidR="006507D3" w:rsidRPr="00D1604F">
              <w:rPr>
                <w:rFonts w:ascii="Times New Roman" w:hAnsi="Times New Roman" w:cs="Times New Roman"/>
                <w:noProof/>
                <w:webHidden/>
                <w:color w:val="0D0D0D" w:themeColor="text1" w:themeTint="F2"/>
                <w:sz w:val="28"/>
                <w:szCs w:val="28"/>
              </w:rPr>
              <w:tab/>
            </w:r>
            <w:r w:rsidR="006507D3" w:rsidRPr="00D1604F">
              <w:rPr>
                <w:rFonts w:ascii="Times New Roman" w:hAnsi="Times New Roman" w:cs="Times New Roman"/>
                <w:noProof/>
                <w:webHidden/>
                <w:color w:val="0D0D0D" w:themeColor="text1" w:themeTint="F2"/>
                <w:sz w:val="28"/>
                <w:szCs w:val="28"/>
              </w:rPr>
              <w:fldChar w:fldCharType="begin"/>
            </w:r>
            <w:r w:rsidR="006507D3" w:rsidRPr="00D1604F">
              <w:rPr>
                <w:rFonts w:ascii="Times New Roman" w:hAnsi="Times New Roman" w:cs="Times New Roman"/>
                <w:noProof/>
                <w:webHidden/>
                <w:color w:val="0D0D0D" w:themeColor="text1" w:themeTint="F2"/>
                <w:sz w:val="28"/>
                <w:szCs w:val="28"/>
              </w:rPr>
              <w:instrText xml:space="preserve"> PAGEREF _Toc97201992 \h </w:instrText>
            </w:r>
            <w:r w:rsidR="006507D3" w:rsidRPr="00D1604F">
              <w:rPr>
                <w:rFonts w:ascii="Times New Roman" w:hAnsi="Times New Roman" w:cs="Times New Roman"/>
                <w:noProof/>
                <w:webHidden/>
                <w:color w:val="0D0D0D" w:themeColor="text1" w:themeTint="F2"/>
                <w:sz w:val="28"/>
                <w:szCs w:val="28"/>
              </w:rPr>
            </w:r>
            <w:r w:rsidR="006507D3" w:rsidRPr="00D1604F">
              <w:rPr>
                <w:rFonts w:ascii="Times New Roman" w:hAnsi="Times New Roman" w:cs="Times New Roman"/>
                <w:noProof/>
                <w:webHidden/>
                <w:color w:val="0D0D0D" w:themeColor="text1" w:themeTint="F2"/>
                <w:sz w:val="28"/>
                <w:szCs w:val="28"/>
              </w:rPr>
              <w:fldChar w:fldCharType="separate"/>
            </w:r>
            <w:r w:rsidR="006507D3" w:rsidRPr="00D1604F">
              <w:rPr>
                <w:rFonts w:ascii="Times New Roman" w:hAnsi="Times New Roman" w:cs="Times New Roman"/>
                <w:noProof/>
                <w:webHidden/>
                <w:color w:val="0D0D0D" w:themeColor="text1" w:themeTint="F2"/>
                <w:sz w:val="28"/>
                <w:szCs w:val="28"/>
              </w:rPr>
              <w:t>8</w:t>
            </w:r>
            <w:r w:rsidR="006507D3" w:rsidRPr="00D1604F">
              <w:rPr>
                <w:rFonts w:ascii="Times New Roman" w:hAnsi="Times New Roman" w:cs="Times New Roman"/>
                <w:noProof/>
                <w:webHidden/>
                <w:color w:val="0D0D0D" w:themeColor="text1" w:themeTint="F2"/>
                <w:sz w:val="28"/>
                <w:szCs w:val="28"/>
              </w:rPr>
              <w:fldChar w:fldCharType="end"/>
            </w:r>
          </w:hyperlink>
        </w:p>
        <w:p w14:paraId="6EE88FA2" w14:textId="3D978AED" w:rsidR="006507D3" w:rsidRPr="00E32F8D" w:rsidRDefault="00760ECA" w:rsidP="006507D3">
          <w:pPr>
            <w:pStyle w:val="21"/>
            <w:tabs>
              <w:tab w:val="left" w:pos="880"/>
            </w:tabs>
            <w:rPr>
              <w:rFonts w:ascii="Times New Roman" w:eastAsiaTheme="minorEastAsia" w:hAnsi="Times New Roman" w:cs="Times New Roman"/>
              <w:noProof/>
              <w:color w:val="0D0D0D" w:themeColor="text1" w:themeTint="F2"/>
              <w:sz w:val="28"/>
              <w:szCs w:val="28"/>
              <w:lang w:eastAsia="ru-RU"/>
            </w:rPr>
          </w:pPr>
          <w:hyperlink w:anchor="_Toc97201993" w:history="1">
            <w:r w:rsidR="006507D3" w:rsidRPr="00D1604F">
              <w:rPr>
                <w:rStyle w:val="a5"/>
                <w:rFonts w:ascii="Times New Roman" w:hAnsi="Times New Roman" w:cs="Times New Roman"/>
                <w:noProof/>
                <w:color w:val="0D0D0D" w:themeColor="text1" w:themeTint="F2"/>
                <w:sz w:val="28"/>
                <w:szCs w:val="28"/>
              </w:rPr>
              <w:t>1.3</w:t>
            </w:r>
            <w:r w:rsidR="006507D3" w:rsidRPr="00D1604F">
              <w:rPr>
                <w:rFonts w:ascii="Times New Roman" w:eastAsiaTheme="minorEastAsia" w:hAnsi="Times New Roman" w:cs="Times New Roman"/>
                <w:noProof/>
                <w:color w:val="0D0D0D" w:themeColor="text1" w:themeTint="F2"/>
                <w:sz w:val="28"/>
                <w:szCs w:val="28"/>
                <w:lang w:eastAsia="ru-RU"/>
              </w:rPr>
              <w:tab/>
            </w:r>
            <w:r w:rsidR="006507D3" w:rsidRPr="00D1604F">
              <w:rPr>
                <w:rStyle w:val="a5"/>
                <w:rFonts w:ascii="Times New Roman" w:hAnsi="Times New Roman" w:cs="Times New Roman"/>
                <w:noProof/>
                <w:color w:val="0D0D0D" w:themeColor="text1" w:themeTint="F2"/>
                <w:sz w:val="28"/>
                <w:szCs w:val="28"/>
              </w:rPr>
              <w:t>Особенности классификации</w:t>
            </w:r>
            <w:r w:rsidR="00D1604F" w:rsidRPr="00D1604F">
              <w:rPr>
                <w:rStyle w:val="a5"/>
                <w:rFonts w:ascii="Times New Roman" w:hAnsi="Times New Roman" w:cs="Times New Roman"/>
                <w:noProof/>
                <w:color w:val="0D0D0D" w:themeColor="text1" w:themeTint="F2"/>
                <w:sz w:val="28"/>
                <w:szCs w:val="28"/>
              </w:rPr>
              <w:t xml:space="preserve"> минеральных вод</w:t>
            </w:r>
            <w:r w:rsidR="006507D3" w:rsidRPr="00D1604F">
              <w:rPr>
                <w:rStyle w:val="a5"/>
                <w:rFonts w:ascii="Times New Roman" w:hAnsi="Times New Roman" w:cs="Times New Roman"/>
                <w:noProof/>
                <w:color w:val="0D0D0D" w:themeColor="text1" w:themeTint="F2"/>
                <w:sz w:val="28"/>
                <w:szCs w:val="28"/>
              </w:rPr>
              <w:t xml:space="preserve"> в ТН ВЭД</w:t>
            </w:r>
            <w:r w:rsidR="006507D3" w:rsidRPr="00D1604F">
              <w:rPr>
                <w:rFonts w:ascii="Times New Roman" w:hAnsi="Times New Roman" w:cs="Times New Roman"/>
                <w:noProof/>
                <w:webHidden/>
                <w:color w:val="0D0D0D" w:themeColor="text1" w:themeTint="F2"/>
                <w:sz w:val="28"/>
                <w:szCs w:val="28"/>
              </w:rPr>
              <w:tab/>
            </w:r>
            <w:r w:rsidR="006507D3" w:rsidRPr="00D1604F">
              <w:rPr>
                <w:rFonts w:ascii="Times New Roman" w:hAnsi="Times New Roman" w:cs="Times New Roman"/>
                <w:noProof/>
                <w:webHidden/>
                <w:color w:val="0D0D0D" w:themeColor="text1" w:themeTint="F2"/>
                <w:sz w:val="28"/>
                <w:szCs w:val="28"/>
              </w:rPr>
              <w:fldChar w:fldCharType="begin"/>
            </w:r>
            <w:r w:rsidR="006507D3" w:rsidRPr="00D1604F">
              <w:rPr>
                <w:rFonts w:ascii="Times New Roman" w:hAnsi="Times New Roman" w:cs="Times New Roman"/>
                <w:noProof/>
                <w:webHidden/>
                <w:color w:val="0D0D0D" w:themeColor="text1" w:themeTint="F2"/>
                <w:sz w:val="28"/>
                <w:szCs w:val="28"/>
              </w:rPr>
              <w:instrText xml:space="preserve"> PAGEREF _Toc97201993 \h </w:instrText>
            </w:r>
            <w:r w:rsidR="006507D3" w:rsidRPr="00D1604F">
              <w:rPr>
                <w:rFonts w:ascii="Times New Roman" w:hAnsi="Times New Roman" w:cs="Times New Roman"/>
                <w:noProof/>
                <w:webHidden/>
                <w:color w:val="0D0D0D" w:themeColor="text1" w:themeTint="F2"/>
                <w:sz w:val="28"/>
                <w:szCs w:val="28"/>
              </w:rPr>
            </w:r>
            <w:r w:rsidR="006507D3" w:rsidRPr="00D1604F">
              <w:rPr>
                <w:rFonts w:ascii="Times New Roman" w:hAnsi="Times New Roman" w:cs="Times New Roman"/>
                <w:noProof/>
                <w:webHidden/>
                <w:color w:val="0D0D0D" w:themeColor="text1" w:themeTint="F2"/>
                <w:sz w:val="28"/>
                <w:szCs w:val="28"/>
              </w:rPr>
              <w:fldChar w:fldCharType="separate"/>
            </w:r>
            <w:r w:rsidR="006507D3" w:rsidRPr="00D1604F">
              <w:rPr>
                <w:rFonts w:ascii="Times New Roman" w:hAnsi="Times New Roman" w:cs="Times New Roman"/>
                <w:noProof/>
                <w:webHidden/>
                <w:color w:val="0D0D0D" w:themeColor="text1" w:themeTint="F2"/>
                <w:sz w:val="28"/>
                <w:szCs w:val="28"/>
              </w:rPr>
              <w:t>1</w:t>
            </w:r>
            <w:r w:rsidR="00112660">
              <w:rPr>
                <w:rFonts w:ascii="Times New Roman" w:hAnsi="Times New Roman" w:cs="Times New Roman"/>
                <w:noProof/>
                <w:webHidden/>
                <w:color w:val="0D0D0D" w:themeColor="text1" w:themeTint="F2"/>
                <w:sz w:val="28"/>
                <w:szCs w:val="28"/>
              </w:rPr>
              <w:t>3</w:t>
            </w:r>
            <w:r w:rsidR="006507D3" w:rsidRPr="00D1604F">
              <w:rPr>
                <w:rFonts w:ascii="Times New Roman" w:hAnsi="Times New Roman" w:cs="Times New Roman"/>
                <w:noProof/>
                <w:webHidden/>
                <w:color w:val="0D0D0D" w:themeColor="text1" w:themeTint="F2"/>
                <w:sz w:val="28"/>
                <w:szCs w:val="28"/>
              </w:rPr>
              <w:fldChar w:fldCharType="end"/>
            </w:r>
          </w:hyperlink>
        </w:p>
        <w:p w14:paraId="6ADB254C" w14:textId="640EE32C" w:rsidR="006507D3" w:rsidRPr="00E32F8D" w:rsidRDefault="00760ECA" w:rsidP="006507D3">
          <w:pPr>
            <w:pStyle w:val="11"/>
            <w:tabs>
              <w:tab w:val="right" w:leader="dot" w:pos="9345"/>
            </w:tabs>
            <w:spacing w:after="0" w:line="360" w:lineRule="auto"/>
            <w:rPr>
              <w:rFonts w:ascii="Times New Roman" w:eastAsiaTheme="minorEastAsia" w:hAnsi="Times New Roman" w:cs="Times New Roman"/>
              <w:noProof/>
              <w:color w:val="0D0D0D" w:themeColor="text1" w:themeTint="F2"/>
              <w:sz w:val="28"/>
              <w:szCs w:val="28"/>
              <w:lang w:eastAsia="ru-RU"/>
            </w:rPr>
          </w:pPr>
          <w:hyperlink w:anchor="_Toc97201994" w:history="1">
            <w:r w:rsidR="006507D3" w:rsidRPr="00E32F8D">
              <w:rPr>
                <w:rStyle w:val="a5"/>
                <w:rFonts w:ascii="Times New Roman" w:hAnsi="Times New Roman" w:cs="Times New Roman"/>
                <w:noProof/>
                <w:color w:val="0D0D0D" w:themeColor="text1" w:themeTint="F2"/>
                <w:sz w:val="28"/>
                <w:szCs w:val="28"/>
              </w:rPr>
              <w:t xml:space="preserve">Глава 2 Особенности назначения и проведения таможенной экспертизы </w:t>
            </w:r>
            <w:r w:rsidR="006507D3">
              <w:rPr>
                <w:rStyle w:val="a5"/>
                <w:rFonts w:ascii="Times New Roman" w:hAnsi="Times New Roman" w:cs="Times New Roman"/>
                <w:noProof/>
                <w:color w:val="0D0D0D" w:themeColor="text1" w:themeTint="F2"/>
                <w:sz w:val="28"/>
                <w:szCs w:val="28"/>
              </w:rPr>
              <w:t>м</w:t>
            </w:r>
            <w:r w:rsidR="00D1604F">
              <w:rPr>
                <w:rStyle w:val="a5"/>
                <w:rFonts w:ascii="Times New Roman" w:hAnsi="Times New Roman" w:cs="Times New Roman"/>
                <w:noProof/>
                <w:color w:val="0D0D0D" w:themeColor="text1" w:themeTint="F2"/>
                <w:sz w:val="28"/>
                <w:szCs w:val="28"/>
              </w:rPr>
              <w:t>инеральных вод</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_Toc97201994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1</w:t>
            </w:r>
            <w:r w:rsidR="00112660">
              <w:rPr>
                <w:rFonts w:ascii="Times New Roman" w:hAnsi="Times New Roman" w:cs="Times New Roman"/>
                <w:noProof/>
                <w:webHidden/>
                <w:color w:val="0D0D0D" w:themeColor="text1" w:themeTint="F2"/>
                <w:sz w:val="28"/>
                <w:szCs w:val="28"/>
              </w:rPr>
              <w:t>7</w:t>
            </w:r>
            <w:r w:rsidR="006507D3" w:rsidRPr="00E32F8D">
              <w:rPr>
                <w:rFonts w:ascii="Times New Roman" w:hAnsi="Times New Roman" w:cs="Times New Roman"/>
                <w:noProof/>
                <w:webHidden/>
                <w:color w:val="0D0D0D" w:themeColor="text1" w:themeTint="F2"/>
                <w:sz w:val="28"/>
                <w:szCs w:val="28"/>
              </w:rPr>
              <w:fldChar w:fldCharType="end"/>
            </w:r>
          </w:hyperlink>
        </w:p>
        <w:p w14:paraId="7432C0BA" w14:textId="7CC8A148" w:rsidR="006507D3" w:rsidRPr="00E32F8D" w:rsidRDefault="00760ECA" w:rsidP="006507D3">
          <w:pPr>
            <w:pStyle w:val="21"/>
            <w:rPr>
              <w:rFonts w:ascii="Times New Roman" w:eastAsiaTheme="minorEastAsia" w:hAnsi="Times New Roman" w:cs="Times New Roman"/>
              <w:noProof/>
              <w:color w:val="0D0D0D" w:themeColor="text1" w:themeTint="F2"/>
              <w:sz w:val="28"/>
              <w:szCs w:val="28"/>
              <w:lang w:eastAsia="ru-RU"/>
            </w:rPr>
          </w:pPr>
          <w:hyperlink w:anchor="_Toc97201995" w:history="1">
            <w:r w:rsidR="006507D3" w:rsidRPr="00E32F8D">
              <w:rPr>
                <w:rStyle w:val="a5"/>
                <w:rFonts w:ascii="Times New Roman" w:hAnsi="Times New Roman" w:cs="Times New Roman"/>
                <w:noProof/>
                <w:color w:val="0D0D0D" w:themeColor="text1" w:themeTint="F2"/>
                <w:sz w:val="28"/>
                <w:szCs w:val="28"/>
              </w:rPr>
              <w:t xml:space="preserve">2.1 Анализ объемов импорта/экспорта </w:t>
            </w:r>
            <w:r w:rsidR="006507D3">
              <w:rPr>
                <w:rStyle w:val="a5"/>
                <w:rFonts w:ascii="Times New Roman" w:hAnsi="Times New Roman" w:cs="Times New Roman"/>
                <w:noProof/>
                <w:color w:val="0D0D0D" w:themeColor="text1" w:themeTint="F2"/>
                <w:sz w:val="28"/>
                <w:szCs w:val="28"/>
              </w:rPr>
              <w:t>ма</w:t>
            </w:r>
            <w:r w:rsidR="00D1604F">
              <w:rPr>
                <w:rStyle w:val="a5"/>
                <w:rFonts w:ascii="Times New Roman" w:hAnsi="Times New Roman" w:cs="Times New Roman"/>
                <w:noProof/>
                <w:color w:val="0D0D0D" w:themeColor="text1" w:themeTint="F2"/>
                <w:sz w:val="28"/>
                <w:szCs w:val="28"/>
              </w:rPr>
              <w:t xml:space="preserve">инеральных вод </w:t>
            </w:r>
            <w:r w:rsidR="006507D3" w:rsidRPr="00E32F8D">
              <w:rPr>
                <w:rStyle w:val="a5"/>
                <w:rFonts w:ascii="Times New Roman" w:hAnsi="Times New Roman" w:cs="Times New Roman"/>
                <w:noProof/>
                <w:color w:val="0D0D0D" w:themeColor="text1" w:themeTint="F2"/>
                <w:sz w:val="28"/>
                <w:szCs w:val="28"/>
              </w:rPr>
              <w:t>на территорию РФ/ЕАЭС в период 2019-2021гг.</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_Toc97201995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1</w:t>
            </w:r>
            <w:r w:rsidR="00112660">
              <w:rPr>
                <w:rFonts w:ascii="Times New Roman" w:hAnsi="Times New Roman" w:cs="Times New Roman"/>
                <w:noProof/>
                <w:webHidden/>
                <w:color w:val="0D0D0D" w:themeColor="text1" w:themeTint="F2"/>
                <w:sz w:val="28"/>
                <w:szCs w:val="28"/>
              </w:rPr>
              <w:t>7</w:t>
            </w:r>
            <w:r w:rsidR="006507D3" w:rsidRPr="00E32F8D">
              <w:rPr>
                <w:rFonts w:ascii="Times New Roman" w:hAnsi="Times New Roman" w:cs="Times New Roman"/>
                <w:noProof/>
                <w:webHidden/>
                <w:color w:val="0D0D0D" w:themeColor="text1" w:themeTint="F2"/>
                <w:sz w:val="28"/>
                <w:szCs w:val="28"/>
              </w:rPr>
              <w:fldChar w:fldCharType="end"/>
            </w:r>
          </w:hyperlink>
        </w:p>
        <w:p w14:paraId="5A18A3F8" w14:textId="2738D888" w:rsidR="006507D3" w:rsidRPr="00E32F8D" w:rsidRDefault="00760ECA" w:rsidP="006507D3">
          <w:pPr>
            <w:pStyle w:val="21"/>
            <w:rPr>
              <w:rFonts w:ascii="Times New Roman" w:eastAsiaTheme="minorEastAsia" w:hAnsi="Times New Roman" w:cs="Times New Roman"/>
              <w:noProof/>
              <w:color w:val="0D0D0D" w:themeColor="text1" w:themeTint="F2"/>
              <w:sz w:val="28"/>
              <w:szCs w:val="28"/>
              <w:lang w:eastAsia="ru-RU"/>
            </w:rPr>
          </w:pPr>
          <w:hyperlink w:anchor="_Toc97201996" w:history="1">
            <w:r w:rsidR="006507D3" w:rsidRPr="00E32F8D">
              <w:rPr>
                <w:rStyle w:val="a5"/>
                <w:rFonts w:ascii="Times New Roman" w:hAnsi="Times New Roman" w:cs="Times New Roman"/>
                <w:noProof/>
                <w:color w:val="0D0D0D" w:themeColor="text1" w:themeTint="F2"/>
                <w:sz w:val="28"/>
                <w:szCs w:val="28"/>
              </w:rPr>
              <w:t xml:space="preserve">2.2 Особенности назначения и проведения таможенной экспертизы </w:t>
            </w:r>
            <w:r w:rsidR="006507D3">
              <w:rPr>
                <w:rStyle w:val="a5"/>
                <w:rFonts w:ascii="Times New Roman" w:hAnsi="Times New Roman" w:cs="Times New Roman"/>
                <w:noProof/>
                <w:color w:val="0D0D0D" w:themeColor="text1" w:themeTint="F2"/>
                <w:sz w:val="28"/>
                <w:szCs w:val="28"/>
              </w:rPr>
              <w:t>м</w:t>
            </w:r>
            <w:r w:rsidR="00D1604F">
              <w:rPr>
                <w:rStyle w:val="a5"/>
                <w:rFonts w:ascii="Times New Roman" w:hAnsi="Times New Roman" w:cs="Times New Roman"/>
                <w:noProof/>
                <w:color w:val="0D0D0D" w:themeColor="text1" w:themeTint="F2"/>
                <w:sz w:val="28"/>
                <w:szCs w:val="28"/>
              </w:rPr>
              <w:t>инеральных вод</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_Toc97201996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2</w:t>
            </w:r>
            <w:r w:rsidR="00112660">
              <w:rPr>
                <w:rFonts w:ascii="Times New Roman" w:hAnsi="Times New Roman" w:cs="Times New Roman"/>
                <w:noProof/>
                <w:webHidden/>
                <w:color w:val="0D0D0D" w:themeColor="text1" w:themeTint="F2"/>
                <w:sz w:val="28"/>
                <w:szCs w:val="28"/>
              </w:rPr>
              <w:t>1</w:t>
            </w:r>
            <w:r w:rsidR="006507D3" w:rsidRPr="00E32F8D">
              <w:rPr>
                <w:rFonts w:ascii="Times New Roman" w:hAnsi="Times New Roman" w:cs="Times New Roman"/>
                <w:noProof/>
                <w:webHidden/>
                <w:color w:val="0D0D0D" w:themeColor="text1" w:themeTint="F2"/>
                <w:sz w:val="28"/>
                <w:szCs w:val="28"/>
              </w:rPr>
              <w:fldChar w:fldCharType="end"/>
            </w:r>
          </w:hyperlink>
        </w:p>
        <w:p w14:paraId="7E57396E" w14:textId="4E7A9B5E" w:rsidR="006507D3" w:rsidRPr="00E32F8D" w:rsidRDefault="00760ECA" w:rsidP="006507D3">
          <w:pPr>
            <w:pStyle w:val="21"/>
            <w:rPr>
              <w:rFonts w:ascii="Times New Roman" w:eastAsiaTheme="minorEastAsia" w:hAnsi="Times New Roman" w:cs="Times New Roman"/>
              <w:noProof/>
              <w:color w:val="0D0D0D" w:themeColor="text1" w:themeTint="F2"/>
              <w:sz w:val="28"/>
              <w:szCs w:val="28"/>
              <w:lang w:eastAsia="ru-RU"/>
            </w:rPr>
          </w:pPr>
          <w:hyperlink w:anchor="_Toc97201997" w:history="1">
            <w:r w:rsidR="006507D3" w:rsidRPr="00E32F8D">
              <w:rPr>
                <w:rStyle w:val="a5"/>
                <w:rFonts w:ascii="Times New Roman" w:hAnsi="Times New Roman" w:cs="Times New Roman"/>
                <w:noProof/>
                <w:color w:val="0D0D0D" w:themeColor="text1" w:themeTint="F2"/>
                <w:sz w:val="28"/>
                <w:szCs w:val="28"/>
              </w:rPr>
              <w:t>2.3 Порядок выполнения товароведческой (идентификационной, материаловедческой) экспертизы, заключение эксперта</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_Toc97201997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2</w:t>
            </w:r>
            <w:r w:rsidR="00112660">
              <w:rPr>
                <w:rFonts w:ascii="Times New Roman" w:hAnsi="Times New Roman" w:cs="Times New Roman"/>
                <w:noProof/>
                <w:webHidden/>
                <w:color w:val="0D0D0D" w:themeColor="text1" w:themeTint="F2"/>
                <w:sz w:val="28"/>
                <w:szCs w:val="28"/>
              </w:rPr>
              <w:t>5</w:t>
            </w:r>
            <w:r w:rsidR="006507D3" w:rsidRPr="00E32F8D">
              <w:rPr>
                <w:rFonts w:ascii="Times New Roman" w:hAnsi="Times New Roman" w:cs="Times New Roman"/>
                <w:noProof/>
                <w:webHidden/>
                <w:color w:val="0D0D0D" w:themeColor="text1" w:themeTint="F2"/>
                <w:sz w:val="28"/>
                <w:szCs w:val="28"/>
              </w:rPr>
              <w:fldChar w:fldCharType="end"/>
            </w:r>
          </w:hyperlink>
        </w:p>
        <w:p w14:paraId="73433714" w14:textId="54F8E3E4" w:rsidR="006507D3" w:rsidRPr="00E32F8D" w:rsidRDefault="00760ECA" w:rsidP="006507D3">
          <w:pPr>
            <w:pStyle w:val="11"/>
            <w:tabs>
              <w:tab w:val="right" w:leader="dot" w:pos="9345"/>
            </w:tabs>
            <w:spacing w:after="0" w:line="360" w:lineRule="auto"/>
            <w:rPr>
              <w:rFonts w:ascii="Times New Roman" w:eastAsiaTheme="minorEastAsia" w:hAnsi="Times New Roman" w:cs="Times New Roman"/>
              <w:noProof/>
              <w:color w:val="0D0D0D" w:themeColor="text1" w:themeTint="F2"/>
              <w:sz w:val="28"/>
              <w:szCs w:val="28"/>
              <w:lang w:eastAsia="ru-RU"/>
            </w:rPr>
          </w:pPr>
          <w:hyperlink w:anchor="_Toc97201998" w:history="1">
            <w:r w:rsidR="006507D3" w:rsidRPr="00E32F8D">
              <w:rPr>
                <w:rStyle w:val="a5"/>
                <w:rFonts w:ascii="Times New Roman" w:hAnsi="Times New Roman" w:cs="Times New Roman"/>
                <w:noProof/>
                <w:color w:val="0D0D0D" w:themeColor="text1" w:themeTint="F2"/>
                <w:sz w:val="28"/>
                <w:szCs w:val="28"/>
              </w:rPr>
              <w:t>Заключение</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_Toc97201998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3</w:t>
            </w:r>
            <w:r w:rsidR="00112660">
              <w:rPr>
                <w:rFonts w:ascii="Times New Roman" w:hAnsi="Times New Roman" w:cs="Times New Roman"/>
                <w:noProof/>
                <w:webHidden/>
                <w:color w:val="0D0D0D" w:themeColor="text1" w:themeTint="F2"/>
                <w:sz w:val="28"/>
                <w:szCs w:val="28"/>
              </w:rPr>
              <w:t>1</w:t>
            </w:r>
            <w:r w:rsidR="006507D3" w:rsidRPr="00E32F8D">
              <w:rPr>
                <w:rFonts w:ascii="Times New Roman" w:hAnsi="Times New Roman" w:cs="Times New Roman"/>
                <w:noProof/>
                <w:webHidden/>
                <w:color w:val="0D0D0D" w:themeColor="text1" w:themeTint="F2"/>
                <w:sz w:val="28"/>
                <w:szCs w:val="28"/>
              </w:rPr>
              <w:fldChar w:fldCharType="end"/>
            </w:r>
          </w:hyperlink>
        </w:p>
        <w:p w14:paraId="74A4FFDC" w14:textId="075B3316" w:rsidR="006507D3" w:rsidRPr="00E32F8D" w:rsidRDefault="00760ECA" w:rsidP="006507D3">
          <w:pPr>
            <w:pStyle w:val="11"/>
            <w:tabs>
              <w:tab w:val="right" w:leader="dot" w:pos="9345"/>
            </w:tabs>
            <w:spacing w:after="0" w:line="360" w:lineRule="auto"/>
            <w:rPr>
              <w:rFonts w:ascii="Times New Roman" w:eastAsiaTheme="minorEastAsia" w:hAnsi="Times New Roman" w:cs="Times New Roman"/>
              <w:noProof/>
              <w:color w:val="0D0D0D" w:themeColor="text1" w:themeTint="F2"/>
              <w:sz w:val="28"/>
              <w:szCs w:val="28"/>
              <w:lang w:eastAsia="ru-RU"/>
            </w:rPr>
          </w:pPr>
          <w:hyperlink w:anchor="_Toc97201999" w:history="1">
            <w:r w:rsidR="006507D3" w:rsidRPr="00E32F8D">
              <w:rPr>
                <w:rStyle w:val="a5"/>
                <w:rFonts w:ascii="Times New Roman" w:hAnsi="Times New Roman" w:cs="Times New Roman"/>
                <w:noProof/>
                <w:color w:val="0D0D0D" w:themeColor="text1" w:themeTint="F2"/>
                <w:sz w:val="28"/>
                <w:szCs w:val="28"/>
              </w:rPr>
              <w:t>Библиографический список</w:t>
            </w:r>
            <w:r w:rsidR="006507D3" w:rsidRPr="00E32F8D">
              <w:rPr>
                <w:rFonts w:ascii="Times New Roman" w:hAnsi="Times New Roman" w:cs="Times New Roman"/>
                <w:noProof/>
                <w:webHidden/>
                <w:color w:val="0D0D0D" w:themeColor="text1" w:themeTint="F2"/>
                <w:sz w:val="28"/>
                <w:szCs w:val="28"/>
              </w:rPr>
              <w:tab/>
            </w:r>
            <w:r w:rsidR="006507D3" w:rsidRPr="00E32F8D">
              <w:rPr>
                <w:rFonts w:ascii="Times New Roman" w:hAnsi="Times New Roman" w:cs="Times New Roman"/>
                <w:noProof/>
                <w:webHidden/>
                <w:color w:val="0D0D0D" w:themeColor="text1" w:themeTint="F2"/>
                <w:sz w:val="28"/>
                <w:szCs w:val="28"/>
              </w:rPr>
              <w:fldChar w:fldCharType="begin"/>
            </w:r>
            <w:r w:rsidR="006507D3" w:rsidRPr="00E32F8D">
              <w:rPr>
                <w:rFonts w:ascii="Times New Roman" w:hAnsi="Times New Roman" w:cs="Times New Roman"/>
                <w:noProof/>
                <w:webHidden/>
                <w:color w:val="0D0D0D" w:themeColor="text1" w:themeTint="F2"/>
                <w:sz w:val="28"/>
                <w:szCs w:val="28"/>
              </w:rPr>
              <w:instrText xml:space="preserve"> PAGEREF _Toc97201999 \h </w:instrText>
            </w:r>
            <w:r w:rsidR="006507D3" w:rsidRPr="00E32F8D">
              <w:rPr>
                <w:rFonts w:ascii="Times New Roman" w:hAnsi="Times New Roman" w:cs="Times New Roman"/>
                <w:noProof/>
                <w:webHidden/>
                <w:color w:val="0D0D0D" w:themeColor="text1" w:themeTint="F2"/>
                <w:sz w:val="28"/>
                <w:szCs w:val="28"/>
              </w:rPr>
            </w:r>
            <w:r w:rsidR="006507D3" w:rsidRPr="00E32F8D">
              <w:rPr>
                <w:rFonts w:ascii="Times New Roman" w:hAnsi="Times New Roman" w:cs="Times New Roman"/>
                <w:noProof/>
                <w:webHidden/>
                <w:color w:val="0D0D0D" w:themeColor="text1" w:themeTint="F2"/>
                <w:sz w:val="28"/>
                <w:szCs w:val="28"/>
              </w:rPr>
              <w:fldChar w:fldCharType="separate"/>
            </w:r>
            <w:r w:rsidR="006507D3">
              <w:rPr>
                <w:rFonts w:ascii="Times New Roman" w:hAnsi="Times New Roman" w:cs="Times New Roman"/>
                <w:noProof/>
                <w:webHidden/>
                <w:color w:val="0D0D0D" w:themeColor="text1" w:themeTint="F2"/>
                <w:sz w:val="28"/>
                <w:szCs w:val="28"/>
              </w:rPr>
              <w:t>3</w:t>
            </w:r>
            <w:r w:rsidR="00112660">
              <w:rPr>
                <w:rFonts w:ascii="Times New Roman" w:hAnsi="Times New Roman" w:cs="Times New Roman"/>
                <w:noProof/>
                <w:webHidden/>
                <w:color w:val="0D0D0D" w:themeColor="text1" w:themeTint="F2"/>
                <w:sz w:val="28"/>
                <w:szCs w:val="28"/>
              </w:rPr>
              <w:t>3</w:t>
            </w:r>
            <w:r w:rsidR="006507D3" w:rsidRPr="00E32F8D">
              <w:rPr>
                <w:rFonts w:ascii="Times New Roman" w:hAnsi="Times New Roman" w:cs="Times New Roman"/>
                <w:noProof/>
                <w:webHidden/>
                <w:color w:val="0D0D0D" w:themeColor="text1" w:themeTint="F2"/>
                <w:sz w:val="28"/>
                <w:szCs w:val="28"/>
              </w:rPr>
              <w:fldChar w:fldCharType="end"/>
            </w:r>
          </w:hyperlink>
        </w:p>
        <w:p w14:paraId="78F89607" w14:textId="77777777" w:rsidR="006507D3" w:rsidRDefault="006507D3" w:rsidP="006507D3">
          <w:r w:rsidRPr="005E68BA">
            <w:rPr>
              <w:rFonts w:ascii="Times New Roman" w:hAnsi="Times New Roman" w:cs="Times New Roman"/>
              <w:b/>
              <w:bCs/>
              <w:sz w:val="28"/>
              <w:szCs w:val="28"/>
            </w:rPr>
            <w:fldChar w:fldCharType="end"/>
          </w:r>
        </w:p>
      </w:sdtContent>
    </w:sdt>
    <w:p w14:paraId="73A0752A" w14:textId="77777777" w:rsidR="006507D3" w:rsidRDefault="006507D3" w:rsidP="006507D3">
      <w:pPr>
        <w:spacing w:after="0"/>
        <w:rPr>
          <w:rFonts w:ascii="Times New Roman" w:hAnsi="Times New Roman" w:cs="Times New Roman"/>
          <w:sz w:val="28"/>
          <w:szCs w:val="28"/>
        </w:rPr>
      </w:pPr>
    </w:p>
    <w:p w14:paraId="6DBBB860" w14:textId="77777777" w:rsidR="006507D3" w:rsidRDefault="006507D3" w:rsidP="006507D3">
      <w:pPr>
        <w:spacing w:after="0"/>
        <w:jc w:val="center"/>
        <w:rPr>
          <w:rFonts w:ascii="Times New Roman" w:hAnsi="Times New Roman" w:cs="Times New Roman"/>
          <w:sz w:val="28"/>
          <w:szCs w:val="28"/>
        </w:rPr>
      </w:pPr>
    </w:p>
    <w:p w14:paraId="559D3F46" w14:textId="77777777" w:rsidR="006507D3" w:rsidRDefault="006507D3" w:rsidP="006507D3">
      <w:pPr>
        <w:spacing w:after="0"/>
        <w:jc w:val="center"/>
        <w:rPr>
          <w:rFonts w:ascii="Times New Roman" w:hAnsi="Times New Roman" w:cs="Times New Roman"/>
          <w:sz w:val="28"/>
          <w:szCs w:val="28"/>
        </w:rPr>
      </w:pPr>
    </w:p>
    <w:p w14:paraId="0C9138C6" w14:textId="77777777" w:rsidR="006507D3" w:rsidRDefault="006507D3" w:rsidP="006507D3">
      <w:pPr>
        <w:spacing w:after="0"/>
        <w:jc w:val="center"/>
        <w:rPr>
          <w:rFonts w:ascii="Times New Roman" w:hAnsi="Times New Roman" w:cs="Times New Roman"/>
          <w:sz w:val="28"/>
          <w:szCs w:val="28"/>
        </w:rPr>
      </w:pPr>
    </w:p>
    <w:p w14:paraId="3A3BBD53" w14:textId="77777777" w:rsidR="006507D3" w:rsidRDefault="006507D3" w:rsidP="006507D3">
      <w:pPr>
        <w:spacing w:after="0"/>
        <w:jc w:val="center"/>
        <w:rPr>
          <w:rFonts w:ascii="Times New Roman" w:hAnsi="Times New Roman" w:cs="Times New Roman"/>
          <w:sz w:val="28"/>
          <w:szCs w:val="28"/>
        </w:rPr>
      </w:pPr>
    </w:p>
    <w:p w14:paraId="20DAF83D" w14:textId="77777777" w:rsidR="006507D3" w:rsidRDefault="006507D3" w:rsidP="006507D3">
      <w:pPr>
        <w:spacing w:after="0"/>
        <w:jc w:val="center"/>
        <w:rPr>
          <w:rFonts w:ascii="Times New Roman" w:hAnsi="Times New Roman" w:cs="Times New Roman"/>
          <w:sz w:val="28"/>
          <w:szCs w:val="28"/>
        </w:rPr>
      </w:pPr>
    </w:p>
    <w:p w14:paraId="0B7202E5" w14:textId="77777777" w:rsidR="006507D3" w:rsidRDefault="006507D3" w:rsidP="006507D3">
      <w:pPr>
        <w:spacing w:after="0"/>
        <w:rPr>
          <w:rFonts w:ascii="Times New Roman" w:hAnsi="Times New Roman" w:cs="Times New Roman"/>
          <w:sz w:val="28"/>
          <w:szCs w:val="28"/>
        </w:rPr>
      </w:pPr>
    </w:p>
    <w:p w14:paraId="2FE5D0A7" w14:textId="77777777" w:rsidR="006507D3" w:rsidRDefault="006507D3" w:rsidP="006507D3">
      <w:pPr>
        <w:spacing w:after="0"/>
        <w:rPr>
          <w:rFonts w:ascii="Times New Roman" w:hAnsi="Times New Roman" w:cs="Times New Roman"/>
          <w:sz w:val="28"/>
          <w:szCs w:val="28"/>
        </w:rPr>
        <w:sectPr w:rsidR="006507D3" w:rsidSect="006C28E8">
          <w:footerReference w:type="default" r:id="rId8"/>
          <w:pgSz w:w="11906" w:h="16838"/>
          <w:pgMar w:top="1134" w:right="850" w:bottom="1134" w:left="1701" w:header="708" w:footer="567" w:gutter="0"/>
          <w:pgNumType w:start="1"/>
          <w:cols w:space="708"/>
          <w:titlePg/>
          <w:docGrid w:linePitch="360"/>
        </w:sectPr>
      </w:pPr>
    </w:p>
    <w:p w14:paraId="1E8258C2" w14:textId="77777777" w:rsidR="006507D3" w:rsidRPr="00664775" w:rsidRDefault="006507D3" w:rsidP="006507D3">
      <w:pPr>
        <w:pStyle w:val="1"/>
        <w:spacing w:before="0" w:line="360" w:lineRule="auto"/>
        <w:jc w:val="center"/>
        <w:rPr>
          <w:rFonts w:ascii="Times New Roman" w:hAnsi="Times New Roman" w:cs="Times New Roman"/>
          <w:color w:val="000000" w:themeColor="text1" w:themeShade="80"/>
          <w:sz w:val="28"/>
          <w:szCs w:val="28"/>
        </w:rPr>
      </w:pPr>
      <w:bookmarkStart w:id="0" w:name="_Toc97201989"/>
      <w:r w:rsidRPr="00664775">
        <w:rPr>
          <w:rFonts w:ascii="Times New Roman" w:hAnsi="Times New Roman" w:cs="Times New Roman"/>
          <w:color w:val="000000" w:themeColor="text1" w:themeShade="80"/>
          <w:sz w:val="28"/>
          <w:szCs w:val="28"/>
        </w:rPr>
        <w:lastRenderedPageBreak/>
        <w:t>Введение</w:t>
      </w:r>
      <w:bookmarkEnd w:id="0"/>
    </w:p>
    <w:p w14:paraId="0993C5E6" w14:textId="77777777" w:rsidR="006507D3" w:rsidRDefault="006507D3" w:rsidP="006507D3">
      <w:pPr>
        <w:spacing w:after="0" w:line="360" w:lineRule="auto"/>
        <w:rPr>
          <w:rFonts w:ascii="Times New Roman" w:hAnsi="Times New Roman" w:cs="Times New Roman"/>
          <w:sz w:val="28"/>
          <w:szCs w:val="28"/>
        </w:rPr>
      </w:pPr>
    </w:p>
    <w:p w14:paraId="2B6A130C" w14:textId="73CF8293" w:rsidR="006C28E8" w:rsidRPr="006C28E8" w:rsidRDefault="006C28E8" w:rsidP="006507D3">
      <w:pPr>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Природная минеральная вода –</w:t>
      </w:r>
      <w:r w:rsidRPr="006C28E8">
        <w:rPr>
          <w:rFonts w:ascii="Times New Roman" w:hAnsi="Times New Roman" w:cs="Times New Roman"/>
          <w:color w:val="000000" w:themeColor="text1" w:themeShade="80"/>
          <w:sz w:val="28"/>
          <w:szCs w:val="28"/>
        </w:rPr>
        <w:t xml:space="preserve"> это вода из зарегистрированного подземного источника (скважины), имеющая постоянный химический состав, с сохранённым первоначальным составом минеральных веществ. Такая вода не допускает очистки, которая может изменить ее уникальные первоначальные природные структуру и свойства.</w:t>
      </w:r>
      <w:r>
        <w:rPr>
          <w:rFonts w:ascii="Times New Roman" w:hAnsi="Times New Roman" w:cs="Times New Roman"/>
          <w:color w:val="000000" w:themeColor="text1" w:themeShade="80"/>
          <w:sz w:val="28"/>
          <w:szCs w:val="28"/>
        </w:rPr>
        <w:t xml:space="preserve"> </w:t>
      </w:r>
      <w:r w:rsidRPr="006C28E8">
        <w:rPr>
          <w:rFonts w:ascii="Times New Roman" w:hAnsi="Times New Roman" w:cs="Times New Roman"/>
          <w:color w:val="000000" w:themeColor="text1" w:themeShade="80"/>
          <w:sz w:val="28"/>
          <w:szCs w:val="28"/>
        </w:rPr>
        <w:t>К минеральным питьевым водам относят воды с минерализацией не менее 1 г/дм3 минеральных солей или при меньшей минерализации, но содержащие би</w:t>
      </w:r>
      <w:r>
        <w:rPr>
          <w:rFonts w:ascii="Times New Roman" w:hAnsi="Times New Roman" w:cs="Times New Roman"/>
          <w:color w:val="000000" w:themeColor="text1" w:themeShade="80"/>
          <w:sz w:val="28"/>
          <w:szCs w:val="28"/>
        </w:rPr>
        <w:t>ологически активные компоненты –</w:t>
      </w:r>
      <w:r w:rsidRPr="006C28E8">
        <w:rPr>
          <w:rFonts w:ascii="Times New Roman" w:hAnsi="Times New Roman" w:cs="Times New Roman"/>
          <w:color w:val="000000" w:themeColor="text1" w:themeShade="80"/>
          <w:sz w:val="28"/>
          <w:szCs w:val="28"/>
        </w:rPr>
        <w:t xml:space="preserve"> железо, мышьяк, бром, йод и др.</w:t>
      </w:r>
    </w:p>
    <w:p w14:paraId="051BBD9C" w14:textId="28499F1E" w:rsidR="006507D3" w:rsidRPr="006C28E8" w:rsidRDefault="006507D3" w:rsidP="006507D3">
      <w:pPr>
        <w:spacing w:after="0" w:line="360" w:lineRule="auto"/>
        <w:ind w:firstLine="709"/>
        <w:jc w:val="both"/>
        <w:rPr>
          <w:rFonts w:ascii="Times New Roman" w:hAnsi="Times New Roman" w:cs="Times New Roman"/>
          <w:color w:val="000000" w:themeColor="text1" w:themeShade="80"/>
          <w:sz w:val="28"/>
          <w:szCs w:val="28"/>
        </w:rPr>
      </w:pPr>
      <w:bookmarkStart w:id="1" w:name="_Hlk105197631"/>
      <w:r w:rsidRPr="006C28E8">
        <w:rPr>
          <w:rFonts w:ascii="Times New Roman" w:hAnsi="Times New Roman" w:cs="Times New Roman"/>
          <w:color w:val="000000" w:themeColor="text1" w:themeShade="80"/>
          <w:sz w:val="28"/>
          <w:szCs w:val="28"/>
        </w:rPr>
        <w:t xml:space="preserve">Качество и безопасность перемещаемых через таможенную границу ЕАЭС товаров является одним из важнейших аспектов обеспечения комфорта и безопасности среды для внешнеэкономической деятельности. </w:t>
      </w:r>
      <w:bookmarkStart w:id="2" w:name="_Hlk105197803"/>
      <w:bookmarkEnd w:id="1"/>
      <w:r w:rsidRPr="006C28E8">
        <w:rPr>
          <w:rFonts w:ascii="Times New Roman" w:hAnsi="Times New Roman" w:cs="Times New Roman"/>
          <w:color w:val="000000" w:themeColor="text1" w:themeShade="80"/>
          <w:sz w:val="28"/>
          <w:szCs w:val="28"/>
        </w:rPr>
        <w:t>Направление государственной политики по поддержанию и мониторингу качества и безопасности товаров включают в широкий спектр мер, направленных на обеспечение данной цели, и среди них одну из важнейших ролей выполняет таможенная экспертиза.</w:t>
      </w:r>
      <w:bookmarkEnd w:id="2"/>
      <w:r w:rsidRPr="006C28E8">
        <w:rPr>
          <w:rFonts w:ascii="Times New Roman" w:hAnsi="Times New Roman" w:cs="Times New Roman"/>
          <w:color w:val="000000" w:themeColor="text1" w:themeShade="80"/>
          <w:sz w:val="28"/>
          <w:szCs w:val="28"/>
        </w:rPr>
        <w:t xml:space="preserve"> Она представляет собой организацию и проведение исследований, которые осуществляются должностными лицами таможенных органов (экспертами), или же иными экспертами (например, сотрудниками коммерческих экспертных центров) с использованием специальных знаний для решения различных задач в области таможенного регулирования. Целью проведения таможенной экспертизы является определение соответствия качества товара требованиям, установленными международными и национальными нормативно – правовыми актами, а также определение иных характеристик и свойств товара в соответствии с вопросами, поставленными таможенным органов перед экспертами. </w:t>
      </w:r>
    </w:p>
    <w:p w14:paraId="1445ADDE" w14:textId="7AD13B75" w:rsidR="006507D3" w:rsidRPr="006A30ED" w:rsidRDefault="006507D3" w:rsidP="006507D3">
      <w:pPr>
        <w:spacing w:after="0" w:line="360" w:lineRule="auto"/>
        <w:ind w:firstLine="709"/>
        <w:jc w:val="both"/>
        <w:rPr>
          <w:rFonts w:ascii="Times New Roman" w:hAnsi="Times New Roman" w:cs="Times New Roman"/>
          <w:color w:val="000000" w:themeColor="text1" w:themeShade="80"/>
          <w:sz w:val="28"/>
          <w:szCs w:val="28"/>
          <w:highlight w:val="yellow"/>
        </w:rPr>
      </w:pPr>
      <w:bookmarkStart w:id="3" w:name="_Hlk105197890"/>
      <w:r w:rsidRPr="006C28E8">
        <w:rPr>
          <w:rFonts w:ascii="Times New Roman" w:hAnsi="Times New Roman" w:cs="Times New Roman"/>
          <w:color w:val="000000" w:themeColor="text1" w:themeShade="80"/>
          <w:sz w:val="28"/>
          <w:szCs w:val="28"/>
        </w:rPr>
        <w:t xml:space="preserve">Актуальность данного исследования обусловлена важностью и значимостью определения особенностей проведения таможенной экспертизы одного из наиболее распространенных в ЕАЭС и России </w:t>
      </w:r>
      <w:r w:rsidR="006C28E8" w:rsidRPr="006C28E8">
        <w:rPr>
          <w:rFonts w:ascii="Times New Roman" w:hAnsi="Times New Roman" w:cs="Times New Roman"/>
          <w:color w:val="000000" w:themeColor="text1" w:themeShade="80"/>
          <w:sz w:val="28"/>
          <w:szCs w:val="28"/>
        </w:rPr>
        <w:t>товара</w:t>
      </w:r>
      <w:r w:rsidRPr="006C28E8">
        <w:rPr>
          <w:rFonts w:ascii="Times New Roman" w:hAnsi="Times New Roman" w:cs="Times New Roman"/>
          <w:color w:val="000000" w:themeColor="text1" w:themeShade="80"/>
          <w:sz w:val="28"/>
          <w:szCs w:val="28"/>
        </w:rPr>
        <w:t>, который ежегодно набирает популярность на внутреннем рынке</w:t>
      </w:r>
      <w:bookmarkEnd w:id="3"/>
      <w:r w:rsidRPr="006C28E8">
        <w:rPr>
          <w:rFonts w:ascii="Times New Roman" w:hAnsi="Times New Roman" w:cs="Times New Roman"/>
          <w:color w:val="000000" w:themeColor="text1" w:themeShade="80"/>
          <w:sz w:val="28"/>
          <w:szCs w:val="28"/>
        </w:rPr>
        <w:t xml:space="preserve">. </w:t>
      </w:r>
      <w:bookmarkStart w:id="4" w:name="_Hlk105197977"/>
      <w:r w:rsidRPr="006C28E8">
        <w:rPr>
          <w:rFonts w:ascii="Times New Roman" w:hAnsi="Times New Roman" w:cs="Times New Roman"/>
          <w:color w:val="000000" w:themeColor="text1" w:themeShade="80"/>
          <w:sz w:val="28"/>
          <w:szCs w:val="28"/>
        </w:rPr>
        <w:t xml:space="preserve">Определение его </w:t>
      </w:r>
      <w:r w:rsidRPr="006C28E8">
        <w:rPr>
          <w:rFonts w:ascii="Times New Roman" w:hAnsi="Times New Roman" w:cs="Times New Roman"/>
          <w:color w:val="000000" w:themeColor="text1" w:themeShade="80"/>
          <w:sz w:val="28"/>
          <w:szCs w:val="28"/>
        </w:rPr>
        <w:lastRenderedPageBreak/>
        <w:t>качества и безопасности является одной из важнейших основ обеспечения безопасности внешнеэкономической среды</w:t>
      </w:r>
      <w:r w:rsidR="006C28E8" w:rsidRPr="006C28E8">
        <w:rPr>
          <w:rFonts w:ascii="Times New Roman" w:hAnsi="Times New Roman" w:cs="Times New Roman"/>
          <w:color w:val="000000" w:themeColor="text1" w:themeShade="80"/>
          <w:sz w:val="28"/>
          <w:szCs w:val="28"/>
        </w:rPr>
        <w:t>.</w:t>
      </w:r>
    </w:p>
    <w:p w14:paraId="502BC6DC" w14:textId="6CB07DC1" w:rsidR="006507D3" w:rsidRPr="006C28E8" w:rsidRDefault="006507D3" w:rsidP="006507D3">
      <w:pPr>
        <w:spacing w:after="0" w:line="360" w:lineRule="auto"/>
        <w:ind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Объектом данного исследования является качество и безопасность перемещаемых через таможенную границу ЕАЭС товаров, а предметом – особенности товароведческой характеристики и проведения т</w:t>
      </w:r>
      <w:r w:rsidR="006C28E8" w:rsidRPr="006C28E8">
        <w:rPr>
          <w:rFonts w:ascii="Times New Roman" w:hAnsi="Times New Roman" w:cs="Times New Roman"/>
          <w:color w:val="000000" w:themeColor="text1" w:themeShade="80"/>
          <w:sz w:val="28"/>
          <w:szCs w:val="28"/>
        </w:rPr>
        <w:t>аможенной экспертизы минеральных вод</w:t>
      </w:r>
      <w:r w:rsidRPr="006C28E8">
        <w:rPr>
          <w:rFonts w:ascii="Times New Roman" w:hAnsi="Times New Roman" w:cs="Times New Roman"/>
          <w:color w:val="000000" w:themeColor="text1" w:themeShade="80"/>
          <w:sz w:val="28"/>
          <w:szCs w:val="28"/>
        </w:rPr>
        <w:t xml:space="preserve">. </w:t>
      </w:r>
    </w:p>
    <w:p w14:paraId="3A78BC04" w14:textId="6CCC4AC7" w:rsidR="006507D3" w:rsidRPr="006C28E8" w:rsidRDefault="006507D3" w:rsidP="006C28E8">
      <w:pPr>
        <w:spacing w:after="0" w:line="360" w:lineRule="auto"/>
        <w:ind w:firstLine="709"/>
        <w:jc w:val="both"/>
        <w:rPr>
          <w:rFonts w:ascii="Times New Roman" w:hAnsi="Times New Roman" w:cs="Times New Roman"/>
          <w:color w:val="000000" w:themeColor="text1" w:themeShade="80"/>
          <w:sz w:val="28"/>
          <w:szCs w:val="28"/>
        </w:rPr>
      </w:pPr>
      <w:bookmarkStart w:id="5" w:name="_Hlk105198115"/>
      <w:bookmarkEnd w:id="4"/>
      <w:r w:rsidRPr="006C28E8">
        <w:rPr>
          <w:rFonts w:ascii="Times New Roman" w:hAnsi="Times New Roman" w:cs="Times New Roman"/>
          <w:color w:val="000000" w:themeColor="text1" w:themeShade="80"/>
          <w:sz w:val="28"/>
          <w:szCs w:val="28"/>
        </w:rPr>
        <w:t xml:space="preserve">Целью исследования является определение особенностей проведения таможенной экспертизы </w:t>
      </w:r>
      <w:r w:rsidR="006C28E8" w:rsidRPr="006C28E8">
        <w:rPr>
          <w:rFonts w:ascii="Times New Roman" w:hAnsi="Times New Roman" w:cs="Times New Roman"/>
          <w:color w:val="000000" w:themeColor="text1" w:themeShade="80"/>
          <w:sz w:val="28"/>
          <w:szCs w:val="28"/>
        </w:rPr>
        <w:t>минеральных вод</w:t>
      </w:r>
      <w:r w:rsidRPr="006C28E8">
        <w:rPr>
          <w:rFonts w:ascii="Times New Roman" w:hAnsi="Times New Roman" w:cs="Times New Roman"/>
          <w:color w:val="000000" w:themeColor="text1" w:themeShade="80"/>
          <w:sz w:val="28"/>
          <w:szCs w:val="28"/>
        </w:rPr>
        <w:t xml:space="preserve">.  </w:t>
      </w:r>
      <w:bookmarkEnd w:id="5"/>
      <w:r w:rsidRPr="006C28E8">
        <w:rPr>
          <w:rFonts w:ascii="Times New Roman" w:hAnsi="Times New Roman" w:cs="Times New Roman"/>
          <w:color w:val="000000" w:themeColor="text1" w:themeShade="80"/>
          <w:sz w:val="28"/>
          <w:szCs w:val="28"/>
        </w:rPr>
        <w:t>Задачами исследования являются:</w:t>
      </w:r>
    </w:p>
    <w:p w14:paraId="44D1B3FA" w14:textId="298963BD" w:rsidR="006507D3" w:rsidRPr="006C28E8" w:rsidRDefault="006507D3" w:rsidP="006C28E8">
      <w:pPr>
        <w:pStyle w:val="a6"/>
        <w:numPr>
          <w:ilvl w:val="0"/>
          <w:numId w:val="10"/>
        </w:numPr>
        <w:spacing w:after="0" w:line="360" w:lineRule="auto"/>
        <w:ind w:left="0"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 xml:space="preserve">рассмотрение особенностей товароведческой характеристики </w:t>
      </w:r>
      <w:r w:rsidR="006C28E8" w:rsidRPr="006C28E8">
        <w:rPr>
          <w:rFonts w:ascii="Times New Roman" w:hAnsi="Times New Roman" w:cs="Times New Roman"/>
          <w:color w:val="000000" w:themeColor="text1" w:themeShade="80"/>
          <w:sz w:val="28"/>
          <w:szCs w:val="28"/>
        </w:rPr>
        <w:t>минеральных вод</w:t>
      </w:r>
      <w:r w:rsidRPr="006C28E8">
        <w:rPr>
          <w:rFonts w:ascii="Times New Roman" w:hAnsi="Times New Roman" w:cs="Times New Roman"/>
          <w:color w:val="000000" w:themeColor="text1" w:themeShade="80"/>
          <w:sz w:val="28"/>
          <w:szCs w:val="28"/>
        </w:rPr>
        <w:t>, требований к его качеству и безопасности;</w:t>
      </w:r>
    </w:p>
    <w:p w14:paraId="3BF26572" w14:textId="3D71BED8" w:rsidR="006507D3" w:rsidRPr="006C28E8" w:rsidRDefault="006507D3" w:rsidP="006C28E8">
      <w:pPr>
        <w:pStyle w:val="a6"/>
        <w:numPr>
          <w:ilvl w:val="0"/>
          <w:numId w:val="10"/>
        </w:numPr>
        <w:spacing w:after="0" w:line="360" w:lineRule="auto"/>
        <w:ind w:left="0"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 xml:space="preserve">анализ объемов импорта/экспорта </w:t>
      </w:r>
      <w:r w:rsidR="006C28E8" w:rsidRPr="006C28E8">
        <w:rPr>
          <w:rFonts w:ascii="Times New Roman" w:hAnsi="Times New Roman" w:cs="Times New Roman"/>
          <w:color w:val="000000" w:themeColor="text1" w:themeShade="80"/>
          <w:sz w:val="28"/>
          <w:szCs w:val="28"/>
        </w:rPr>
        <w:t>минеральных вод</w:t>
      </w:r>
      <w:r w:rsidRPr="006C28E8">
        <w:rPr>
          <w:rFonts w:ascii="Times New Roman" w:hAnsi="Times New Roman" w:cs="Times New Roman"/>
          <w:color w:val="000000" w:themeColor="text1" w:themeShade="80"/>
          <w:sz w:val="28"/>
          <w:szCs w:val="28"/>
        </w:rPr>
        <w:t xml:space="preserve"> на территорию РФ и ЕАЭС в период 2019-2021гг.;</w:t>
      </w:r>
    </w:p>
    <w:p w14:paraId="5D2AA845" w14:textId="5F55D5C0" w:rsidR="006507D3" w:rsidRPr="006C28E8" w:rsidRDefault="006507D3" w:rsidP="006C28E8">
      <w:pPr>
        <w:pStyle w:val="a6"/>
        <w:numPr>
          <w:ilvl w:val="0"/>
          <w:numId w:val="10"/>
        </w:numPr>
        <w:spacing w:after="0" w:line="360" w:lineRule="auto"/>
        <w:ind w:left="0"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определение особенностей назначения и проведения т</w:t>
      </w:r>
      <w:r w:rsidR="006C28E8" w:rsidRPr="006C28E8">
        <w:rPr>
          <w:rFonts w:ascii="Times New Roman" w:hAnsi="Times New Roman" w:cs="Times New Roman"/>
          <w:color w:val="000000" w:themeColor="text1" w:themeShade="80"/>
          <w:sz w:val="28"/>
          <w:szCs w:val="28"/>
        </w:rPr>
        <w:t>аможенной экспертизы минеральных вод</w:t>
      </w:r>
      <w:r w:rsidRPr="006C28E8">
        <w:rPr>
          <w:rFonts w:ascii="Times New Roman" w:hAnsi="Times New Roman" w:cs="Times New Roman"/>
          <w:color w:val="000000" w:themeColor="text1" w:themeShade="80"/>
          <w:sz w:val="28"/>
          <w:szCs w:val="28"/>
        </w:rPr>
        <w:t xml:space="preserve">. </w:t>
      </w:r>
    </w:p>
    <w:p w14:paraId="48864172" w14:textId="1913E352" w:rsidR="006507D3" w:rsidRPr="006C28E8" w:rsidRDefault="006507D3" w:rsidP="006C28E8">
      <w:pPr>
        <w:spacing w:after="0" w:line="360" w:lineRule="auto"/>
        <w:ind w:firstLine="709"/>
        <w:jc w:val="both"/>
        <w:rPr>
          <w:rFonts w:ascii="Times New Roman" w:hAnsi="Times New Roman" w:cs="Times New Roman"/>
          <w:color w:val="000000" w:themeColor="text1" w:themeShade="80"/>
          <w:sz w:val="28"/>
          <w:szCs w:val="28"/>
        </w:rPr>
      </w:pPr>
      <w:bookmarkStart w:id="6" w:name="_Hlk105198211"/>
      <w:r w:rsidRPr="006C28E8">
        <w:rPr>
          <w:rFonts w:ascii="Times New Roman" w:hAnsi="Times New Roman" w:cs="Times New Roman"/>
          <w:color w:val="000000" w:themeColor="text1" w:themeShade="80"/>
          <w:sz w:val="28"/>
          <w:szCs w:val="28"/>
        </w:rPr>
        <w:t>Конечным результатом исследования буд</w:t>
      </w:r>
      <w:r w:rsidR="001C5DD6">
        <w:rPr>
          <w:rFonts w:ascii="Times New Roman" w:hAnsi="Times New Roman" w:cs="Times New Roman"/>
          <w:color w:val="000000" w:themeColor="text1" w:themeShade="80"/>
          <w:sz w:val="28"/>
          <w:szCs w:val="28"/>
        </w:rPr>
        <w:t>у</w:t>
      </w:r>
      <w:r w:rsidRPr="006C28E8">
        <w:rPr>
          <w:rFonts w:ascii="Times New Roman" w:hAnsi="Times New Roman" w:cs="Times New Roman"/>
          <w:color w:val="000000" w:themeColor="text1" w:themeShade="80"/>
          <w:sz w:val="28"/>
          <w:szCs w:val="28"/>
        </w:rPr>
        <w:t>т являться выводы относительно товароведческой характеристики и особенностей прове</w:t>
      </w:r>
      <w:r w:rsidR="006C28E8" w:rsidRPr="006C28E8">
        <w:rPr>
          <w:rFonts w:ascii="Times New Roman" w:hAnsi="Times New Roman" w:cs="Times New Roman"/>
          <w:color w:val="000000" w:themeColor="text1" w:themeShade="80"/>
          <w:sz w:val="28"/>
          <w:szCs w:val="28"/>
        </w:rPr>
        <w:t>дения таможенной экспертизы минеральных вод</w:t>
      </w:r>
      <w:r w:rsidRPr="006C28E8">
        <w:rPr>
          <w:rFonts w:ascii="Times New Roman" w:hAnsi="Times New Roman" w:cs="Times New Roman"/>
          <w:color w:val="000000" w:themeColor="text1" w:themeShade="80"/>
          <w:sz w:val="28"/>
          <w:szCs w:val="28"/>
        </w:rPr>
        <w:t xml:space="preserve">. </w:t>
      </w:r>
    </w:p>
    <w:bookmarkEnd w:id="6"/>
    <w:p w14:paraId="61899F35" w14:textId="57441B5A" w:rsidR="006507D3" w:rsidRPr="006C28E8" w:rsidRDefault="006507D3" w:rsidP="006C28E8">
      <w:pPr>
        <w:spacing w:after="0" w:line="360" w:lineRule="auto"/>
        <w:ind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Структурно работа состоит из введения, двух глав с подразделами (теоретической и практической), заключения и библиографическо</w:t>
      </w:r>
      <w:r w:rsidR="006C28E8" w:rsidRPr="006C28E8">
        <w:rPr>
          <w:rFonts w:ascii="Times New Roman" w:hAnsi="Times New Roman" w:cs="Times New Roman"/>
          <w:color w:val="000000" w:themeColor="text1" w:themeShade="80"/>
          <w:sz w:val="28"/>
          <w:szCs w:val="28"/>
        </w:rPr>
        <w:t>го списка, который состоит из 32</w:t>
      </w:r>
      <w:r w:rsidRPr="006C28E8">
        <w:rPr>
          <w:rFonts w:ascii="Times New Roman" w:hAnsi="Times New Roman" w:cs="Times New Roman"/>
          <w:color w:val="000000" w:themeColor="text1" w:themeShade="80"/>
          <w:sz w:val="28"/>
          <w:szCs w:val="28"/>
        </w:rPr>
        <w:t xml:space="preserve"> наименований.</w:t>
      </w:r>
    </w:p>
    <w:p w14:paraId="77ADAA90" w14:textId="77777777" w:rsidR="006507D3" w:rsidRPr="006C28E8" w:rsidRDefault="006507D3" w:rsidP="006507D3">
      <w:pPr>
        <w:spacing w:after="0" w:line="360" w:lineRule="auto"/>
        <w:ind w:firstLine="709"/>
        <w:jc w:val="both"/>
        <w:rPr>
          <w:rFonts w:ascii="Times New Roman" w:hAnsi="Times New Roman" w:cs="Times New Roman"/>
          <w:color w:val="000000" w:themeColor="text1" w:themeShade="80"/>
          <w:sz w:val="28"/>
          <w:szCs w:val="28"/>
        </w:rPr>
      </w:pPr>
      <w:bookmarkStart w:id="7" w:name="_Hlk105198423"/>
      <w:r w:rsidRPr="006C28E8">
        <w:rPr>
          <w:rFonts w:ascii="Times New Roman" w:hAnsi="Times New Roman" w:cs="Times New Roman"/>
          <w:color w:val="000000" w:themeColor="text1" w:themeShade="80"/>
          <w:sz w:val="28"/>
          <w:szCs w:val="28"/>
        </w:rPr>
        <w:t>Методологической основой данного исследования будут являться диалектический метод всеобщего познания, общенаучные методы исследования (анализ, синтез), а также метод правового анализа.</w:t>
      </w:r>
    </w:p>
    <w:p w14:paraId="5C754F3F" w14:textId="179ABCDF" w:rsidR="006507D3" w:rsidRPr="006C28E8" w:rsidRDefault="006507D3" w:rsidP="006507D3">
      <w:pPr>
        <w:spacing w:after="0" w:line="360" w:lineRule="auto"/>
        <w:ind w:firstLine="709"/>
        <w:jc w:val="both"/>
        <w:rPr>
          <w:rFonts w:ascii="Times New Roman" w:hAnsi="Times New Roman" w:cs="Times New Roman"/>
          <w:color w:val="000000" w:themeColor="text1" w:themeShade="80"/>
          <w:sz w:val="28"/>
          <w:szCs w:val="28"/>
        </w:rPr>
      </w:pPr>
      <w:r w:rsidRPr="006C28E8">
        <w:rPr>
          <w:rFonts w:ascii="Times New Roman" w:hAnsi="Times New Roman" w:cs="Times New Roman"/>
          <w:color w:val="000000" w:themeColor="text1" w:themeShade="80"/>
          <w:sz w:val="28"/>
          <w:szCs w:val="28"/>
        </w:rPr>
        <w:t>Теоретической основой данного исследования будут являться учебно</w:t>
      </w:r>
      <w:r w:rsidR="0089716A">
        <w:rPr>
          <w:rFonts w:ascii="Times New Roman" w:hAnsi="Times New Roman" w:cs="Times New Roman"/>
          <w:color w:val="000000" w:themeColor="text1" w:themeShade="80"/>
          <w:sz w:val="28"/>
          <w:szCs w:val="28"/>
        </w:rPr>
        <w:t>-</w:t>
      </w:r>
      <w:r w:rsidRPr="006C28E8">
        <w:rPr>
          <w:rFonts w:ascii="Times New Roman" w:hAnsi="Times New Roman" w:cs="Times New Roman"/>
          <w:color w:val="000000" w:themeColor="text1" w:themeShade="80"/>
          <w:sz w:val="28"/>
          <w:szCs w:val="28"/>
        </w:rPr>
        <w:t>методические пособия, статьи периодических изданий, нормативно</w:t>
      </w:r>
      <w:r w:rsidR="0089716A">
        <w:rPr>
          <w:rFonts w:ascii="Times New Roman" w:hAnsi="Times New Roman" w:cs="Times New Roman"/>
          <w:color w:val="000000" w:themeColor="text1" w:themeShade="80"/>
          <w:sz w:val="28"/>
          <w:szCs w:val="28"/>
        </w:rPr>
        <w:t>-</w:t>
      </w:r>
      <w:r w:rsidRPr="006C28E8">
        <w:rPr>
          <w:rFonts w:ascii="Times New Roman" w:hAnsi="Times New Roman" w:cs="Times New Roman"/>
          <w:color w:val="000000" w:themeColor="text1" w:themeShade="80"/>
          <w:sz w:val="28"/>
          <w:szCs w:val="28"/>
        </w:rPr>
        <w:t xml:space="preserve">правовые акты. </w:t>
      </w:r>
    </w:p>
    <w:p w14:paraId="3511E4FA" w14:textId="7D469B1A" w:rsidR="006507D3" w:rsidRPr="006C28E8" w:rsidRDefault="006507D3" w:rsidP="006C28E8">
      <w:pPr>
        <w:spacing w:after="0" w:line="360" w:lineRule="auto"/>
        <w:ind w:firstLine="709"/>
        <w:jc w:val="both"/>
        <w:rPr>
          <w:rFonts w:ascii="Times New Roman" w:hAnsi="Times New Roman" w:cs="Times New Roman"/>
          <w:color w:val="000000" w:themeColor="text1" w:themeShade="80"/>
          <w:sz w:val="28"/>
          <w:szCs w:val="28"/>
        </w:rPr>
      </w:pPr>
      <w:bookmarkStart w:id="8" w:name="_Hlk105198513"/>
      <w:bookmarkEnd w:id="7"/>
      <w:r w:rsidRPr="006C28E8">
        <w:rPr>
          <w:rFonts w:ascii="Times New Roman" w:hAnsi="Times New Roman" w:cs="Times New Roman"/>
          <w:color w:val="000000" w:themeColor="text1" w:themeShade="80"/>
          <w:sz w:val="28"/>
          <w:szCs w:val="28"/>
        </w:rPr>
        <w:t>Теоретическое значение данной работы в систематизации и анализе теоретического и нормативно</w:t>
      </w:r>
      <w:r w:rsidR="009659A4">
        <w:rPr>
          <w:rFonts w:ascii="Times New Roman" w:hAnsi="Times New Roman" w:cs="Times New Roman"/>
          <w:color w:val="000000" w:themeColor="text1" w:themeShade="80"/>
          <w:sz w:val="28"/>
          <w:szCs w:val="28"/>
        </w:rPr>
        <w:t>-</w:t>
      </w:r>
      <w:r w:rsidRPr="006C28E8">
        <w:rPr>
          <w:rFonts w:ascii="Times New Roman" w:hAnsi="Times New Roman" w:cs="Times New Roman"/>
          <w:color w:val="000000" w:themeColor="text1" w:themeShade="80"/>
          <w:sz w:val="28"/>
          <w:szCs w:val="28"/>
        </w:rPr>
        <w:t xml:space="preserve">правового материала по теме исследования, а практическая – в анализе особенностей товароведческой характеристики и проведения таможенной экспертизы </w:t>
      </w:r>
      <w:r w:rsidR="006C28E8" w:rsidRPr="006C28E8">
        <w:rPr>
          <w:rFonts w:ascii="Times New Roman" w:hAnsi="Times New Roman" w:cs="Times New Roman"/>
          <w:color w:val="000000" w:themeColor="text1" w:themeShade="80"/>
          <w:sz w:val="28"/>
          <w:szCs w:val="28"/>
        </w:rPr>
        <w:t>минеральных вод</w:t>
      </w:r>
      <w:r w:rsidRPr="006C28E8">
        <w:rPr>
          <w:rFonts w:ascii="Times New Roman" w:hAnsi="Times New Roman" w:cs="Times New Roman"/>
          <w:color w:val="000000" w:themeColor="text1" w:themeShade="80"/>
          <w:sz w:val="28"/>
          <w:szCs w:val="28"/>
        </w:rPr>
        <w:t>.</w:t>
      </w:r>
      <w:r>
        <w:rPr>
          <w:rFonts w:ascii="Times New Roman" w:hAnsi="Times New Roman" w:cs="Times New Roman"/>
          <w:color w:val="000000" w:themeColor="text1" w:themeShade="80"/>
          <w:sz w:val="28"/>
          <w:szCs w:val="28"/>
        </w:rPr>
        <w:t xml:space="preserve"> </w:t>
      </w:r>
      <w:bookmarkEnd w:id="8"/>
    </w:p>
    <w:p w14:paraId="49577FFB" w14:textId="6617117A" w:rsidR="001C2F9E" w:rsidRDefault="001C2F9E" w:rsidP="001C2F9E">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r w:rsidRPr="001C2F9E">
        <w:rPr>
          <w:rFonts w:ascii="Times New Roman" w:eastAsia="Times New Roman" w:hAnsi="Times New Roman" w:cs="Times New Roman"/>
          <w:color w:val="000000" w:themeColor="text1"/>
          <w:sz w:val="28"/>
          <w:szCs w:val="28"/>
          <w:shd w:val="clear" w:color="auto" w:fill="FFFFFF"/>
          <w:lang w:eastAsia="ru-RU"/>
        </w:rPr>
        <w:lastRenderedPageBreak/>
        <w:t>Глава 1 Товароведческая характеристика и особенности классификации минеральных вод</w:t>
      </w:r>
    </w:p>
    <w:p w14:paraId="1E06686A" w14:textId="77777777" w:rsidR="001C2F9E" w:rsidRDefault="001C2F9E" w:rsidP="001C2F9E">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p>
    <w:p w14:paraId="68E2E814" w14:textId="73095D91" w:rsidR="002D68B5" w:rsidRDefault="002D68B5" w:rsidP="001C2F9E">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1.1.</w:t>
      </w:r>
      <w:r w:rsidR="001C2F9E">
        <w:rPr>
          <w:rFonts w:ascii="Times New Roman" w:eastAsia="Times New Roman" w:hAnsi="Times New Roman" w:cs="Times New Roman"/>
          <w:color w:val="000000" w:themeColor="text1"/>
          <w:sz w:val="28"/>
          <w:szCs w:val="28"/>
          <w:shd w:val="clear" w:color="auto" w:fill="FFFFFF"/>
          <w:lang w:eastAsia="ru-RU"/>
        </w:rPr>
        <w:t xml:space="preserve"> </w:t>
      </w:r>
      <w:r w:rsidR="001C2F9E" w:rsidRPr="001C2F9E">
        <w:rPr>
          <w:rFonts w:ascii="Times New Roman" w:eastAsia="Times New Roman" w:hAnsi="Times New Roman" w:cs="Times New Roman"/>
          <w:color w:val="000000" w:themeColor="text1"/>
          <w:sz w:val="28"/>
          <w:szCs w:val="28"/>
          <w:shd w:val="clear" w:color="auto" w:fill="FFFFFF"/>
          <w:lang w:eastAsia="ru-RU"/>
        </w:rPr>
        <w:t>Минеральные воды: определение, химический состав</w:t>
      </w:r>
    </w:p>
    <w:p w14:paraId="6F14262C" w14:textId="77777777" w:rsidR="001C2F9E" w:rsidRPr="002D68B5" w:rsidRDefault="001C2F9E" w:rsidP="001C2F9E">
      <w:pPr>
        <w:spacing w:after="0" w:line="360" w:lineRule="auto"/>
        <w:jc w:val="center"/>
        <w:rPr>
          <w:rFonts w:ascii="Times New Roman" w:eastAsia="Times New Roman" w:hAnsi="Times New Roman" w:cs="Times New Roman"/>
          <w:color w:val="000000" w:themeColor="text1"/>
          <w:sz w:val="28"/>
          <w:szCs w:val="28"/>
          <w:shd w:val="clear" w:color="auto" w:fill="FFFFFF"/>
          <w:lang w:eastAsia="ru-RU"/>
        </w:rPr>
      </w:pPr>
    </w:p>
    <w:p w14:paraId="54D4701C" w14:textId="6D08CE06" w:rsidR="00E04E06" w:rsidRPr="00E04E06" w:rsidRDefault="00E04E06" w:rsidP="002D68B5">
      <w:pPr>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9" w:name="_Hlk105198702"/>
      <w:r w:rsidRPr="00E04E06">
        <w:rPr>
          <w:rFonts w:ascii="Times New Roman" w:eastAsia="Times New Roman" w:hAnsi="Times New Roman" w:cs="Times New Roman"/>
          <w:color w:val="000000" w:themeColor="text1"/>
          <w:sz w:val="28"/>
          <w:szCs w:val="28"/>
          <w:shd w:val="clear" w:color="auto" w:fill="FFFFFF"/>
          <w:lang w:eastAsia="ru-RU"/>
        </w:rPr>
        <w:t xml:space="preserve">Минеральная вода – вода, содержащая биологически активные минеральные и органические компоненты, обладающая специфическими физико-химическими свойствами. Питьевые минеральные воды поступают из природных источников, в растворе которых содержатся различные полезные </w:t>
      </w:r>
      <w:proofErr w:type="spellStart"/>
      <w:r w:rsidRPr="00E04E06">
        <w:rPr>
          <w:rFonts w:ascii="Times New Roman" w:eastAsia="Times New Roman" w:hAnsi="Times New Roman" w:cs="Times New Roman"/>
          <w:color w:val="000000" w:themeColor="text1"/>
          <w:sz w:val="28"/>
          <w:szCs w:val="28"/>
          <w:shd w:val="clear" w:color="auto" w:fill="FFFFFF"/>
          <w:lang w:eastAsia="ru-RU"/>
        </w:rPr>
        <w:t>газы</w:t>
      </w:r>
      <w:proofErr w:type="spellEnd"/>
      <w:r w:rsidRPr="00E04E06">
        <w:rPr>
          <w:rFonts w:ascii="Times New Roman" w:eastAsia="Times New Roman" w:hAnsi="Times New Roman" w:cs="Times New Roman"/>
          <w:color w:val="000000" w:themeColor="text1"/>
          <w:sz w:val="28"/>
          <w:szCs w:val="28"/>
          <w:shd w:val="clear" w:color="auto" w:fill="FFFFFF"/>
          <w:lang w:eastAsia="ru-RU"/>
        </w:rPr>
        <w:t xml:space="preserve"> и соли.</w:t>
      </w:r>
      <w:bookmarkEnd w:id="9"/>
      <w:r w:rsidRPr="00E04E06">
        <w:rPr>
          <w:rFonts w:ascii="Times New Roman" w:eastAsia="Times New Roman" w:hAnsi="Times New Roman" w:cs="Times New Roman"/>
          <w:color w:val="000000" w:themeColor="text1"/>
          <w:sz w:val="28"/>
          <w:szCs w:val="28"/>
          <w:shd w:val="clear" w:color="auto" w:fill="FFFFFF"/>
          <w:lang w:eastAsia="ru-RU"/>
        </w:rPr>
        <w:t xml:space="preserve"> </w:t>
      </w:r>
      <w:bookmarkStart w:id="10" w:name="_Hlk105198747"/>
      <w:r w:rsidRPr="00E04E06">
        <w:rPr>
          <w:rFonts w:ascii="Times New Roman" w:eastAsia="Times New Roman" w:hAnsi="Times New Roman" w:cs="Times New Roman"/>
          <w:color w:val="000000" w:themeColor="text1"/>
          <w:sz w:val="28"/>
          <w:szCs w:val="28"/>
          <w:shd w:val="clear" w:color="auto" w:fill="FFFFFF"/>
          <w:lang w:eastAsia="ru-RU"/>
        </w:rPr>
        <w:t>Они бьют из земли, часто имеют высокую температуру.</w:t>
      </w:r>
    </w:p>
    <w:bookmarkEnd w:id="10"/>
    <w:p w14:paraId="74DDD03D" w14:textId="77777777"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04E06">
        <w:rPr>
          <w:rFonts w:ascii="Times New Roman" w:eastAsia="Times New Roman" w:hAnsi="Times New Roman" w:cs="Times New Roman"/>
          <w:color w:val="000000" w:themeColor="text1"/>
          <w:sz w:val="28"/>
          <w:szCs w:val="28"/>
          <w:lang w:eastAsia="ru-RU"/>
        </w:rPr>
        <w:t>При питье минеральная вода оказывает многообразное действие. Раздражая многочисленные рецепторы слизистой оболочки полости рта и желудка, минеральная вода влияет не только на слюноотделение, но и на структурную и моторную функции желудка и кишечника, функциональное состояние мочеотделительной и других систем.</w:t>
      </w:r>
    </w:p>
    <w:p w14:paraId="7C8AADD7" w14:textId="77777777"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04E06">
        <w:rPr>
          <w:rFonts w:ascii="Times New Roman" w:eastAsia="Times New Roman" w:hAnsi="Times New Roman" w:cs="Times New Roman"/>
          <w:color w:val="000000" w:themeColor="text1"/>
          <w:sz w:val="28"/>
          <w:szCs w:val="28"/>
          <w:lang w:eastAsia="ru-RU"/>
        </w:rPr>
        <w:t>Одновременно (особенно в верхних отделах кишечника) происходит всасывание выпитой минеральной воды и поступление ее в лимфатическую и кровеносную системы. Это приводит к изменению химического состава и кислотно-щелочного равновесия жидкостей и тканей, усиливает образование биологически активных веществ, что в конечном счете сказывается на функциональной активности многих органов и систем, на течении обменных процессов в организме.</w:t>
      </w:r>
    </w:p>
    <w:p w14:paraId="6F3C10B5" w14:textId="1A26A270" w:rsidR="00E04E06" w:rsidRPr="002D68B5"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 w:name="_Hlk105198905"/>
      <w:r w:rsidRPr="00E04E06">
        <w:rPr>
          <w:rFonts w:ascii="Times New Roman" w:eastAsia="Times New Roman" w:hAnsi="Times New Roman" w:cs="Times New Roman"/>
          <w:color w:val="000000" w:themeColor="text1"/>
          <w:sz w:val="28"/>
          <w:szCs w:val="28"/>
          <w:lang w:eastAsia="ru-RU"/>
        </w:rPr>
        <w:t xml:space="preserve">В эффекте питьевого лечения важную роль играет действие химических компонентов минеральных вод на состояние главных пищеварительных желез, на эндокринную систему органов пищеварения. </w:t>
      </w:r>
      <w:bookmarkEnd w:id="11"/>
      <w:r w:rsidRPr="00E04E06">
        <w:rPr>
          <w:rFonts w:ascii="Times New Roman" w:eastAsia="Times New Roman" w:hAnsi="Times New Roman" w:cs="Times New Roman"/>
          <w:color w:val="000000" w:themeColor="text1"/>
          <w:sz w:val="28"/>
          <w:szCs w:val="28"/>
          <w:lang w:eastAsia="ru-RU"/>
        </w:rPr>
        <w:t>В частности, питье минеральных вод стимулирует выделение клетками желудка гормона гастрита, который обладает выраженным физиологическим действием</w:t>
      </w:r>
      <w:r w:rsidRPr="002D68B5">
        <w:rPr>
          <w:rFonts w:ascii="Times New Roman" w:eastAsia="Times New Roman" w:hAnsi="Times New Roman" w:cs="Times New Roman"/>
          <w:color w:val="000000" w:themeColor="text1"/>
          <w:sz w:val="28"/>
          <w:szCs w:val="28"/>
          <w:lang w:eastAsia="ru-RU"/>
        </w:rPr>
        <w:t>.</w:t>
      </w:r>
    </w:p>
    <w:p w14:paraId="106D6702" w14:textId="77777777" w:rsidR="00E42781" w:rsidRPr="002D68B5"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 w:name="_Hlk105198807"/>
      <w:r w:rsidRPr="00E04E06">
        <w:rPr>
          <w:rFonts w:ascii="Times New Roman" w:eastAsia="Times New Roman" w:hAnsi="Times New Roman" w:cs="Times New Roman"/>
          <w:color w:val="000000" w:themeColor="text1"/>
          <w:sz w:val="28"/>
          <w:szCs w:val="28"/>
          <w:lang w:eastAsia="ru-RU"/>
        </w:rPr>
        <w:t xml:space="preserve">Химический состав минеральной воды представляет собой, в первую очередь, разнообразные комбинации из шести основных компонентов: натрий </w:t>
      </w:r>
      <w:r w:rsidRPr="00E04E06">
        <w:rPr>
          <w:rFonts w:ascii="Times New Roman" w:eastAsia="Times New Roman" w:hAnsi="Times New Roman" w:cs="Times New Roman"/>
          <w:color w:val="000000" w:themeColor="text1"/>
          <w:sz w:val="28"/>
          <w:szCs w:val="28"/>
          <w:lang w:eastAsia="ru-RU"/>
        </w:rPr>
        <w:lastRenderedPageBreak/>
        <w:t>(Na), кальций (Са), магний (</w:t>
      </w:r>
      <w:proofErr w:type="spellStart"/>
      <w:r w:rsidRPr="00E04E06">
        <w:rPr>
          <w:rFonts w:ascii="Times New Roman" w:eastAsia="Times New Roman" w:hAnsi="Times New Roman" w:cs="Times New Roman"/>
          <w:color w:val="000000" w:themeColor="text1"/>
          <w:sz w:val="28"/>
          <w:szCs w:val="28"/>
          <w:lang w:eastAsia="ru-RU"/>
        </w:rPr>
        <w:t>Мg</w:t>
      </w:r>
      <w:proofErr w:type="spellEnd"/>
      <w:r w:rsidRPr="00E04E06">
        <w:rPr>
          <w:rFonts w:ascii="Times New Roman" w:eastAsia="Times New Roman" w:hAnsi="Times New Roman" w:cs="Times New Roman"/>
          <w:color w:val="000000" w:themeColor="text1"/>
          <w:sz w:val="28"/>
          <w:szCs w:val="28"/>
          <w:lang w:eastAsia="ru-RU"/>
        </w:rPr>
        <w:t>), хлор (</w:t>
      </w:r>
      <w:proofErr w:type="spellStart"/>
      <w:r w:rsidRPr="00E04E06">
        <w:rPr>
          <w:rFonts w:ascii="Times New Roman" w:eastAsia="Times New Roman" w:hAnsi="Times New Roman" w:cs="Times New Roman"/>
          <w:color w:val="000000" w:themeColor="text1"/>
          <w:sz w:val="28"/>
          <w:szCs w:val="28"/>
          <w:lang w:eastAsia="ru-RU"/>
        </w:rPr>
        <w:t>Сl</w:t>
      </w:r>
      <w:proofErr w:type="spellEnd"/>
      <w:r w:rsidRPr="00E04E06">
        <w:rPr>
          <w:rFonts w:ascii="Times New Roman" w:eastAsia="Times New Roman" w:hAnsi="Times New Roman" w:cs="Times New Roman"/>
          <w:color w:val="000000" w:themeColor="text1"/>
          <w:sz w:val="28"/>
          <w:szCs w:val="28"/>
          <w:lang w:eastAsia="ru-RU"/>
        </w:rPr>
        <w:t>), сульфат (SO4) и гидрокарбонат (НСО3).</w:t>
      </w:r>
    </w:p>
    <w:p w14:paraId="7F8447A3" w14:textId="04C83A33"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 w:name="_Hlk105198845"/>
      <w:bookmarkEnd w:id="12"/>
      <w:r w:rsidRPr="00E04E06">
        <w:rPr>
          <w:rFonts w:ascii="Times New Roman" w:eastAsia="Times New Roman" w:hAnsi="Times New Roman" w:cs="Times New Roman"/>
          <w:color w:val="000000" w:themeColor="text1"/>
          <w:sz w:val="28"/>
          <w:szCs w:val="28"/>
          <w:shd w:val="clear" w:color="auto" w:fill="FFFFFF"/>
          <w:lang w:eastAsia="ru-RU"/>
        </w:rPr>
        <w:t>Двуокись углерода также является важным компонентом минеральной воды, так как за счёт взаимодействия углекислого газа с подземными породами и формируются лечебные свойства воды.</w:t>
      </w:r>
    </w:p>
    <w:bookmarkEnd w:id="13"/>
    <w:p w14:paraId="10BD4502" w14:textId="77777777"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04E06">
        <w:rPr>
          <w:rFonts w:ascii="Times New Roman" w:eastAsia="Times New Roman" w:hAnsi="Times New Roman" w:cs="Times New Roman"/>
          <w:color w:val="000000" w:themeColor="text1"/>
          <w:sz w:val="28"/>
          <w:szCs w:val="28"/>
          <w:lang w:eastAsia="ru-RU"/>
        </w:rPr>
        <w:t>Углекислый газ, кроме того, смягчает вкус напитка и способствует лучшему утолению жажды. Он также стабилизирует химический состав минеральной воды, поэтому для сохранения всех полезных свойств её перед розливом дополнительно насыщают двуокисью углерода.</w:t>
      </w:r>
    </w:p>
    <w:p w14:paraId="480D1CE4" w14:textId="77777777"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4" w:name="_Hlk105198948"/>
      <w:r w:rsidRPr="00E04E06">
        <w:rPr>
          <w:rFonts w:ascii="Times New Roman" w:eastAsia="Times New Roman" w:hAnsi="Times New Roman" w:cs="Times New Roman"/>
          <w:color w:val="000000" w:themeColor="text1"/>
          <w:sz w:val="28"/>
          <w:szCs w:val="28"/>
          <w:lang w:eastAsia="ru-RU"/>
        </w:rPr>
        <w:t xml:space="preserve">В небольших количествах в минеральной воде содержится почти вся таблица Менделеева в микро- и </w:t>
      </w:r>
      <w:proofErr w:type="spellStart"/>
      <w:r w:rsidRPr="00E04E06">
        <w:rPr>
          <w:rFonts w:ascii="Times New Roman" w:eastAsia="Times New Roman" w:hAnsi="Times New Roman" w:cs="Times New Roman"/>
          <w:color w:val="000000" w:themeColor="text1"/>
          <w:sz w:val="28"/>
          <w:szCs w:val="28"/>
          <w:lang w:eastAsia="ru-RU"/>
        </w:rPr>
        <w:t>ультрамикродозах</w:t>
      </w:r>
      <w:proofErr w:type="spellEnd"/>
      <w:r w:rsidRPr="00E04E06">
        <w:rPr>
          <w:rFonts w:ascii="Times New Roman" w:eastAsia="Times New Roman" w:hAnsi="Times New Roman" w:cs="Times New Roman"/>
          <w:color w:val="000000" w:themeColor="text1"/>
          <w:sz w:val="28"/>
          <w:szCs w:val="28"/>
          <w:lang w:eastAsia="ru-RU"/>
        </w:rPr>
        <w:t>. В наибольшем количестве в ней представлены: железо, йод, фтор, бром, мышьяк, кобальт, молибден, медь, марганец и литий.</w:t>
      </w:r>
    </w:p>
    <w:bookmarkEnd w:id="14"/>
    <w:p w14:paraId="3A1A3563" w14:textId="2A6A7DCD"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04E06">
        <w:rPr>
          <w:rFonts w:ascii="Times New Roman" w:eastAsia="Times New Roman" w:hAnsi="Times New Roman" w:cs="Times New Roman"/>
          <w:color w:val="000000" w:themeColor="text1"/>
          <w:sz w:val="28"/>
          <w:szCs w:val="28"/>
          <w:lang w:eastAsia="ru-RU"/>
        </w:rPr>
        <w:t>Они в свою очередь тоже оказывают влияние на человека, и притом каждый своё. Хлор влияет на выделительную функцию почек. Калий и натрий поддерживают необходимое давление в тканевых и межтканевых жидкостях организма.</w:t>
      </w:r>
      <w:r w:rsidR="00FA57A9">
        <w:rPr>
          <w:rStyle w:val="ad"/>
          <w:rFonts w:ascii="Times New Roman" w:eastAsia="Times New Roman" w:hAnsi="Times New Roman" w:cs="Times New Roman"/>
          <w:color w:val="000000" w:themeColor="text1"/>
          <w:sz w:val="28"/>
          <w:szCs w:val="28"/>
          <w:lang w:eastAsia="ru-RU"/>
        </w:rPr>
        <w:footnoteReference w:id="1"/>
      </w:r>
    </w:p>
    <w:p w14:paraId="1A7EF9A6" w14:textId="77777777" w:rsidR="00E04E06" w:rsidRPr="00E04E06" w:rsidRDefault="00E04E06"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04E06">
        <w:rPr>
          <w:rFonts w:ascii="Times New Roman" w:eastAsia="Times New Roman" w:hAnsi="Times New Roman" w:cs="Times New Roman"/>
          <w:color w:val="000000" w:themeColor="text1"/>
          <w:sz w:val="28"/>
          <w:szCs w:val="28"/>
          <w:lang w:eastAsia="ru-RU"/>
        </w:rPr>
        <w:t>Йод активизирует функцию щитовидной железы, участвует в процессах рассасывания и восстановления. Бром усиливает тормозные процессы, нормализуя функцию коры головного мозга. Железо входит в структуру гемоглобина, его недостаток в организме приводит к анемии. Медь помогает железу переходить в гемоглобин.</w:t>
      </w:r>
    </w:p>
    <w:p w14:paraId="3F1EA4E5" w14:textId="77777777" w:rsidR="00E42781" w:rsidRPr="00E42781" w:rsidRDefault="00E42781"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5" w:name="_Hlk105199084"/>
      <w:r w:rsidRPr="00E42781">
        <w:rPr>
          <w:rFonts w:ascii="Times New Roman" w:eastAsia="Times New Roman" w:hAnsi="Times New Roman" w:cs="Times New Roman"/>
          <w:color w:val="000000" w:themeColor="text1"/>
          <w:sz w:val="28"/>
          <w:szCs w:val="28"/>
          <w:lang w:eastAsia="ru-RU"/>
        </w:rPr>
        <w:t xml:space="preserve">По назначению минеральная вода бывает лечебной или столовой. Польза и области применения её отличаются. Минерализация воды тоже разная. Наиболее полезным свойствами наделена вода со средней минерализацией. Слабоминерализованная вода подходит для повседневного употребления. А вот высокоминерализованная вода для регулярного </w:t>
      </w:r>
      <w:r w:rsidRPr="00E42781">
        <w:rPr>
          <w:rFonts w:ascii="Times New Roman" w:eastAsia="Times New Roman" w:hAnsi="Times New Roman" w:cs="Times New Roman"/>
          <w:color w:val="000000" w:themeColor="text1"/>
          <w:sz w:val="28"/>
          <w:szCs w:val="28"/>
          <w:lang w:eastAsia="ru-RU"/>
        </w:rPr>
        <w:lastRenderedPageBreak/>
        <w:t>употребления совершенно не подходит. Принимают её в жаркую погоду в лечебных целях, в определенных дозах.</w:t>
      </w:r>
    </w:p>
    <w:bookmarkEnd w:id="15"/>
    <w:p w14:paraId="04F4D03F" w14:textId="38F95F26" w:rsidR="00E42781" w:rsidRPr="00E42781" w:rsidRDefault="00E42781"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42781">
        <w:rPr>
          <w:rFonts w:ascii="Times New Roman" w:eastAsia="Times New Roman" w:hAnsi="Times New Roman" w:cs="Times New Roman"/>
          <w:color w:val="000000" w:themeColor="text1"/>
          <w:sz w:val="28"/>
          <w:szCs w:val="28"/>
          <w:lang w:eastAsia="ru-RU"/>
        </w:rPr>
        <w:t xml:space="preserve">Калорийность минеральной воды составляет 0 ккал на 100 </w:t>
      </w:r>
      <w:r w:rsidR="002D68B5" w:rsidRPr="00E42781">
        <w:rPr>
          <w:rFonts w:ascii="Times New Roman" w:eastAsia="Times New Roman" w:hAnsi="Times New Roman" w:cs="Times New Roman"/>
          <w:color w:val="000000" w:themeColor="text1"/>
          <w:sz w:val="28"/>
          <w:szCs w:val="28"/>
          <w:lang w:eastAsia="ru-RU"/>
        </w:rPr>
        <w:t>граммов</w:t>
      </w:r>
      <w:r w:rsidRPr="00E42781">
        <w:rPr>
          <w:rFonts w:ascii="Times New Roman" w:eastAsia="Times New Roman" w:hAnsi="Times New Roman" w:cs="Times New Roman"/>
          <w:color w:val="000000" w:themeColor="text1"/>
          <w:sz w:val="28"/>
          <w:szCs w:val="28"/>
          <w:lang w:eastAsia="ru-RU"/>
        </w:rPr>
        <w:t xml:space="preserve"> продукта.</w:t>
      </w:r>
    </w:p>
    <w:p w14:paraId="438B2CAE" w14:textId="77777777" w:rsidR="00E42781" w:rsidRPr="00E42781" w:rsidRDefault="00E42781" w:rsidP="002D68B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42781">
        <w:rPr>
          <w:rFonts w:ascii="Times New Roman" w:eastAsia="Times New Roman" w:hAnsi="Times New Roman" w:cs="Times New Roman"/>
          <w:color w:val="000000" w:themeColor="text1"/>
          <w:sz w:val="28"/>
          <w:szCs w:val="28"/>
          <w:lang w:eastAsia="ru-RU"/>
        </w:rPr>
        <w:t>Газированная или нет, вода великолепно воздействует на человеческое тело. Когда минеральная вода подобрана согласно индивидуальным потребностям, тогда регулярный приём её небольшими глотками лечит и бодрит человека. Каждый глоток такой чудесной жидкости будет наполнять тело удовольствием и жизненной силой, исцеляя и питая организм.</w:t>
      </w:r>
    </w:p>
    <w:p w14:paraId="0F8F3951" w14:textId="0C0A43D8" w:rsidR="00E42781" w:rsidRPr="002D68B5" w:rsidRDefault="00E42781" w:rsidP="00C15F36">
      <w:pPr>
        <w:pStyle w:val="a3"/>
        <w:shd w:val="clear" w:color="auto" w:fill="FFFFFF"/>
        <w:spacing w:before="0" w:beforeAutospacing="0" w:after="0" w:afterAutospacing="0" w:line="360" w:lineRule="auto"/>
        <w:ind w:firstLine="709"/>
        <w:jc w:val="both"/>
        <w:rPr>
          <w:color w:val="000000" w:themeColor="text1"/>
          <w:sz w:val="28"/>
          <w:szCs w:val="28"/>
        </w:rPr>
      </w:pPr>
      <w:bookmarkStart w:id="16" w:name="_Hlk105185809"/>
      <w:r w:rsidRPr="002D68B5">
        <w:rPr>
          <w:color w:val="000000" w:themeColor="text1"/>
          <w:sz w:val="28"/>
          <w:szCs w:val="28"/>
        </w:rPr>
        <w:t>Польза богатой различными микроэлементами воды неоспорима. Этот лечебный напиток способен победить заболевания ЖКТ, помогает похудеть, выводит токсины из организма, тонизирует и восстанавливает силы</w:t>
      </w:r>
      <w:bookmarkEnd w:id="16"/>
      <w:r w:rsidRPr="002D68B5">
        <w:rPr>
          <w:color w:val="000000" w:themeColor="text1"/>
          <w:sz w:val="28"/>
          <w:szCs w:val="28"/>
        </w:rPr>
        <w:t xml:space="preserve">. Однако, многое зависит от соблюдения правил употребления. Например, для лечения болезней желудка и двенадцатиперстной кишки рекомендуется пить </w:t>
      </w:r>
      <w:r w:rsidR="002D68B5">
        <w:rPr>
          <w:color w:val="000000" w:themeColor="text1"/>
          <w:sz w:val="28"/>
          <w:szCs w:val="28"/>
        </w:rPr>
        <w:t>«</w:t>
      </w:r>
      <w:r w:rsidRPr="002D68B5">
        <w:rPr>
          <w:color w:val="000000" w:themeColor="text1"/>
          <w:sz w:val="28"/>
          <w:szCs w:val="28"/>
        </w:rPr>
        <w:t>минералку</w:t>
      </w:r>
      <w:r w:rsidR="002D68B5">
        <w:rPr>
          <w:color w:val="000000" w:themeColor="text1"/>
          <w:sz w:val="28"/>
          <w:szCs w:val="28"/>
        </w:rPr>
        <w:t>»</w:t>
      </w:r>
      <w:r w:rsidRPr="002D68B5">
        <w:rPr>
          <w:color w:val="000000" w:themeColor="text1"/>
          <w:sz w:val="28"/>
          <w:szCs w:val="28"/>
        </w:rPr>
        <w:t xml:space="preserve"> за </w:t>
      </w:r>
      <w:r w:rsidR="002D68B5" w:rsidRPr="002D68B5">
        <w:rPr>
          <w:color w:val="000000" w:themeColor="text1"/>
          <w:sz w:val="28"/>
          <w:szCs w:val="28"/>
        </w:rPr>
        <w:t>10–</w:t>
      </w:r>
      <w:r w:rsidR="00D44D49" w:rsidRPr="002D68B5">
        <w:rPr>
          <w:color w:val="000000" w:themeColor="text1"/>
          <w:sz w:val="28"/>
          <w:szCs w:val="28"/>
        </w:rPr>
        <w:t>15 минут</w:t>
      </w:r>
      <w:r w:rsidRPr="002D68B5">
        <w:rPr>
          <w:color w:val="000000" w:themeColor="text1"/>
          <w:sz w:val="28"/>
          <w:szCs w:val="28"/>
        </w:rPr>
        <w:t xml:space="preserve"> до приёма пищи. Чтобы справиться с бронхитом, лечебный состав нужно подогреть и только потом выпить.</w:t>
      </w:r>
    </w:p>
    <w:p w14:paraId="04968CF4" w14:textId="77777777" w:rsidR="00E42781" w:rsidRPr="002D68B5" w:rsidRDefault="00E42781" w:rsidP="00C15F36">
      <w:pPr>
        <w:pStyle w:val="a3"/>
        <w:shd w:val="clear" w:color="auto" w:fill="FFFFFF"/>
        <w:spacing w:before="0" w:beforeAutospacing="0" w:after="0" w:afterAutospacing="0" w:line="360" w:lineRule="auto"/>
        <w:ind w:firstLine="709"/>
        <w:jc w:val="both"/>
        <w:rPr>
          <w:color w:val="000000" w:themeColor="text1"/>
          <w:sz w:val="28"/>
          <w:szCs w:val="28"/>
        </w:rPr>
      </w:pPr>
      <w:r w:rsidRPr="002D68B5">
        <w:rPr>
          <w:color w:val="000000" w:themeColor="text1"/>
          <w:sz w:val="28"/>
          <w:szCs w:val="28"/>
        </w:rPr>
        <w:t xml:space="preserve">Помимо описанных свойств, </w:t>
      </w:r>
      <w:bookmarkStart w:id="17" w:name="_Hlk105199002"/>
      <w:r w:rsidRPr="002D68B5">
        <w:rPr>
          <w:color w:val="000000" w:themeColor="text1"/>
          <w:sz w:val="28"/>
          <w:szCs w:val="28"/>
        </w:rPr>
        <w:t>минеральная вода помогает:</w:t>
      </w:r>
    </w:p>
    <w:p w14:paraId="7AB3692C" w14:textId="77777777" w:rsidR="002D68B5" w:rsidRDefault="002D68B5"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w:t>
      </w:r>
      <w:r w:rsidR="00E42781" w:rsidRPr="002D68B5">
        <w:rPr>
          <w:rFonts w:ascii="Times New Roman" w:hAnsi="Times New Roman" w:cs="Times New Roman"/>
          <w:color w:val="000000" w:themeColor="text1"/>
          <w:sz w:val="28"/>
          <w:szCs w:val="28"/>
        </w:rPr>
        <w:t>крепить иммунитет;</w:t>
      </w:r>
    </w:p>
    <w:p w14:paraId="0A8A47A1"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восстановить кислотно-щелочной баланс;</w:t>
      </w:r>
    </w:p>
    <w:p w14:paraId="50C662D7"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улучшить состояние кожи, ногтей и волос;</w:t>
      </w:r>
    </w:p>
    <w:p w14:paraId="7102E954"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повысить уровень гемоглобина в крови;</w:t>
      </w:r>
    </w:p>
    <w:p w14:paraId="55AAC95B"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укрепить зубы и кости;</w:t>
      </w:r>
    </w:p>
    <w:p w14:paraId="0EFF3A7D"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улучшить состояние печени и почек;</w:t>
      </w:r>
    </w:p>
    <w:p w14:paraId="7F718B73"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омолодить организм;</w:t>
      </w:r>
    </w:p>
    <w:p w14:paraId="7D3FBE44" w14:textId="77777777" w:rsid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укрепить нервную систему;</w:t>
      </w:r>
    </w:p>
    <w:p w14:paraId="1A079274" w14:textId="7EA43986" w:rsidR="00E42781" w:rsidRPr="002D68B5" w:rsidRDefault="00E42781" w:rsidP="00C15F36">
      <w:pPr>
        <w:pStyle w:val="a6"/>
        <w:numPr>
          <w:ilvl w:val="0"/>
          <w:numId w:val="4"/>
        </w:numPr>
        <w:shd w:val="clear" w:color="auto" w:fill="FFFFFF"/>
        <w:spacing w:after="0" w:line="360" w:lineRule="auto"/>
        <w:ind w:left="0" w:right="240" w:firstLine="709"/>
        <w:jc w:val="both"/>
        <w:rPr>
          <w:rFonts w:ascii="Times New Roman" w:hAnsi="Times New Roman" w:cs="Times New Roman"/>
          <w:color w:val="000000" w:themeColor="text1"/>
          <w:sz w:val="28"/>
          <w:szCs w:val="28"/>
        </w:rPr>
      </w:pPr>
      <w:r w:rsidRPr="002D68B5">
        <w:rPr>
          <w:rFonts w:ascii="Times New Roman" w:hAnsi="Times New Roman" w:cs="Times New Roman"/>
          <w:color w:val="000000" w:themeColor="text1"/>
          <w:sz w:val="28"/>
          <w:szCs w:val="28"/>
        </w:rPr>
        <w:t>улучшить мышление и память.</w:t>
      </w:r>
    </w:p>
    <w:bookmarkEnd w:id="17"/>
    <w:p w14:paraId="54A28542" w14:textId="6037694B" w:rsidR="00E42781" w:rsidRDefault="002D68B5" w:rsidP="002D68B5">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w:t>
      </w:r>
      <w:r w:rsidR="00E42781" w:rsidRPr="002D68B5">
        <w:rPr>
          <w:color w:val="000000" w:themeColor="text1"/>
          <w:sz w:val="28"/>
          <w:szCs w:val="28"/>
        </w:rPr>
        <w:t>Минералка</w:t>
      </w:r>
      <w:r>
        <w:rPr>
          <w:color w:val="000000" w:themeColor="text1"/>
          <w:sz w:val="28"/>
          <w:szCs w:val="28"/>
        </w:rPr>
        <w:t>»</w:t>
      </w:r>
      <w:r w:rsidR="00E42781" w:rsidRPr="002D68B5">
        <w:rPr>
          <w:color w:val="000000" w:themeColor="text1"/>
          <w:sz w:val="28"/>
          <w:szCs w:val="28"/>
        </w:rPr>
        <w:t xml:space="preserve"> может быть газирована природным способом или искусственно. Для здорового человека полезно пить гидрокарбонатную минеральную воду с газом, которая является таковой от природы. Тем, кто </w:t>
      </w:r>
      <w:r w:rsidR="00E42781" w:rsidRPr="002D68B5">
        <w:rPr>
          <w:color w:val="000000" w:themeColor="text1"/>
          <w:sz w:val="28"/>
          <w:szCs w:val="28"/>
        </w:rPr>
        <w:lastRenderedPageBreak/>
        <w:t>страдает гастритом и другими заболеваниями ЖКТ, противопоказано употреблять напитки, насыщенные углекислым газом.</w:t>
      </w:r>
    </w:p>
    <w:p w14:paraId="44BBE3EA" w14:textId="77777777" w:rsidR="00EE0ABC" w:rsidRDefault="00EE0ABC" w:rsidP="002D68B5">
      <w:pPr>
        <w:pStyle w:val="a3"/>
        <w:shd w:val="clear" w:color="auto" w:fill="FFFFFF"/>
        <w:spacing w:before="0" w:beforeAutospacing="0" w:after="0" w:afterAutospacing="0" w:line="360" w:lineRule="auto"/>
        <w:ind w:firstLine="709"/>
        <w:jc w:val="both"/>
        <w:rPr>
          <w:color w:val="000000" w:themeColor="text1"/>
          <w:sz w:val="28"/>
          <w:szCs w:val="28"/>
        </w:rPr>
      </w:pPr>
    </w:p>
    <w:p w14:paraId="48CF5543" w14:textId="77235841" w:rsidR="002D68B5" w:rsidRDefault="002D68B5" w:rsidP="001C2F9E">
      <w:pPr>
        <w:pStyle w:val="a3"/>
        <w:shd w:val="clear" w:color="auto" w:fill="FFFFFF"/>
        <w:spacing w:before="0" w:beforeAutospacing="0" w:after="0" w:afterAutospacing="0" w:line="360" w:lineRule="auto"/>
        <w:jc w:val="center"/>
        <w:rPr>
          <w:color w:val="000000" w:themeColor="text1"/>
          <w:sz w:val="28"/>
          <w:szCs w:val="28"/>
        </w:rPr>
      </w:pPr>
      <w:r>
        <w:rPr>
          <w:color w:val="000000" w:themeColor="text1"/>
          <w:sz w:val="28"/>
          <w:szCs w:val="28"/>
        </w:rPr>
        <w:t>1.2.</w:t>
      </w:r>
      <w:r w:rsidR="00EE0ABC">
        <w:rPr>
          <w:color w:val="000000" w:themeColor="text1"/>
          <w:sz w:val="28"/>
          <w:szCs w:val="28"/>
        </w:rPr>
        <w:t xml:space="preserve"> Требования к качеству и безопасности минеральных вод</w:t>
      </w:r>
    </w:p>
    <w:p w14:paraId="50A6825C" w14:textId="77777777" w:rsidR="00F55189" w:rsidRDefault="00F55189" w:rsidP="00F55189">
      <w:pPr>
        <w:shd w:val="clear" w:color="auto" w:fill="FFFFFF"/>
        <w:spacing w:after="0" w:line="240" w:lineRule="auto"/>
        <w:rPr>
          <w:rFonts w:ascii="PT Sans" w:eastAsia="Times New Roman" w:hAnsi="PT Sans" w:cs="Times New Roman"/>
          <w:color w:val="222F37"/>
          <w:sz w:val="24"/>
          <w:szCs w:val="24"/>
          <w:lang w:eastAsia="ru-RU"/>
        </w:rPr>
      </w:pPr>
    </w:p>
    <w:p w14:paraId="7D9AB464" w14:textId="20436D98" w:rsidR="00F55189" w:rsidRPr="00F55189" w:rsidRDefault="00F55189" w:rsidP="00813DA0">
      <w:pPr>
        <w:spacing w:after="0" w:line="360" w:lineRule="auto"/>
        <w:ind w:firstLine="709"/>
        <w:jc w:val="both"/>
        <w:rPr>
          <w:rFonts w:ascii="Times New Roman" w:eastAsia="Times New Roman" w:hAnsi="Times New Roman" w:cs="Times New Roman"/>
          <w:sz w:val="28"/>
          <w:szCs w:val="28"/>
          <w:lang w:eastAsia="ru-RU"/>
        </w:rPr>
      </w:pPr>
      <w:bookmarkStart w:id="18" w:name="_Hlk105199169"/>
      <w:r w:rsidRPr="00F55189">
        <w:rPr>
          <w:rFonts w:ascii="Times New Roman" w:eastAsia="Times New Roman" w:hAnsi="Times New Roman" w:cs="Times New Roman"/>
          <w:sz w:val="28"/>
          <w:szCs w:val="28"/>
          <w:lang w:eastAsia="ru-RU"/>
        </w:rPr>
        <w:t>Минеральные воды добывают из скважин. Перед розливом минеральную воду очищают от примесей и фильтруют через керамические или асбестовые фильтры и разливают в бутылки. Все операции производятся в соответствии с действующими технологическими инструкциями и санитарно-гигиеническими требованиями, соответствие которым удостоверяется специальными сертификатами</w:t>
      </w:r>
      <w:r w:rsidRPr="00813DA0">
        <w:rPr>
          <w:rFonts w:ascii="Times New Roman" w:eastAsia="Times New Roman" w:hAnsi="Times New Roman" w:cs="Times New Roman"/>
          <w:sz w:val="28"/>
          <w:szCs w:val="28"/>
          <w:lang w:eastAsia="ru-RU"/>
        </w:rPr>
        <w:t>.</w:t>
      </w:r>
    </w:p>
    <w:p w14:paraId="6C6D1911" w14:textId="6993EA79" w:rsidR="00D44D49" w:rsidRPr="00F55189" w:rsidRDefault="00F55189" w:rsidP="00D44D49">
      <w:pPr>
        <w:spacing w:after="0" w:line="360" w:lineRule="auto"/>
        <w:ind w:firstLine="709"/>
        <w:jc w:val="both"/>
        <w:rPr>
          <w:rFonts w:ascii="Times New Roman" w:eastAsia="Times New Roman" w:hAnsi="Times New Roman" w:cs="Times New Roman"/>
          <w:sz w:val="28"/>
          <w:szCs w:val="28"/>
          <w:lang w:eastAsia="ru-RU"/>
        </w:rPr>
      </w:pPr>
      <w:r w:rsidRPr="00F55189">
        <w:rPr>
          <w:rFonts w:ascii="Times New Roman" w:eastAsia="Times New Roman" w:hAnsi="Times New Roman" w:cs="Times New Roman"/>
          <w:sz w:val="28"/>
          <w:szCs w:val="28"/>
          <w:lang w:eastAsia="ru-RU"/>
        </w:rPr>
        <w:t xml:space="preserve">По требованиям стандарта ГОСТ 13273-88 </w:t>
      </w:r>
      <w:r w:rsidR="000F0574" w:rsidRPr="00813DA0">
        <w:rPr>
          <w:rFonts w:ascii="Times New Roman" w:eastAsia="Times New Roman" w:hAnsi="Times New Roman" w:cs="Times New Roman"/>
          <w:sz w:val="28"/>
          <w:szCs w:val="28"/>
          <w:lang w:eastAsia="ru-RU"/>
        </w:rPr>
        <w:t>«</w:t>
      </w:r>
      <w:r w:rsidRPr="00F55189">
        <w:rPr>
          <w:rFonts w:ascii="Times New Roman" w:eastAsia="Times New Roman" w:hAnsi="Times New Roman" w:cs="Times New Roman"/>
          <w:sz w:val="28"/>
          <w:szCs w:val="28"/>
          <w:lang w:eastAsia="ru-RU"/>
        </w:rPr>
        <w:t>Воды минеральные питьевые лечебные и лечебно-столовые. Технические условия</w:t>
      </w:r>
      <w:r w:rsidR="000F0574" w:rsidRPr="00813DA0">
        <w:rPr>
          <w:rFonts w:ascii="Times New Roman" w:eastAsia="Times New Roman" w:hAnsi="Times New Roman" w:cs="Times New Roman"/>
          <w:sz w:val="28"/>
          <w:szCs w:val="28"/>
          <w:lang w:eastAsia="ru-RU"/>
        </w:rPr>
        <w:t>»</w:t>
      </w:r>
      <w:r w:rsidRPr="00F55189">
        <w:rPr>
          <w:rFonts w:ascii="Times New Roman" w:eastAsia="Times New Roman" w:hAnsi="Times New Roman" w:cs="Times New Roman"/>
          <w:sz w:val="28"/>
          <w:szCs w:val="28"/>
          <w:lang w:eastAsia="ru-RU"/>
        </w:rPr>
        <w:t>, минеральная вода должна быть прозрачной, без посторонних включений, с незначительным естественным осадком минеральных солей. По цвету минеральная вода должна представлять собой бесцветную жидкость. Вкус и запах должны быть характерными для комплекса минеральных долей и газов, находящихся в воде.</w:t>
      </w:r>
      <w:r w:rsidR="00D44D49">
        <w:rPr>
          <w:rFonts w:ascii="Times New Roman" w:eastAsia="Times New Roman" w:hAnsi="Times New Roman" w:cs="Times New Roman"/>
          <w:sz w:val="28"/>
          <w:szCs w:val="28"/>
          <w:lang w:eastAsia="ru-RU"/>
        </w:rPr>
        <w:t xml:space="preserve"> </w:t>
      </w:r>
      <w:r w:rsidR="00D44D49" w:rsidRPr="00F55189">
        <w:rPr>
          <w:rFonts w:ascii="Times New Roman" w:eastAsia="Times New Roman" w:hAnsi="Times New Roman" w:cs="Times New Roman"/>
          <w:sz w:val="28"/>
          <w:szCs w:val="28"/>
          <w:lang w:eastAsia="ru-RU"/>
        </w:rPr>
        <w:t>Характеристика показателей качества</w:t>
      </w:r>
      <w:r w:rsidR="00D44D49">
        <w:rPr>
          <w:rFonts w:ascii="Times New Roman" w:eastAsia="Times New Roman" w:hAnsi="Times New Roman" w:cs="Times New Roman"/>
          <w:sz w:val="28"/>
          <w:szCs w:val="28"/>
          <w:lang w:eastAsia="ru-RU"/>
        </w:rPr>
        <w:t xml:space="preserve"> минеральных вод представлена в таблице 1.</w:t>
      </w:r>
    </w:p>
    <w:bookmarkEnd w:id="18"/>
    <w:p w14:paraId="58C7F7C1" w14:textId="77777777" w:rsidR="00813DA0" w:rsidRDefault="00813DA0" w:rsidP="00131377">
      <w:pPr>
        <w:spacing w:after="0" w:line="360" w:lineRule="auto"/>
        <w:jc w:val="both"/>
        <w:rPr>
          <w:rFonts w:ascii="Times New Roman" w:eastAsia="Times New Roman" w:hAnsi="Times New Roman" w:cs="Times New Roman"/>
          <w:sz w:val="28"/>
          <w:szCs w:val="28"/>
          <w:lang w:eastAsia="ru-RU"/>
        </w:rPr>
      </w:pPr>
    </w:p>
    <w:p w14:paraId="3BECCBAE" w14:textId="48D59CBE" w:rsidR="00F55189" w:rsidRPr="00F55189" w:rsidRDefault="00D44D49" w:rsidP="00D44D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w:t>
      </w:r>
      <w:r w:rsidR="00F55189" w:rsidRPr="00F55189">
        <w:rPr>
          <w:rFonts w:ascii="Times New Roman" w:eastAsia="Times New Roman" w:hAnsi="Times New Roman" w:cs="Times New Roman"/>
          <w:sz w:val="28"/>
          <w:szCs w:val="28"/>
          <w:lang w:eastAsia="ru-RU"/>
        </w:rPr>
        <w:t xml:space="preserve"> Характеристика показателей качества в соответствии с ГОСТ 13273-88</w:t>
      </w:r>
    </w:p>
    <w:tbl>
      <w:tblPr>
        <w:tblStyle w:val="a7"/>
        <w:tblW w:w="0" w:type="auto"/>
        <w:tblLook w:val="04A0" w:firstRow="1" w:lastRow="0" w:firstColumn="1" w:lastColumn="0" w:noHBand="0" w:noVBand="1"/>
      </w:tblPr>
      <w:tblGrid>
        <w:gridCol w:w="2314"/>
        <w:gridCol w:w="7031"/>
      </w:tblGrid>
      <w:tr w:rsidR="00813DA0" w:rsidRPr="00813DA0" w14:paraId="2AF66585" w14:textId="77777777" w:rsidTr="000F0574">
        <w:tc>
          <w:tcPr>
            <w:tcW w:w="0" w:type="auto"/>
            <w:hideMark/>
          </w:tcPr>
          <w:p w14:paraId="34A41CB0" w14:textId="77777777" w:rsidR="00F55189" w:rsidRPr="00F55189" w:rsidRDefault="00F55189" w:rsidP="00813DA0">
            <w:pPr>
              <w:jc w:val="center"/>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Наименование показателя</w:t>
            </w:r>
          </w:p>
        </w:tc>
        <w:tc>
          <w:tcPr>
            <w:tcW w:w="0" w:type="auto"/>
            <w:hideMark/>
          </w:tcPr>
          <w:p w14:paraId="16ED5C30" w14:textId="77777777" w:rsidR="00F55189" w:rsidRPr="00F55189" w:rsidRDefault="00F55189" w:rsidP="00813DA0">
            <w:pPr>
              <w:jc w:val="center"/>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Характеристика</w:t>
            </w:r>
          </w:p>
        </w:tc>
      </w:tr>
      <w:tr w:rsidR="00813DA0" w:rsidRPr="00813DA0" w14:paraId="500BC7EE" w14:textId="77777777" w:rsidTr="000F0574">
        <w:tc>
          <w:tcPr>
            <w:tcW w:w="0" w:type="auto"/>
            <w:hideMark/>
          </w:tcPr>
          <w:p w14:paraId="49A16F1D"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Внешний вид</w:t>
            </w:r>
          </w:p>
        </w:tc>
        <w:tc>
          <w:tcPr>
            <w:tcW w:w="0" w:type="auto"/>
            <w:hideMark/>
          </w:tcPr>
          <w:p w14:paraId="51309688"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Прозрачная жидкость, без посторонних включений, с незначительным естественным осадком минеральных солей</w:t>
            </w:r>
          </w:p>
        </w:tc>
      </w:tr>
      <w:tr w:rsidR="00813DA0" w:rsidRPr="00813DA0" w14:paraId="387B79A6" w14:textId="77777777" w:rsidTr="000F0574">
        <w:tc>
          <w:tcPr>
            <w:tcW w:w="0" w:type="auto"/>
            <w:hideMark/>
          </w:tcPr>
          <w:p w14:paraId="6F01DE35"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Цвет</w:t>
            </w:r>
          </w:p>
        </w:tc>
        <w:tc>
          <w:tcPr>
            <w:tcW w:w="0" w:type="auto"/>
            <w:hideMark/>
          </w:tcPr>
          <w:p w14:paraId="35B694E9"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Бесцветная жидкость или с оттенком от желтоватого до зеленоватого</w:t>
            </w:r>
          </w:p>
        </w:tc>
      </w:tr>
      <w:tr w:rsidR="00813DA0" w:rsidRPr="00813DA0" w14:paraId="3465BDF3" w14:textId="77777777" w:rsidTr="000F0574">
        <w:tc>
          <w:tcPr>
            <w:tcW w:w="0" w:type="auto"/>
            <w:hideMark/>
          </w:tcPr>
          <w:p w14:paraId="73F6A853"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Вкус и запах</w:t>
            </w:r>
          </w:p>
        </w:tc>
        <w:tc>
          <w:tcPr>
            <w:tcW w:w="0" w:type="auto"/>
            <w:hideMark/>
          </w:tcPr>
          <w:p w14:paraId="58A45BE1" w14:textId="77777777" w:rsidR="00F55189" w:rsidRPr="00F55189" w:rsidRDefault="00F55189" w:rsidP="00813DA0">
            <w:pPr>
              <w:jc w:val="both"/>
              <w:rPr>
                <w:rFonts w:ascii="Times New Roman" w:eastAsia="Times New Roman" w:hAnsi="Times New Roman" w:cs="Times New Roman"/>
                <w:sz w:val="24"/>
                <w:szCs w:val="24"/>
                <w:lang w:eastAsia="ru-RU"/>
              </w:rPr>
            </w:pPr>
            <w:r w:rsidRPr="00F55189">
              <w:rPr>
                <w:rFonts w:ascii="Times New Roman" w:eastAsia="Times New Roman" w:hAnsi="Times New Roman" w:cs="Times New Roman"/>
                <w:sz w:val="24"/>
                <w:szCs w:val="24"/>
                <w:lang w:eastAsia="ru-RU"/>
              </w:rPr>
              <w:t>Характерные для комплекса растворенных в воде веществ</w:t>
            </w:r>
          </w:p>
        </w:tc>
      </w:tr>
    </w:tbl>
    <w:p w14:paraId="3B38F540" w14:textId="29396485" w:rsidR="000F0574" w:rsidRDefault="000F0574" w:rsidP="00F55189">
      <w:pPr>
        <w:shd w:val="clear" w:color="auto" w:fill="FFFFFF"/>
        <w:spacing w:after="0" w:line="240" w:lineRule="auto"/>
        <w:rPr>
          <w:rFonts w:ascii="Roboto" w:eastAsia="Times New Roman" w:hAnsi="Roboto" w:cs="Times New Roman"/>
          <w:color w:val="646464"/>
          <w:sz w:val="23"/>
          <w:szCs w:val="23"/>
          <w:lang w:eastAsia="ru-RU"/>
        </w:rPr>
      </w:pPr>
    </w:p>
    <w:p w14:paraId="403F6E01" w14:textId="77777777" w:rsidR="00D44D49" w:rsidRDefault="00D44D49" w:rsidP="00FD0DA8">
      <w:pPr>
        <w:spacing w:after="0" w:line="360" w:lineRule="auto"/>
        <w:ind w:firstLine="709"/>
        <w:jc w:val="both"/>
        <w:rPr>
          <w:rFonts w:ascii="Times New Roman" w:eastAsia="Times New Roman" w:hAnsi="Times New Roman" w:cs="Times New Roman"/>
          <w:sz w:val="28"/>
          <w:szCs w:val="28"/>
          <w:lang w:eastAsia="ru-RU"/>
        </w:rPr>
      </w:pPr>
    </w:p>
    <w:p w14:paraId="20BEAE04" w14:textId="6A970FA0" w:rsidR="00FD0DA8" w:rsidRPr="00FD0DA8" w:rsidRDefault="00FD0DA8" w:rsidP="00FD0DA8">
      <w:pPr>
        <w:spacing w:after="0" w:line="360" w:lineRule="auto"/>
        <w:ind w:firstLine="709"/>
        <w:jc w:val="both"/>
        <w:rPr>
          <w:rFonts w:ascii="Times New Roman" w:eastAsia="Times New Roman" w:hAnsi="Times New Roman" w:cs="Times New Roman"/>
          <w:sz w:val="28"/>
          <w:szCs w:val="28"/>
          <w:lang w:eastAsia="ru-RU"/>
        </w:rPr>
      </w:pPr>
      <w:r w:rsidRPr="00FD0DA8">
        <w:rPr>
          <w:rFonts w:ascii="Times New Roman" w:eastAsia="Times New Roman" w:hAnsi="Times New Roman" w:cs="Times New Roman"/>
          <w:sz w:val="28"/>
          <w:szCs w:val="28"/>
          <w:lang w:eastAsia="ru-RU"/>
        </w:rPr>
        <w:t xml:space="preserve">Безопасность пищевой продукции </w:t>
      </w:r>
      <w:r>
        <w:rPr>
          <w:rFonts w:ascii="Times New Roman" w:eastAsia="Times New Roman" w:hAnsi="Times New Roman" w:cs="Times New Roman"/>
          <w:sz w:val="28"/>
          <w:szCs w:val="28"/>
          <w:lang w:eastAsia="ru-RU"/>
        </w:rPr>
        <w:t>–</w:t>
      </w:r>
      <w:r w:rsidRPr="00FD0DA8">
        <w:rPr>
          <w:rFonts w:ascii="Times New Roman" w:eastAsia="Times New Roman" w:hAnsi="Times New Roman" w:cs="Times New Roman"/>
          <w:sz w:val="28"/>
          <w:szCs w:val="28"/>
          <w:lang w:eastAsia="ru-RU"/>
        </w:rPr>
        <w:t xml:space="preserve"> это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14:paraId="4E269C8E" w14:textId="3C74AEFC" w:rsidR="00FD0DA8" w:rsidRDefault="00FD0DA8" w:rsidP="00FD0DA8">
      <w:pPr>
        <w:spacing w:after="0" w:line="360" w:lineRule="auto"/>
        <w:ind w:firstLine="709"/>
        <w:jc w:val="both"/>
        <w:rPr>
          <w:rFonts w:ascii="Times New Roman" w:eastAsia="Times New Roman" w:hAnsi="Times New Roman" w:cs="Times New Roman"/>
          <w:sz w:val="28"/>
          <w:szCs w:val="28"/>
          <w:lang w:eastAsia="ru-RU"/>
        </w:rPr>
      </w:pPr>
      <w:bookmarkStart w:id="19" w:name="_Hlk105199310"/>
      <w:r w:rsidRPr="00FD0DA8">
        <w:rPr>
          <w:rFonts w:ascii="Times New Roman" w:eastAsia="Times New Roman" w:hAnsi="Times New Roman" w:cs="Times New Roman"/>
          <w:sz w:val="28"/>
          <w:szCs w:val="28"/>
          <w:lang w:eastAsia="ru-RU"/>
        </w:rPr>
        <w:lastRenderedPageBreak/>
        <w:t>Минеральная вода должна соответствовать гигиеническим нормативам как при розливе, транспортировке, хранении, так и в течение всего</w:t>
      </w:r>
      <w:r>
        <w:rPr>
          <w:rFonts w:ascii="Times New Roman" w:eastAsia="Times New Roman" w:hAnsi="Times New Roman" w:cs="Times New Roman"/>
          <w:sz w:val="28"/>
          <w:szCs w:val="28"/>
          <w:lang w:eastAsia="ru-RU"/>
        </w:rPr>
        <w:t xml:space="preserve"> </w:t>
      </w:r>
      <w:r w:rsidRPr="00FD0DA8">
        <w:rPr>
          <w:rFonts w:ascii="Times New Roman" w:eastAsia="Times New Roman" w:hAnsi="Times New Roman" w:cs="Times New Roman"/>
          <w:sz w:val="28"/>
          <w:szCs w:val="28"/>
          <w:lang w:eastAsia="ru-RU"/>
        </w:rPr>
        <w:t>установленного срока годности.</w:t>
      </w:r>
      <w:bookmarkEnd w:id="19"/>
      <w:r w:rsidR="00EB0695">
        <w:rPr>
          <w:rStyle w:val="ad"/>
          <w:rFonts w:ascii="Times New Roman" w:eastAsia="Times New Roman" w:hAnsi="Times New Roman" w:cs="Times New Roman"/>
          <w:sz w:val="28"/>
          <w:szCs w:val="28"/>
          <w:lang w:eastAsia="ru-RU"/>
        </w:rPr>
        <w:footnoteReference w:id="2"/>
      </w:r>
    </w:p>
    <w:p w14:paraId="7306C34E" w14:textId="717DF913" w:rsidR="00657C1E" w:rsidRDefault="00657C1E" w:rsidP="00657C1E">
      <w:pPr>
        <w:spacing w:after="0" w:line="360" w:lineRule="auto"/>
        <w:ind w:firstLine="709"/>
        <w:jc w:val="both"/>
        <w:rPr>
          <w:rFonts w:ascii="Times New Roman" w:hAnsi="Times New Roman" w:cs="Times New Roman"/>
          <w:sz w:val="28"/>
          <w:szCs w:val="28"/>
        </w:rPr>
      </w:pPr>
      <w:bookmarkStart w:id="20" w:name="_Hlk105199394"/>
      <w:r w:rsidRPr="00657C1E">
        <w:rPr>
          <w:rFonts w:ascii="Times New Roman" w:hAnsi="Times New Roman" w:cs="Times New Roman"/>
          <w:sz w:val="28"/>
          <w:szCs w:val="28"/>
        </w:rPr>
        <w:t xml:space="preserve">Качественный состав питьевых минеральных вод по химическим показателям должен соответствовать требованиям нормативных документов. В минеральных водах массовая концентрация нижеперечисленных компонентов не должна превышать значений, указанных в таблице 2. </w:t>
      </w:r>
    </w:p>
    <w:bookmarkEnd w:id="20"/>
    <w:p w14:paraId="08C93ED3" w14:textId="77777777" w:rsidR="006C28E8" w:rsidRDefault="006C28E8" w:rsidP="00657C1E">
      <w:pPr>
        <w:spacing w:after="0" w:line="360" w:lineRule="auto"/>
        <w:ind w:firstLine="709"/>
        <w:jc w:val="both"/>
        <w:rPr>
          <w:rFonts w:ascii="Times New Roman" w:hAnsi="Times New Roman" w:cs="Times New Roman"/>
          <w:sz w:val="28"/>
          <w:szCs w:val="28"/>
        </w:rPr>
      </w:pPr>
    </w:p>
    <w:p w14:paraId="26EFFEF5" w14:textId="4237D419" w:rsidR="00D44D49" w:rsidRDefault="00D44D49" w:rsidP="00D44D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 – М</w:t>
      </w:r>
      <w:r w:rsidRPr="00657C1E">
        <w:rPr>
          <w:rFonts w:ascii="Times New Roman" w:hAnsi="Times New Roman" w:cs="Times New Roman"/>
          <w:sz w:val="28"/>
          <w:szCs w:val="28"/>
        </w:rPr>
        <w:t xml:space="preserve">ассовая концентрация </w:t>
      </w:r>
      <w:r>
        <w:rPr>
          <w:rFonts w:ascii="Times New Roman" w:hAnsi="Times New Roman" w:cs="Times New Roman"/>
          <w:sz w:val="28"/>
          <w:szCs w:val="28"/>
        </w:rPr>
        <w:t>основных</w:t>
      </w:r>
      <w:r w:rsidRPr="00657C1E">
        <w:rPr>
          <w:rFonts w:ascii="Times New Roman" w:hAnsi="Times New Roman" w:cs="Times New Roman"/>
          <w:sz w:val="28"/>
          <w:szCs w:val="28"/>
        </w:rPr>
        <w:t xml:space="preserve"> компонентов</w:t>
      </w:r>
      <w:r>
        <w:rPr>
          <w:rFonts w:ascii="Times New Roman" w:hAnsi="Times New Roman" w:cs="Times New Roman"/>
          <w:sz w:val="28"/>
          <w:szCs w:val="28"/>
        </w:rPr>
        <w:t xml:space="preserve"> в минеральных водах</w:t>
      </w:r>
    </w:p>
    <w:tbl>
      <w:tblPr>
        <w:tblStyle w:val="a7"/>
        <w:tblW w:w="0" w:type="auto"/>
        <w:tblLook w:val="04A0" w:firstRow="1" w:lastRow="0" w:firstColumn="1" w:lastColumn="0" w:noHBand="0" w:noVBand="1"/>
      </w:tblPr>
      <w:tblGrid>
        <w:gridCol w:w="3823"/>
        <w:gridCol w:w="5522"/>
      </w:tblGrid>
      <w:tr w:rsidR="00131377" w:rsidRPr="00693AEB" w14:paraId="2AB3A7A7" w14:textId="77777777" w:rsidTr="00693AEB">
        <w:tc>
          <w:tcPr>
            <w:tcW w:w="3823" w:type="dxa"/>
          </w:tcPr>
          <w:p w14:paraId="65750C92" w14:textId="28E019D2"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Наименование компонентов</w:t>
            </w:r>
          </w:p>
        </w:tc>
        <w:tc>
          <w:tcPr>
            <w:tcW w:w="5522" w:type="dxa"/>
          </w:tcPr>
          <w:p w14:paraId="56703BD1" w14:textId="35ECB7F8"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Предельно допустимая концентрация компонента, мг/дм3, не более</w:t>
            </w:r>
          </w:p>
        </w:tc>
      </w:tr>
      <w:tr w:rsidR="00131377" w:rsidRPr="00693AEB" w14:paraId="736A444D" w14:textId="77777777" w:rsidTr="00693AEB">
        <w:tc>
          <w:tcPr>
            <w:tcW w:w="3823" w:type="dxa"/>
          </w:tcPr>
          <w:p w14:paraId="49338CA1" w14:textId="50B28266"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Нитраты</w:t>
            </w:r>
          </w:p>
        </w:tc>
        <w:tc>
          <w:tcPr>
            <w:tcW w:w="5522" w:type="dxa"/>
          </w:tcPr>
          <w:p w14:paraId="59A6E9F5" w14:textId="70D08E26"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50,0</w:t>
            </w:r>
          </w:p>
        </w:tc>
      </w:tr>
      <w:tr w:rsidR="00131377" w:rsidRPr="00693AEB" w14:paraId="0EE45FD4" w14:textId="77777777" w:rsidTr="00693AEB">
        <w:tc>
          <w:tcPr>
            <w:tcW w:w="3823" w:type="dxa"/>
          </w:tcPr>
          <w:p w14:paraId="4ECB382E" w14:textId="33F3F4CC"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Нитриты</w:t>
            </w:r>
          </w:p>
        </w:tc>
        <w:tc>
          <w:tcPr>
            <w:tcW w:w="5522" w:type="dxa"/>
          </w:tcPr>
          <w:p w14:paraId="65372070" w14:textId="3D56D48F"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2,0</w:t>
            </w:r>
          </w:p>
        </w:tc>
      </w:tr>
      <w:tr w:rsidR="00131377" w:rsidRPr="00693AEB" w14:paraId="276F7F85" w14:textId="77777777" w:rsidTr="00693AEB">
        <w:tc>
          <w:tcPr>
            <w:tcW w:w="3823" w:type="dxa"/>
          </w:tcPr>
          <w:p w14:paraId="6A3CF425" w14:textId="1CB6D6F3"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Свинец</w:t>
            </w:r>
          </w:p>
        </w:tc>
        <w:tc>
          <w:tcPr>
            <w:tcW w:w="5522" w:type="dxa"/>
          </w:tcPr>
          <w:p w14:paraId="3F6F2F1F" w14:textId="54DD06A7"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0,1</w:t>
            </w:r>
          </w:p>
        </w:tc>
      </w:tr>
      <w:tr w:rsidR="00131377" w:rsidRPr="00693AEB" w14:paraId="36FFB3E6" w14:textId="77777777" w:rsidTr="00693AEB">
        <w:tc>
          <w:tcPr>
            <w:tcW w:w="3823" w:type="dxa"/>
          </w:tcPr>
          <w:p w14:paraId="7B7BE130" w14:textId="74E5C9B5"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Селен</w:t>
            </w:r>
          </w:p>
        </w:tc>
        <w:tc>
          <w:tcPr>
            <w:tcW w:w="5522" w:type="dxa"/>
          </w:tcPr>
          <w:p w14:paraId="5A7AE067" w14:textId="14EAB48C"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0,05</w:t>
            </w:r>
          </w:p>
        </w:tc>
      </w:tr>
      <w:tr w:rsidR="00131377" w:rsidRPr="00693AEB" w14:paraId="132196AF" w14:textId="77777777" w:rsidTr="00693AEB">
        <w:tc>
          <w:tcPr>
            <w:tcW w:w="3823" w:type="dxa"/>
          </w:tcPr>
          <w:p w14:paraId="0AA5484A" w14:textId="1BDCE063"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Кадмий</w:t>
            </w:r>
          </w:p>
        </w:tc>
        <w:tc>
          <w:tcPr>
            <w:tcW w:w="5522" w:type="dxa"/>
          </w:tcPr>
          <w:p w14:paraId="01D2E82C" w14:textId="5F83D5FD"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0,01</w:t>
            </w:r>
          </w:p>
        </w:tc>
      </w:tr>
      <w:tr w:rsidR="00131377" w:rsidRPr="00693AEB" w14:paraId="148F3DEC" w14:textId="77777777" w:rsidTr="00693AEB">
        <w:tc>
          <w:tcPr>
            <w:tcW w:w="3823" w:type="dxa"/>
          </w:tcPr>
          <w:p w14:paraId="0A9E81FC" w14:textId="526EF143" w:rsidR="00131377" w:rsidRPr="00693AEB" w:rsidRDefault="00131377" w:rsidP="00693AEB">
            <w:pPr>
              <w:jc w:val="both"/>
              <w:rPr>
                <w:rFonts w:ascii="Times New Roman" w:hAnsi="Times New Roman" w:cs="Times New Roman"/>
                <w:sz w:val="24"/>
                <w:szCs w:val="24"/>
              </w:rPr>
            </w:pPr>
            <w:r w:rsidRPr="00693AEB">
              <w:rPr>
                <w:rFonts w:ascii="Times New Roman" w:hAnsi="Times New Roman" w:cs="Times New Roman"/>
                <w:sz w:val="24"/>
                <w:szCs w:val="24"/>
              </w:rPr>
              <w:t>Ртуть</w:t>
            </w:r>
          </w:p>
        </w:tc>
        <w:tc>
          <w:tcPr>
            <w:tcW w:w="5522" w:type="dxa"/>
          </w:tcPr>
          <w:p w14:paraId="7DED52D2" w14:textId="6F2F6C49"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0,005</w:t>
            </w:r>
          </w:p>
        </w:tc>
      </w:tr>
      <w:tr w:rsidR="00131377" w:rsidRPr="00693AEB" w14:paraId="7223AF79" w14:textId="77777777" w:rsidTr="00693AEB">
        <w:tc>
          <w:tcPr>
            <w:tcW w:w="3823" w:type="dxa"/>
          </w:tcPr>
          <w:p w14:paraId="0E2232C0" w14:textId="77777777" w:rsidR="00131377" w:rsidRPr="00693AEB" w:rsidRDefault="00AE1D21" w:rsidP="00693AEB">
            <w:pPr>
              <w:jc w:val="both"/>
              <w:rPr>
                <w:rFonts w:ascii="Times New Roman" w:hAnsi="Times New Roman" w:cs="Times New Roman"/>
                <w:sz w:val="24"/>
                <w:szCs w:val="24"/>
              </w:rPr>
            </w:pPr>
            <w:r w:rsidRPr="00693AEB">
              <w:rPr>
                <w:rFonts w:ascii="Times New Roman" w:hAnsi="Times New Roman" w:cs="Times New Roman"/>
                <w:sz w:val="24"/>
                <w:szCs w:val="24"/>
              </w:rPr>
              <w:t>Мышьяк:</w:t>
            </w:r>
          </w:p>
          <w:p w14:paraId="3196D6CD" w14:textId="77777777" w:rsidR="00AE1D21" w:rsidRPr="00693AEB" w:rsidRDefault="00AE1D21"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w:t>
            </w:r>
            <w:r w:rsidR="00E20A84" w:rsidRPr="00693AEB">
              <w:rPr>
                <w:rFonts w:ascii="Times New Roman" w:hAnsi="Times New Roman" w:cs="Times New Roman"/>
                <w:sz w:val="24"/>
                <w:szCs w:val="24"/>
              </w:rPr>
              <w:t>бных водах</w:t>
            </w:r>
          </w:p>
          <w:p w14:paraId="5647557C" w14:textId="4FF1308F" w:rsidR="00E20A84"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лечебных-столовых водах</w:t>
            </w:r>
          </w:p>
        </w:tc>
        <w:tc>
          <w:tcPr>
            <w:tcW w:w="5522" w:type="dxa"/>
          </w:tcPr>
          <w:p w14:paraId="5F4DD6C0" w14:textId="77777777" w:rsidR="00131377" w:rsidRPr="00693AEB" w:rsidRDefault="00131377" w:rsidP="00693AEB">
            <w:pPr>
              <w:jc w:val="both"/>
              <w:rPr>
                <w:rFonts w:ascii="Times New Roman" w:hAnsi="Times New Roman" w:cs="Times New Roman"/>
                <w:sz w:val="24"/>
                <w:szCs w:val="24"/>
              </w:rPr>
            </w:pPr>
          </w:p>
          <w:p w14:paraId="29F84322" w14:textId="77777777"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2,0</w:t>
            </w:r>
          </w:p>
          <w:p w14:paraId="09A74C38" w14:textId="724F132D"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1,5</w:t>
            </w:r>
          </w:p>
        </w:tc>
      </w:tr>
      <w:tr w:rsidR="00131377" w:rsidRPr="00693AEB" w14:paraId="4427A2F1" w14:textId="77777777" w:rsidTr="00693AEB">
        <w:tc>
          <w:tcPr>
            <w:tcW w:w="3823" w:type="dxa"/>
          </w:tcPr>
          <w:p w14:paraId="0D5759BB" w14:textId="77777777" w:rsidR="00131377"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Фтор:</w:t>
            </w:r>
          </w:p>
          <w:p w14:paraId="1566B7F8" w14:textId="77777777" w:rsidR="00E20A84"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лечебных водах</w:t>
            </w:r>
          </w:p>
          <w:p w14:paraId="5E0F9876" w14:textId="20AC5DAB" w:rsidR="00E20A84"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лечебных-столовых водах</w:t>
            </w:r>
          </w:p>
        </w:tc>
        <w:tc>
          <w:tcPr>
            <w:tcW w:w="5522" w:type="dxa"/>
          </w:tcPr>
          <w:p w14:paraId="29B3B12E" w14:textId="77777777" w:rsidR="00131377" w:rsidRPr="00693AEB" w:rsidRDefault="00131377" w:rsidP="00693AEB">
            <w:pPr>
              <w:jc w:val="both"/>
              <w:rPr>
                <w:rFonts w:ascii="Times New Roman" w:hAnsi="Times New Roman" w:cs="Times New Roman"/>
                <w:sz w:val="24"/>
                <w:szCs w:val="24"/>
              </w:rPr>
            </w:pPr>
          </w:p>
          <w:p w14:paraId="61B65752" w14:textId="77777777"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15,0</w:t>
            </w:r>
          </w:p>
          <w:p w14:paraId="1758C91A" w14:textId="54EFAB03"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10,0</w:t>
            </w:r>
          </w:p>
        </w:tc>
      </w:tr>
      <w:tr w:rsidR="00131377" w:rsidRPr="00693AEB" w14:paraId="34D0AECC" w14:textId="77777777" w:rsidTr="00693AEB">
        <w:tc>
          <w:tcPr>
            <w:tcW w:w="3823" w:type="dxa"/>
          </w:tcPr>
          <w:p w14:paraId="3FA2CFBE" w14:textId="3325866E" w:rsidR="00131377"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Стронций</w:t>
            </w:r>
          </w:p>
        </w:tc>
        <w:tc>
          <w:tcPr>
            <w:tcW w:w="5522" w:type="dxa"/>
          </w:tcPr>
          <w:p w14:paraId="64087DD8" w14:textId="077D9F9A"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25,0</w:t>
            </w:r>
          </w:p>
        </w:tc>
      </w:tr>
      <w:tr w:rsidR="00131377" w:rsidRPr="00693AEB" w14:paraId="560B7EA4" w14:textId="77777777" w:rsidTr="00693AEB">
        <w:tc>
          <w:tcPr>
            <w:tcW w:w="3823" w:type="dxa"/>
          </w:tcPr>
          <w:p w14:paraId="44CE8E18" w14:textId="008371F9" w:rsidR="00131377"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Фенолы</w:t>
            </w:r>
          </w:p>
        </w:tc>
        <w:tc>
          <w:tcPr>
            <w:tcW w:w="5522" w:type="dxa"/>
          </w:tcPr>
          <w:p w14:paraId="432DFB38" w14:textId="6A7FCCD5" w:rsidR="00131377"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0,001</w:t>
            </w:r>
          </w:p>
        </w:tc>
      </w:tr>
      <w:tr w:rsidR="00131377" w:rsidRPr="00693AEB" w14:paraId="23E514C4" w14:textId="77777777" w:rsidTr="00693AEB">
        <w:tc>
          <w:tcPr>
            <w:tcW w:w="3823" w:type="dxa"/>
          </w:tcPr>
          <w:p w14:paraId="4A2EA2EC" w14:textId="77777777" w:rsidR="00131377"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Другие органические вещества:</w:t>
            </w:r>
          </w:p>
          <w:p w14:paraId="7A2D0462" w14:textId="77777777" w:rsidR="00E20A84"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лечебных водах</w:t>
            </w:r>
          </w:p>
          <w:p w14:paraId="1206379E" w14:textId="2C0E1CD6" w:rsidR="00E20A84" w:rsidRPr="00693AEB" w:rsidRDefault="00E20A84" w:rsidP="00693AEB">
            <w:pPr>
              <w:jc w:val="both"/>
              <w:rPr>
                <w:rFonts w:ascii="Times New Roman" w:hAnsi="Times New Roman" w:cs="Times New Roman"/>
                <w:sz w:val="24"/>
                <w:szCs w:val="24"/>
              </w:rPr>
            </w:pPr>
            <w:r w:rsidRPr="00693AEB">
              <w:rPr>
                <w:rFonts w:ascii="Times New Roman" w:hAnsi="Times New Roman" w:cs="Times New Roman"/>
                <w:sz w:val="24"/>
                <w:szCs w:val="24"/>
              </w:rPr>
              <w:t>В лечебных-столовых водах</w:t>
            </w:r>
          </w:p>
        </w:tc>
        <w:tc>
          <w:tcPr>
            <w:tcW w:w="5522" w:type="dxa"/>
          </w:tcPr>
          <w:p w14:paraId="4C3F0ADE" w14:textId="77777777" w:rsidR="00131377" w:rsidRPr="00693AEB" w:rsidRDefault="00131377" w:rsidP="00693AEB">
            <w:pPr>
              <w:jc w:val="both"/>
              <w:rPr>
                <w:rFonts w:ascii="Times New Roman" w:hAnsi="Times New Roman" w:cs="Times New Roman"/>
                <w:sz w:val="24"/>
                <w:szCs w:val="24"/>
              </w:rPr>
            </w:pPr>
          </w:p>
          <w:p w14:paraId="2CD37D28" w14:textId="77777777"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20,0</w:t>
            </w:r>
          </w:p>
          <w:p w14:paraId="13905A4E" w14:textId="383ACB6F" w:rsidR="00693AEB" w:rsidRPr="00693AEB" w:rsidRDefault="00693AEB" w:rsidP="00693AEB">
            <w:pPr>
              <w:jc w:val="both"/>
              <w:rPr>
                <w:rFonts w:ascii="Times New Roman" w:hAnsi="Times New Roman" w:cs="Times New Roman"/>
                <w:sz w:val="24"/>
                <w:szCs w:val="24"/>
              </w:rPr>
            </w:pPr>
            <w:r w:rsidRPr="00693AEB">
              <w:rPr>
                <w:rFonts w:ascii="Times New Roman" w:hAnsi="Times New Roman" w:cs="Times New Roman"/>
                <w:sz w:val="24"/>
                <w:szCs w:val="24"/>
              </w:rPr>
              <w:t>10,0</w:t>
            </w:r>
          </w:p>
        </w:tc>
      </w:tr>
    </w:tbl>
    <w:p w14:paraId="407DA2CA" w14:textId="77777777" w:rsidR="00131377" w:rsidRPr="00657C1E" w:rsidRDefault="00131377" w:rsidP="00657C1E">
      <w:pPr>
        <w:spacing w:after="0" w:line="360" w:lineRule="auto"/>
        <w:ind w:firstLine="709"/>
        <w:jc w:val="both"/>
        <w:rPr>
          <w:rFonts w:ascii="Times New Roman" w:hAnsi="Times New Roman" w:cs="Times New Roman"/>
          <w:sz w:val="28"/>
          <w:szCs w:val="28"/>
        </w:rPr>
      </w:pPr>
    </w:p>
    <w:p w14:paraId="5460F23A" w14:textId="77777777" w:rsidR="00657C1E" w:rsidRPr="00657C1E" w:rsidRDefault="00657C1E" w:rsidP="00657C1E">
      <w:pPr>
        <w:spacing w:after="0" w:line="360" w:lineRule="auto"/>
        <w:ind w:firstLine="709"/>
        <w:jc w:val="both"/>
        <w:rPr>
          <w:rFonts w:ascii="Times New Roman" w:hAnsi="Times New Roman" w:cs="Times New Roman"/>
          <w:sz w:val="28"/>
          <w:szCs w:val="28"/>
        </w:rPr>
      </w:pPr>
      <w:bookmarkStart w:id="21" w:name="_Hlk105199523"/>
      <w:r w:rsidRPr="00657C1E">
        <w:rPr>
          <w:rFonts w:ascii="Times New Roman" w:hAnsi="Times New Roman" w:cs="Times New Roman"/>
          <w:sz w:val="28"/>
          <w:szCs w:val="28"/>
        </w:rPr>
        <w:t xml:space="preserve">По органолептическим показателям минеральные воды должны соответствовать следующим требованиям: </w:t>
      </w:r>
    </w:p>
    <w:p w14:paraId="2E3421C8" w14:textId="77777777" w:rsidR="00657C1E" w:rsidRDefault="00657C1E" w:rsidP="00657C1E">
      <w:pPr>
        <w:pStyle w:val="a6"/>
        <w:numPr>
          <w:ilvl w:val="0"/>
          <w:numId w:val="9"/>
        </w:numPr>
        <w:spacing w:after="0" w:line="360" w:lineRule="auto"/>
        <w:ind w:left="0" w:firstLine="709"/>
        <w:jc w:val="both"/>
        <w:rPr>
          <w:rFonts w:ascii="Times New Roman" w:hAnsi="Times New Roman" w:cs="Times New Roman"/>
          <w:sz w:val="28"/>
          <w:szCs w:val="28"/>
        </w:rPr>
      </w:pPr>
      <w:r w:rsidRPr="00657C1E">
        <w:rPr>
          <w:rFonts w:ascii="Times New Roman" w:hAnsi="Times New Roman" w:cs="Times New Roman"/>
          <w:sz w:val="28"/>
          <w:szCs w:val="28"/>
        </w:rPr>
        <w:t xml:space="preserve">внешний вид – минеральные воды должны быть прозрачными, без посторонних включений, возможно с незначительным естественным осадком минеральных солей; </w:t>
      </w:r>
    </w:p>
    <w:p w14:paraId="0D850D90" w14:textId="77777777" w:rsidR="00657C1E" w:rsidRDefault="00657C1E" w:rsidP="00657C1E">
      <w:pPr>
        <w:pStyle w:val="a6"/>
        <w:numPr>
          <w:ilvl w:val="0"/>
          <w:numId w:val="9"/>
        </w:numPr>
        <w:spacing w:after="0" w:line="360" w:lineRule="auto"/>
        <w:ind w:left="0" w:firstLine="709"/>
        <w:jc w:val="both"/>
        <w:rPr>
          <w:rFonts w:ascii="Times New Roman" w:hAnsi="Times New Roman" w:cs="Times New Roman"/>
          <w:sz w:val="28"/>
          <w:szCs w:val="28"/>
        </w:rPr>
      </w:pPr>
      <w:r w:rsidRPr="00657C1E">
        <w:rPr>
          <w:rFonts w:ascii="Times New Roman" w:hAnsi="Times New Roman" w:cs="Times New Roman"/>
          <w:sz w:val="28"/>
          <w:szCs w:val="28"/>
        </w:rPr>
        <w:lastRenderedPageBreak/>
        <w:t xml:space="preserve">цвет – бесцветная жидкость или с оттенком от желтоватого до зеленоватого; </w:t>
      </w:r>
    </w:p>
    <w:p w14:paraId="1BC5D23C" w14:textId="23765419" w:rsidR="00657C1E" w:rsidRPr="00657C1E" w:rsidRDefault="00657C1E" w:rsidP="00657C1E">
      <w:pPr>
        <w:pStyle w:val="a6"/>
        <w:numPr>
          <w:ilvl w:val="0"/>
          <w:numId w:val="9"/>
        </w:numPr>
        <w:spacing w:after="0" w:line="360" w:lineRule="auto"/>
        <w:ind w:left="0" w:firstLine="709"/>
        <w:jc w:val="both"/>
        <w:rPr>
          <w:rFonts w:ascii="Times New Roman" w:hAnsi="Times New Roman" w:cs="Times New Roman"/>
          <w:sz w:val="28"/>
          <w:szCs w:val="28"/>
        </w:rPr>
      </w:pPr>
      <w:r w:rsidRPr="00657C1E">
        <w:rPr>
          <w:rFonts w:ascii="Times New Roman" w:hAnsi="Times New Roman" w:cs="Times New Roman"/>
          <w:sz w:val="28"/>
          <w:szCs w:val="28"/>
        </w:rPr>
        <w:t>вкус и запах – характерные для комплекса растворенных в воде веществ.</w:t>
      </w:r>
    </w:p>
    <w:p w14:paraId="161D71A6" w14:textId="2B7BCDF0" w:rsidR="00657C1E" w:rsidRDefault="00657C1E" w:rsidP="00657C1E">
      <w:pPr>
        <w:spacing w:after="0" w:line="360" w:lineRule="auto"/>
        <w:ind w:firstLine="709"/>
        <w:jc w:val="both"/>
        <w:rPr>
          <w:rFonts w:ascii="Times New Roman" w:hAnsi="Times New Roman" w:cs="Times New Roman"/>
          <w:sz w:val="28"/>
          <w:szCs w:val="28"/>
        </w:rPr>
      </w:pPr>
      <w:bookmarkStart w:id="22" w:name="_Hlk105199593"/>
      <w:bookmarkEnd w:id="21"/>
      <w:r w:rsidRPr="00657C1E">
        <w:rPr>
          <w:rFonts w:ascii="Times New Roman" w:hAnsi="Times New Roman" w:cs="Times New Roman"/>
          <w:sz w:val="28"/>
          <w:szCs w:val="28"/>
        </w:rPr>
        <w:t>Питьевые минеральные воды (столовые, лечебно-столовые и лечебные) и бальнеологические (ванны, лечебные бассейны) должны быть безопасны в эпидемиологическом отношении. Выполнение этого условия достигается при соответствии показателей качества воды требованиям, приведенным в таблице</w:t>
      </w:r>
      <w:r>
        <w:rPr>
          <w:rFonts w:ascii="Times New Roman" w:hAnsi="Times New Roman" w:cs="Times New Roman"/>
          <w:sz w:val="28"/>
          <w:szCs w:val="28"/>
        </w:rPr>
        <w:t xml:space="preserve"> 3</w:t>
      </w:r>
      <w:r w:rsidRPr="00657C1E">
        <w:rPr>
          <w:rFonts w:ascii="Times New Roman" w:hAnsi="Times New Roman" w:cs="Times New Roman"/>
          <w:sz w:val="28"/>
          <w:szCs w:val="28"/>
        </w:rPr>
        <w:t>.</w:t>
      </w:r>
    </w:p>
    <w:bookmarkEnd w:id="22"/>
    <w:p w14:paraId="47984D40" w14:textId="77777777" w:rsidR="006C28E8" w:rsidRDefault="006C28E8" w:rsidP="00657C1E">
      <w:pPr>
        <w:spacing w:after="0" w:line="360" w:lineRule="auto"/>
        <w:ind w:firstLine="709"/>
        <w:jc w:val="both"/>
        <w:rPr>
          <w:rFonts w:ascii="Times New Roman" w:hAnsi="Times New Roman" w:cs="Times New Roman"/>
          <w:sz w:val="28"/>
          <w:szCs w:val="28"/>
        </w:rPr>
      </w:pPr>
    </w:p>
    <w:p w14:paraId="62049038" w14:textId="77777777" w:rsidR="00EB0695" w:rsidRDefault="00EB0695" w:rsidP="00EB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3 – Основные показатели качества минеральных вод</w:t>
      </w:r>
    </w:p>
    <w:tbl>
      <w:tblPr>
        <w:tblStyle w:val="a7"/>
        <w:tblW w:w="9351" w:type="dxa"/>
        <w:tblLook w:val="04A0" w:firstRow="1" w:lastRow="0" w:firstColumn="1" w:lastColumn="0" w:noHBand="0" w:noVBand="1"/>
      </w:tblPr>
      <w:tblGrid>
        <w:gridCol w:w="5949"/>
        <w:gridCol w:w="3402"/>
      </w:tblGrid>
      <w:tr w:rsidR="00EB0695" w:rsidRPr="006507D3" w14:paraId="71B12D29" w14:textId="77777777" w:rsidTr="006C28E8">
        <w:tc>
          <w:tcPr>
            <w:tcW w:w="5949" w:type="dxa"/>
          </w:tcPr>
          <w:p w14:paraId="641DA7F5"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Показатель</w:t>
            </w:r>
          </w:p>
        </w:tc>
        <w:tc>
          <w:tcPr>
            <w:tcW w:w="3402" w:type="dxa"/>
          </w:tcPr>
          <w:p w14:paraId="60C14642"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Нормативы</w:t>
            </w:r>
          </w:p>
        </w:tc>
      </w:tr>
      <w:tr w:rsidR="00EB0695" w:rsidRPr="006507D3" w14:paraId="1D7F0256" w14:textId="77777777" w:rsidTr="006C28E8">
        <w:tc>
          <w:tcPr>
            <w:tcW w:w="5949" w:type="dxa"/>
          </w:tcPr>
          <w:p w14:paraId="351E8045"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Общее микробное число (ОМЧ) Кое/куб. см</w:t>
            </w:r>
          </w:p>
        </w:tc>
        <w:tc>
          <w:tcPr>
            <w:tcW w:w="3402" w:type="dxa"/>
          </w:tcPr>
          <w:p w14:paraId="6E2BB300"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Не более 100</w:t>
            </w:r>
          </w:p>
        </w:tc>
      </w:tr>
      <w:tr w:rsidR="00EB0695" w:rsidRPr="006507D3" w14:paraId="0D517638" w14:textId="77777777" w:rsidTr="006C28E8">
        <w:tc>
          <w:tcPr>
            <w:tcW w:w="5949" w:type="dxa"/>
          </w:tcPr>
          <w:p w14:paraId="2C89501F"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 xml:space="preserve">Общие </w:t>
            </w:r>
            <w:proofErr w:type="spellStart"/>
            <w:r w:rsidRPr="006507D3">
              <w:rPr>
                <w:rFonts w:ascii="Times New Roman" w:hAnsi="Times New Roman" w:cs="Times New Roman"/>
                <w:sz w:val="24"/>
                <w:szCs w:val="24"/>
              </w:rPr>
              <w:t>колиформные</w:t>
            </w:r>
            <w:proofErr w:type="spellEnd"/>
            <w:r w:rsidRPr="006507D3">
              <w:rPr>
                <w:rFonts w:ascii="Times New Roman" w:hAnsi="Times New Roman" w:cs="Times New Roman"/>
                <w:sz w:val="24"/>
                <w:szCs w:val="24"/>
              </w:rPr>
              <w:t xml:space="preserve"> бактерии в 100 см3</w:t>
            </w:r>
          </w:p>
        </w:tc>
        <w:tc>
          <w:tcPr>
            <w:tcW w:w="3402" w:type="dxa"/>
          </w:tcPr>
          <w:p w14:paraId="2AD3758D"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Отсутствует</w:t>
            </w:r>
          </w:p>
        </w:tc>
      </w:tr>
      <w:tr w:rsidR="00EB0695" w:rsidRPr="006507D3" w14:paraId="41A0B819" w14:textId="77777777" w:rsidTr="006C28E8">
        <w:tc>
          <w:tcPr>
            <w:tcW w:w="5949" w:type="dxa"/>
          </w:tcPr>
          <w:p w14:paraId="09310D93" w14:textId="77777777" w:rsidR="00EB0695" w:rsidRPr="006507D3" w:rsidRDefault="00EB0695" w:rsidP="006C28E8">
            <w:pPr>
              <w:jc w:val="both"/>
              <w:rPr>
                <w:rFonts w:ascii="Times New Roman" w:hAnsi="Times New Roman" w:cs="Times New Roman"/>
                <w:sz w:val="24"/>
                <w:szCs w:val="24"/>
              </w:rPr>
            </w:pPr>
            <w:proofErr w:type="spellStart"/>
            <w:r w:rsidRPr="006507D3">
              <w:rPr>
                <w:rFonts w:ascii="Times New Roman" w:hAnsi="Times New Roman" w:cs="Times New Roman"/>
                <w:sz w:val="24"/>
                <w:szCs w:val="24"/>
              </w:rPr>
              <w:t>Термотолерантные</w:t>
            </w:r>
            <w:proofErr w:type="spellEnd"/>
            <w:r w:rsidRPr="006507D3">
              <w:rPr>
                <w:rFonts w:ascii="Times New Roman" w:hAnsi="Times New Roman" w:cs="Times New Roman"/>
                <w:sz w:val="24"/>
                <w:szCs w:val="24"/>
              </w:rPr>
              <w:t xml:space="preserve"> </w:t>
            </w:r>
            <w:proofErr w:type="spellStart"/>
            <w:r w:rsidRPr="006507D3">
              <w:rPr>
                <w:rFonts w:ascii="Times New Roman" w:hAnsi="Times New Roman" w:cs="Times New Roman"/>
                <w:sz w:val="24"/>
                <w:szCs w:val="24"/>
              </w:rPr>
              <w:t>колиформные</w:t>
            </w:r>
            <w:proofErr w:type="spellEnd"/>
            <w:r w:rsidRPr="006507D3">
              <w:rPr>
                <w:rFonts w:ascii="Times New Roman" w:hAnsi="Times New Roman" w:cs="Times New Roman"/>
                <w:sz w:val="24"/>
                <w:szCs w:val="24"/>
              </w:rPr>
              <w:t xml:space="preserve"> бактерии в 100 см3</w:t>
            </w:r>
          </w:p>
        </w:tc>
        <w:tc>
          <w:tcPr>
            <w:tcW w:w="3402" w:type="dxa"/>
          </w:tcPr>
          <w:p w14:paraId="39E281F7"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Отсутствует</w:t>
            </w:r>
          </w:p>
        </w:tc>
      </w:tr>
      <w:tr w:rsidR="00EB0695" w:rsidRPr="006507D3" w14:paraId="619299C2" w14:textId="77777777" w:rsidTr="006C28E8">
        <w:tc>
          <w:tcPr>
            <w:tcW w:w="5949" w:type="dxa"/>
          </w:tcPr>
          <w:p w14:paraId="4DC368FA"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Синегнойная палочка в 1000 см3</w:t>
            </w:r>
          </w:p>
        </w:tc>
        <w:tc>
          <w:tcPr>
            <w:tcW w:w="3402" w:type="dxa"/>
          </w:tcPr>
          <w:p w14:paraId="5C9F2D1D" w14:textId="77777777" w:rsidR="00EB0695" w:rsidRPr="006507D3" w:rsidRDefault="00EB0695" w:rsidP="006C28E8">
            <w:pPr>
              <w:jc w:val="both"/>
              <w:rPr>
                <w:rFonts w:ascii="Times New Roman" w:hAnsi="Times New Roman" w:cs="Times New Roman"/>
                <w:sz w:val="24"/>
                <w:szCs w:val="24"/>
              </w:rPr>
            </w:pPr>
            <w:r w:rsidRPr="006507D3">
              <w:rPr>
                <w:rFonts w:ascii="Times New Roman" w:hAnsi="Times New Roman" w:cs="Times New Roman"/>
                <w:sz w:val="24"/>
                <w:szCs w:val="24"/>
              </w:rPr>
              <w:t>Отсутствует</w:t>
            </w:r>
          </w:p>
        </w:tc>
      </w:tr>
    </w:tbl>
    <w:p w14:paraId="3AFB9EB6" w14:textId="77777777" w:rsidR="00EB0695" w:rsidRDefault="00EB0695" w:rsidP="00657C1E">
      <w:pPr>
        <w:spacing w:after="0" w:line="360" w:lineRule="auto"/>
        <w:ind w:firstLine="709"/>
        <w:jc w:val="both"/>
        <w:rPr>
          <w:rFonts w:ascii="Times New Roman" w:hAnsi="Times New Roman" w:cs="Times New Roman"/>
          <w:sz w:val="28"/>
          <w:szCs w:val="28"/>
        </w:rPr>
      </w:pPr>
    </w:p>
    <w:p w14:paraId="11A5A126" w14:textId="14491B69" w:rsidR="00D44D49" w:rsidRDefault="00D44D49" w:rsidP="00D44D49">
      <w:pPr>
        <w:spacing w:after="0" w:line="360" w:lineRule="auto"/>
        <w:ind w:firstLine="709"/>
        <w:jc w:val="both"/>
        <w:rPr>
          <w:rFonts w:ascii="Times New Roman" w:hAnsi="Times New Roman" w:cs="Times New Roman"/>
          <w:sz w:val="28"/>
          <w:szCs w:val="28"/>
        </w:rPr>
      </w:pPr>
      <w:bookmarkStart w:id="23" w:name="_Hlk105199713"/>
      <w:r w:rsidRPr="00471FAF">
        <w:rPr>
          <w:rFonts w:ascii="Times New Roman" w:hAnsi="Times New Roman" w:cs="Times New Roman"/>
          <w:sz w:val="28"/>
          <w:szCs w:val="28"/>
        </w:rPr>
        <w:t xml:space="preserve">В соответствии с законодательством Российской Федерации и нормативными актами сертификация минеральных вод осуществляется для готовой продукции промышленного розлива. В настоящее время сертифицируются преимущественно минеральные воды питьевого назначения: столовые, лечебно-столовые, лечебные, розлив которых производится в стеклянную или полимерную тару различной вместимости (однородная продукция). </w:t>
      </w:r>
      <w:r w:rsidR="00EB0695">
        <w:rPr>
          <w:rStyle w:val="ad"/>
          <w:rFonts w:ascii="Times New Roman" w:hAnsi="Times New Roman" w:cs="Times New Roman"/>
          <w:sz w:val="28"/>
          <w:szCs w:val="28"/>
        </w:rPr>
        <w:footnoteReference w:id="3"/>
      </w:r>
    </w:p>
    <w:p w14:paraId="291E3F23" w14:textId="77777777" w:rsidR="00471FAF"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Для проведения сертификации готовой продукции обязательными являются следующие три этапа. </w:t>
      </w:r>
    </w:p>
    <w:p w14:paraId="36711502" w14:textId="77777777" w:rsidR="00471FAF"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1. Первый этап </w:t>
      </w:r>
      <w:r>
        <w:rPr>
          <w:rFonts w:ascii="Times New Roman" w:hAnsi="Times New Roman" w:cs="Times New Roman"/>
          <w:sz w:val="28"/>
          <w:szCs w:val="28"/>
        </w:rPr>
        <w:t>–</w:t>
      </w:r>
      <w:r w:rsidRPr="00471FAF">
        <w:rPr>
          <w:rFonts w:ascii="Times New Roman" w:hAnsi="Times New Roman" w:cs="Times New Roman"/>
          <w:sz w:val="28"/>
          <w:szCs w:val="28"/>
        </w:rPr>
        <w:t xml:space="preserve"> оценка месторождения (или участка) минеральных вод. </w:t>
      </w:r>
      <w:bookmarkStart w:id="24" w:name="_Hlk105199959"/>
      <w:r w:rsidRPr="00471FAF">
        <w:rPr>
          <w:rFonts w:ascii="Times New Roman" w:hAnsi="Times New Roman" w:cs="Times New Roman"/>
          <w:sz w:val="28"/>
          <w:szCs w:val="28"/>
        </w:rPr>
        <w:t xml:space="preserve">Бальнеологическое заключение на лечебные минеральные воды и заключение по составу и качеству минеральных природных столовых вод разрабатываются на срок не более чем 5 лет </w:t>
      </w:r>
      <w:bookmarkEnd w:id="24"/>
      <w:r w:rsidRPr="00471FAF">
        <w:rPr>
          <w:rFonts w:ascii="Times New Roman" w:hAnsi="Times New Roman" w:cs="Times New Roman"/>
          <w:sz w:val="28"/>
          <w:szCs w:val="28"/>
        </w:rPr>
        <w:t xml:space="preserve">при обязательном проведении </w:t>
      </w:r>
      <w:r w:rsidRPr="00471FAF">
        <w:rPr>
          <w:rFonts w:ascii="Times New Roman" w:hAnsi="Times New Roman" w:cs="Times New Roman"/>
          <w:sz w:val="28"/>
          <w:szCs w:val="28"/>
        </w:rPr>
        <w:lastRenderedPageBreak/>
        <w:t xml:space="preserve">режимных наблюдений (мониторинга) в течение срока эксплуатации водозабора (или одиночной скважины) в соответствии с технологической схемой разработки, утвержденной в установленном порядке </w:t>
      </w:r>
    </w:p>
    <w:p w14:paraId="29814423" w14:textId="77777777" w:rsidR="00F415FE"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2. Второй этап </w:t>
      </w:r>
      <w:r>
        <w:rPr>
          <w:rFonts w:ascii="Times New Roman" w:hAnsi="Times New Roman" w:cs="Times New Roman"/>
          <w:sz w:val="28"/>
          <w:szCs w:val="28"/>
        </w:rPr>
        <w:t>–</w:t>
      </w:r>
      <w:r w:rsidRPr="00471FAF">
        <w:rPr>
          <w:rFonts w:ascii="Times New Roman" w:hAnsi="Times New Roman" w:cs="Times New Roman"/>
          <w:sz w:val="28"/>
          <w:szCs w:val="28"/>
        </w:rPr>
        <w:t xml:space="preserve"> гигиеническая оценка минеральных вод (готовой продукции). Проводится органами госсанэпиднадзора с выдачей гигиенического заключения на товарную продукцию. </w:t>
      </w:r>
    </w:p>
    <w:p w14:paraId="5E0DD001" w14:textId="6A390BA9" w:rsidR="00471FAF" w:rsidRDefault="00471FAF" w:rsidP="00471FAF">
      <w:pPr>
        <w:spacing w:after="0" w:line="360" w:lineRule="auto"/>
        <w:ind w:firstLine="709"/>
        <w:jc w:val="both"/>
        <w:rPr>
          <w:rFonts w:ascii="Times New Roman" w:hAnsi="Times New Roman" w:cs="Times New Roman"/>
          <w:sz w:val="28"/>
          <w:szCs w:val="28"/>
        </w:rPr>
      </w:pPr>
      <w:bookmarkStart w:id="25" w:name="_Hlk105199876"/>
      <w:r w:rsidRPr="00471FAF">
        <w:rPr>
          <w:rFonts w:ascii="Times New Roman" w:hAnsi="Times New Roman" w:cs="Times New Roman"/>
          <w:sz w:val="28"/>
          <w:szCs w:val="28"/>
        </w:rPr>
        <w:t xml:space="preserve">Гигиеническое заключение выдается сроком до 3 лет при условии стабильной работы производства. </w:t>
      </w:r>
    </w:p>
    <w:bookmarkEnd w:id="25"/>
    <w:p w14:paraId="0381EE65" w14:textId="77777777" w:rsidR="00F415FE"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3. Третий этап – оформление сертификата соответствия проводится органами Госстандарта России, имеющими в аттестате аккредитации товаров и услуг право на проведение сертификации минеральных вод. </w:t>
      </w:r>
    </w:p>
    <w:p w14:paraId="1E9A563C" w14:textId="77777777" w:rsidR="00151742" w:rsidRDefault="00471FAF" w:rsidP="00471FAF">
      <w:pPr>
        <w:spacing w:after="0" w:line="360" w:lineRule="auto"/>
        <w:ind w:firstLine="709"/>
        <w:jc w:val="both"/>
        <w:rPr>
          <w:rFonts w:ascii="Times New Roman" w:hAnsi="Times New Roman" w:cs="Times New Roman"/>
          <w:sz w:val="28"/>
          <w:szCs w:val="28"/>
        </w:rPr>
      </w:pPr>
      <w:bookmarkStart w:id="26" w:name="_Hlk105200041"/>
      <w:bookmarkEnd w:id="23"/>
      <w:r w:rsidRPr="00471FAF">
        <w:rPr>
          <w:rFonts w:ascii="Times New Roman" w:hAnsi="Times New Roman" w:cs="Times New Roman"/>
          <w:sz w:val="28"/>
          <w:szCs w:val="28"/>
        </w:rPr>
        <w:t>Сертификат соответствия при серийном производстве минеральных вод выдается сроком до 3 лет при обязательном ежегодном инспекционном контрол</w:t>
      </w:r>
      <w:r>
        <w:rPr>
          <w:rFonts w:ascii="Times New Roman" w:hAnsi="Times New Roman" w:cs="Times New Roman"/>
          <w:sz w:val="28"/>
          <w:szCs w:val="28"/>
        </w:rPr>
        <w:t xml:space="preserve">е </w:t>
      </w:r>
      <w:r w:rsidRPr="00471FAF">
        <w:rPr>
          <w:rFonts w:ascii="Times New Roman" w:hAnsi="Times New Roman" w:cs="Times New Roman"/>
          <w:sz w:val="28"/>
          <w:szCs w:val="28"/>
        </w:rPr>
        <w:t xml:space="preserve">производства. </w:t>
      </w:r>
    </w:p>
    <w:bookmarkEnd w:id="26"/>
    <w:p w14:paraId="51EC265F" w14:textId="5079591B" w:rsidR="00471FAF" w:rsidRPr="00471FAF"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Сертификация бальнеологических вод, разлитых в емкости и предназначенных для </w:t>
      </w:r>
      <w:proofErr w:type="spellStart"/>
      <w:r w:rsidRPr="00471FAF">
        <w:rPr>
          <w:rFonts w:ascii="Times New Roman" w:hAnsi="Times New Roman" w:cs="Times New Roman"/>
          <w:sz w:val="28"/>
          <w:szCs w:val="28"/>
        </w:rPr>
        <w:t>внекурортного</w:t>
      </w:r>
      <w:proofErr w:type="spellEnd"/>
      <w:r w:rsidRPr="00471FAF">
        <w:rPr>
          <w:rFonts w:ascii="Times New Roman" w:hAnsi="Times New Roman" w:cs="Times New Roman"/>
          <w:sz w:val="28"/>
          <w:szCs w:val="28"/>
        </w:rPr>
        <w:t xml:space="preserve"> использования, проводится по той же схеме, что и для минеральных вод питьевого назначения. Основное требование – идентичность ионно-солевого состава подземных вод при отборе из эксплуатационной скважины (источника) и в готовой продукции.</w:t>
      </w:r>
    </w:p>
    <w:p w14:paraId="1EE3E83F"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Розлив лечебных минеральных вод допускается при полном сохранении их натурального состава и соблюдении установленных санитарных правил. </w:t>
      </w:r>
    </w:p>
    <w:p w14:paraId="59C7BA26"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При розливе натуральной минеральной воды не допускаются никакие предварительные процессы, которые могут изменить основной состав воды. </w:t>
      </w:r>
    </w:p>
    <w:p w14:paraId="6D7588C5"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Налитая в бутылки вода должна быть бесцветной, не иметь запаха или привкуса, не свойственного натуральной минеральной воде. Во время транспортировки минеральной воды к месту розлива растворенный газ частично теряется; в таких случаях воду </w:t>
      </w:r>
      <w:proofErr w:type="spellStart"/>
      <w:r w:rsidRPr="00471FAF">
        <w:rPr>
          <w:rFonts w:ascii="Times New Roman" w:hAnsi="Times New Roman" w:cs="Times New Roman"/>
          <w:sz w:val="28"/>
          <w:szCs w:val="28"/>
        </w:rPr>
        <w:t>донасыщают</w:t>
      </w:r>
      <w:proofErr w:type="spellEnd"/>
      <w:r w:rsidRPr="00471FAF">
        <w:rPr>
          <w:rFonts w:ascii="Times New Roman" w:hAnsi="Times New Roman" w:cs="Times New Roman"/>
          <w:sz w:val="28"/>
          <w:szCs w:val="28"/>
        </w:rPr>
        <w:t xml:space="preserve"> газом, добытым на том же месторождении. На современных заводах по розливу газовых минеральных вод существуют специальные цеха по сжижению натурального газа для использования его при розливе. </w:t>
      </w:r>
    </w:p>
    <w:p w14:paraId="7594EC8F"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lastRenderedPageBreak/>
        <w:t xml:space="preserve">Выпадения минеральных солей после розлива в виде осадка в бутылках чаще всего происходит из-за потери газа. </w:t>
      </w:r>
    </w:p>
    <w:p w14:paraId="68462C31"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Независимо от того, содержит данная минеральная вода углекислоту или нет, большинство вод при розливе насыщается углекислотой. Углекислота, применяемая для газации, не должна содержать примеси вредных веществ. </w:t>
      </w:r>
    </w:p>
    <w:p w14:paraId="72EB3786"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Сохранность минеральных вод зависит от правильно поставленного розлива: </w:t>
      </w:r>
    </w:p>
    <w:p w14:paraId="6F9A38BD" w14:textId="77777777" w:rsidR="006507D3" w:rsidRDefault="00471FAF" w:rsidP="006507D3">
      <w:pPr>
        <w:pStyle w:val="a6"/>
        <w:numPr>
          <w:ilvl w:val="0"/>
          <w:numId w:val="9"/>
        </w:numPr>
        <w:spacing w:after="0" w:line="360" w:lineRule="auto"/>
        <w:ind w:left="0" w:firstLine="709"/>
        <w:jc w:val="both"/>
        <w:rPr>
          <w:rFonts w:ascii="Times New Roman" w:hAnsi="Times New Roman" w:cs="Times New Roman"/>
          <w:sz w:val="28"/>
          <w:szCs w:val="28"/>
        </w:rPr>
      </w:pPr>
      <w:r w:rsidRPr="006507D3">
        <w:rPr>
          <w:rFonts w:ascii="Times New Roman" w:hAnsi="Times New Roman" w:cs="Times New Roman"/>
          <w:sz w:val="28"/>
          <w:szCs w:val="28"/>
        </w:rPr>
        <w:t xml:space="preserve">при наполнении бутылок водой принимаются меры к тому, чтобы руки рабочих не соприкасались с наливаемой водой; </w:t>
      </w:r>
    </w:p>
    <w:p w14:paraId="04D6DA3D" w14:textId="7411F2BD" w:rsidR="00151742" w:rsidRPr="006507D3" w:rsidRDefault="00471FAF" w:rsidP="006507D3">
      <w:pPr>
        <w:pStyle w:val="a6"/>
        <w:numPr>
          <w:ilvl w:val="0"/>
          <w:numId w:val="9"/>
        </w:numPr>
        <w:spacing w:after="0" w:line="360" w:lineRule="auto"/>
        <w:ind w:left="0" w:firstLine="709"/>
        <w:jc w:val="both"/>
        <w:rPr>
          <w:rFonts w:ascii="Times New Roman" w:hAnsi="Times New Roman" w:cs="Times New Roman"/>
          <w:sz w:val="28"/>
          <w:szCs w:val="28"/>
        </w:rPr>
      </w:pPr>
      <w:r w:rsidRPr="006507D3">
        <w:rPr>
          <w:rFonts w:ascii="Times New Roman" w:hAnsi="Times New Roman" w:cs="Times New Roman"/>
          <w:sz w:val="28"/>
          <w:szCs w:val="28"/>
        </w:rPr>
        <w:t xml:space="preserve">бутылки укупориваются так, чтобы даже при долгом хранении углекислота из них не улетучивается, воздух внутрь не проникает, вода не просачивается наружу, от пробок и укупорочного материала не отрываются частицы. </w:t>
      </w:r>
    </w:p>
    <w:p w14:paraId="7B020BE9"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Благодаря этим мерам достигается кристаллическая чистота воды, отсутствие мути и осадков. И что самое главное, значительная сохранность </w:t>
      </w:r>
      <w:proofErr w:type="spellStart"/>
      <w:r w:rsidRPr="00471FAF">
        <w:rPr>
          <w:rFonts w:ascii="Times New Roman" w:hAnsi="Times New Roman" w:cs="Times New Roman"/>
          <w:sz w:val="28"/>
          <w:szCs w:val="28"/>
        </w:rPr>
        <w:t>физикохимических</w:t>
      </w:r>
      <w:proofErr w:type="spellEnd"/>
      <w:r w:rsidRPr="00471FAF">
        <w:rPr>
          <w:rFonts w:ascii="Times New Roman" w:hAnsi="Times New Roman" w:cs="Times New Roman"/>
          <w:sz w:val="28"/>
          <w:szCs w:val="28"/>
        </w:rPr>
        <w:t xml:space="preserve"> и биологических свойств источников минеральных вод (постоянный состав ионов, определенная концентрация водородных ионов, наличие микроэлементов, присутствие редких газов, каталитическая особенность, отсутствие микробов и пр.).</w:t>
      </w:r>
    </w:p>
    <w:p w14:paraId="65697B49"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При точном соблюдении технологических условий розлива эти свойства минеральной воды можно сохранить в течение нескольких лет. </w:t>
      </w:r>
    </w:p>
    <w:p w14:paraId="2DC1EFAA"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Бутылки с минеральной водой закупоривают </w:t>
      </w:r>
      <w:proofErr w:type="spellStart"/>
      <w:r w:rsidRPr="00471FAF">
        <w:rPr>
          <w:rFonts w:ascii="Times New Roman" w:hAnsi="Times New Roman" w:cs="Times New Roman"/>
          <w:sz w:val="28"/>
          <w:szCs w:val="28"/>
        </w:rPr>
        <w:t>кронепробкой</w:t>
      </w:r>
      <w:proofErr w:type="spellEnd"/>
      <w:r w:rsidRPr="00471FAF">
        <w:rPr>
          <w:rFonts w:ascii="Times New Roman" w:hAnsi="Times New Roman" w:cs="Times New Roman"/>
          <w:sz w:val="28"/>
          <w:szCs w:val="28"/>
        </w:rPr>
        <w:t xml:space="preserve"> – металлического колпачка, изготовленного из белой луженой жести, натурального пробкового </w:t>
      </w:r>
      <w:r w:rsidR="00151742">
        <w:rPr>
          <w:rFonts w:ascii="Times New Roman" w:hAnsi="Times New Roman" w:cs="Times New Roman"/>
          <w:sz w:val="28"/>
          <w:szCs w:val="28"/>
        </w:rPr>
        <w:t>«</w:t>
      </w:r>
      <w:r w:rsidRPr="00471FAF">
        <w:rPr>
          <w:rFonts w:ascii="Times New Roman" w:hAnsi="Times New Roman" w:cs="Times New Roman"/>
          <w:sz w:val="28"/>
          <w:szCs w:val="28"/>
        </w:rPr>
        <w:t>пятачка</w:t>
      </w:r>
      <w:r w:rsidR="00151742">
        <w:rPr>
          <w:rFonts w:ascii="Times New Roman" w:hAnsi="Times New Roman" w:cs="Times New Roman"/>
          <w:sz w:val="28"/>
          <w:szCs w:val="28"/>
        </w:rPr>
        <w:t>»</w:t>
      </w:r>
      <w:r w:rsidRPr="00471FAF">
        <w:rPr>
          <w:rFonts w:ascii="Times New Roman" w:hAnsi="Times New Roman" w:cs="Times New Roman"/>
          <w:sz w:val="28"/>
          <w:szCs w:val="28"/>
        </w:rPr>
        <w:t xml:space="preserve"> и бумажной парафинированной или пластмассовой прокладки между металлическим и корковым </w:t>
      </w:r>
      <w:r w:rsidR="00151742">
        <w:rPr>
          <w:rFonts w:ascii="Times New Roman" w:hAnsi="Times New Roman" w:cs="Times New Roman"/>
          <w:sz w:val="28"/>
          <w:szCs w:val="28"/>
        </w:rPr>
        <w:t>«</w:t>
      </w:r>
      <w:r w:rsidRPr="00471FAF">
        <w:rPr>
          <w:rFonts w:ascii="Times New Roman" w:hAnsi="Times New Roman" w:cs="Times New Roman"/>
          <w:sz w:val="28"/>
          <w:szCs w:val="28"/>
        </w:rPr>
        <w:t>пяточком</w:t>
      </w:r>
      <w:r w:rsidR="00151742">
        <w:rPr>
          <w:rFonts w:ascii="Times New Roman" w:hAnsi="Times New Roman" w:cs="Times New Roman"/>
          <w:sz w:val="28"/>
          <w:szCs w:val="28"/>
        </w:rPr>
        <w:t>»</w:t>
      </w:r>
      <w:r w:rsidRPr="00471FAF">
        <w:rPr>
          <w:rFonts w:ascii="Times New Roman" w:hAnsi="Times New Roman" w:cs="Times New Roman"/>
          <w:sz w:val="28"/>
          <w:szCs w:val="28"/>
        </w:rPr>
        <w:t xml:space="preserve">. При подготовке бутылок с минеральной водой к рассылке они тщательно просматриваются. Может быть допущен только незначительный осадок минеральных солей естественного выпадения, свойственный данной воде. </w:t>
      </w:r>
    </w:p>
    <w:p w14:paraId="5C6D96EB" w14:textId="77777777"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lastRenderedPageBreak/>
        <w:t xml:space="preserve">К сожалению, наряду с водами, имеющими отличные лечебные и столовые качества, разливается немало </w:t>
      </w:r>
      <w:r w:rsidR="00151742">
        <w:rPr>
          <w:rFonts w:ascii="Times New Roman" w:hAnsi="Times New Roman" w:cs="Times New Roman"/>
          <w:sz w:val="28"/>
          <w:szCs w:val="28"/>
        </w:rPr>
        <w:t>«</w:t>
      </w:r>
      <w:r w:rsidRPr="00471FAF">
        <w:rPr>
          <w:rFonts w:ascii="Times New Roman" w:hAnsi="Times New Roman" w:cs="Times New Roman"/>
          <w:sz w:val="28"/>
          <w:szCs w:val="28"/>
        </w:rPr>
        <w:t>местных</w:t>
      </w:r>
      <w:r w:rsidR="00151742">
        <w:rPr>
          <w:rFonts w:ascii="Times New Roman" w:hAnsi="Times New Roman" w:cs="Times New Roman"/>
          <w:sz w:val="28"/>
          <w:szCs w:val="28"/>
        </w:rPr>
        <w:t>»</w:t>
      </w:r>
      <w:r w:rsidRPr="00471FAF">
        <w:rPr>
          <w:rFonts w:ascii="Times New Roman" w:hAnsi="Times New Roman" w:cs="Times New Roman"/>
          <w:sz w:val="28"/>
          <w:szCs w:val="28"/>
        </w:rPr>
        <w:t xml:space="preserve"> вод, не имеющих никакого лечебного значения. </w:t>
      </w:r>
    </w:p>
    <w:p w14:paraId="1BA74D62" w14:textId="39FCD5C3" w:rsidR="00471FAF" w:rsidRPr="00471FAF"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Не всякая вода, налитая в бутылки, является лечебной. Из 123 вод, ид</w:t>
      </w:r>
      <w:r w:rsidR="00151742">
        <w:rPr>
          <w:rFonts w:ascii="Times New Roman" w:hAnsi="Times New Roman" w:cs="Times New Roman"/>
          <w:sz w:val="28"/>
          <w:szCs w:val="28"/>
        </w:rPr>
        <w:t>у</w:t>
      </w:r>
      <w:r w:rsidRPr="00471FAF">
        <w:rPr>
          <w:rFonts w:ascii="Times New Roman" w:hAnsi="Times New Roman" w:cs="Times New Roman"/>
          <w:sz w:val="28"/>
          <w:szCs w:val="28"/>
        </w:rPr>
        <w:t>щих сейчас на розлив, только 30 могут быть признаны лечебными водами. Остальные воды используются в качестве столовых.</w:t>
      </w:r>
    </w:p>
    <w:p w14:paraId="5338F362" w14:textId="42926B6B" w:rsidR="00151742"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 xml:space="preserve">На лечебные и лечебно-столовые воды обязательно устанавливаются показания для применения: при каких заболеваниях их нужно пить, и в каком объеме. На этикетке обязательно должен быть назван изготовитель, правильно написано название, указан ионный состав воды. </w:t>
      </w:r>
      <w:r w:rsidR="00EB0695">
        <w:rPr>
          <w:rStyle w:val="ad"/>
          <w:rFonts w:ascii="Times New Roman" w:hAnsi="Times New Roman" w:cs="Times New Roman"/>
          <w:sz w:val="28"/>
          <w:szCs w:val="28"/>
        </w:rPr>
        <w:footnoteReference w:id="4"/>
      </w:r>
    </w:p>
    <w:p w14:paraId="22FD8CAC" w14:textId="1C542F24" w:rsidR="00471FAF" w:rsidRPr="00471FAF" w:rsidRDefault="00471FAF" w:rsidP="00471FAF">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Для столовых вод показания не нужны. Природная столовая минеральная вода является напитком, ее можно пить без всякого режимного ограничения. Общая минерализация такой воды – не более 1,0 г на 1 л. На этикетке столовой воды также должен быть указан ионный состав.</w:t>
      </w:r>
    </w:p>
    <w:p w14:paraId="5D8EDC0B" w14:textId="65344570" w:rsidR="00471FAF" w:rsidRDefault="00471FAF" w:rsidP="006507D3">
      <w:pPr>
        <w:spacing w:after="0" w:line="360" w:lineRule="auto"/>
        <w:ind w:firstLine="709"/>
        <w:jc w:val="both"/>
        <w:rPr>
          <w:rFonts w:ascii="Times New Roman" w:hAnsi="Times New Roman" w:cs="Times New Roman"/>
          <w:sz w:val="28"/>
          <w:szCs w:val="28"/>
        </w:rPr>
      </w:pPr>
      <w:r w:rsidRPr="00471FAF">
        <w:rPr>
          <w:rFonts w:ascii="Times New Roman" w:hAnsi="Times New Roman" w:cs="Times New Roman"/>
          <w:sz w:val="28"/>
          <w:szCs w:val="28"/>
        </w:rPr>
        <w:t>Бутылки с минеральной водой следует хранить в горизонтальном (лежачем) положении, при температуре от +50 до 120</w:t>
      </w:r>
      <w:r w:rsidR="00D44D49">
        <w:rPr>
          <w:rFonts w:ascii="Times New Roman" w:eastAsia="Times New Roman" w:hAnsi="Times New Roman" w:cs="Times New Roman"/>
          <w:color w:val="010101"/>
          <w:sz w:val="28"/>
          <w:szCs w:val="28"/>
          <w:lang w:eastAsia="ru-RU"/>
        </w:rPr>
        <w:t>°С</w:t>
      </w:r>
      <w:r w:rsidRPr="00471FAF">
        <w:rPr>
          <w:rFonts w:ascii="Times New Roman" w:hAnsi="Times New Roman" w:cs="Times New Roman"/>
          <w:sz w:val="28"/>
          <w:szCs w:val="28"/>
        </w:rPr>
        <w:t>/150</w:t>
      </w:r>
      <w:r w:rsidR="00D44D49" w:rsidRPr="00A07199">
        <w:rPr>
          <w:rFonts w:ascii="Times New Roman" w:eastAsia="Times New Roman" w:hAnsi="Times New Roman" w:cs="Times New Roman"/>
          <w:color w:val="010101"/>
          <w:sz w:val="28"/>
          <w:szCs w:val="28"/>
          <w:lang w:eastAsia="ru-RU"/>
        </w:rPr>
        <w:t>°С</w:t>
      </w:r>
      <w:r w:rsidRPr="00471FAF">
        <w:rPr>
          <w:rFonts w:ascii="Times New Roman" w:hAnsi="Times New Roman" w:cs="Times New Roman"/>
          <w:sz w:val="28"/>
          <w:szCs w:val="28"/>
        </w:rPr>
        <w:t xml:space="preserve"> (резкие колебания температуры нежелательны). Недопитые бутылки с минеральной водой также следует хранить в лежачем положении, закупоренные натуральной корковой или резиновой пробкой. Бутылки не должны быть открытыми в течение продолжительного времени. При длительном хранении минеральные воды утрачивают свои лечебные свойства, </w:t>
      </w:r>
      <w:r w:rsidR="00151742">
        <w:rPr>
          <w:rFonts w:ascii="Times New Roman" w:hAnsi="Times New Roman" w:cs="Times New Roman"/>
          <w:sz w:val="28"/>
          <w:szCs w:val="28"/>
        </w:rPr>
        <w:t>«</w:t>
      </w:r>
      <w:r w:rsidRPr="00471FAF">
        <w:rPr>
          <w:rFonts w:ascii="Times New Roman" w:hAnsi="Times New Roman" w:cs="Times New Roman"/>
          <w:sz w:val="28"/>
          <w:szCs w:val="28"/>
        </w:rPr>
        <w:t>стареют</w:t>
      </w:r>
      <w:r w:rsidR="00151742">
        <w:rPr>
          <w:rFonts w:ascii="Times New Roman" w:hAnsi="Times New Roman" w:cs="Times New Roman"/>
          <w:sz w:val="28"/>
          <w:szCs w:val="28"/>
        </w:rPr>
        <w:t>»</w:t>
      </w:r>
      <w:r w:rsidRPr="00471FAF">
        <w:rPr>
          <w:rFonts w:ascii="Times New Roman" w:hAnsi="Times New Roman" w:cs="Times New Roman"/>
          <w:sz w:val="28"/>
          <w:szCs w:val="28"/>
        </w:rPr>
        <w:t xml:space="preserve">. Ученые заметили, что вода, участвующая в процессах </w:t>
      </w:r>
      <w:proofErr w:type="spellStart"/>
      <w:r w:rsidRPr="00471FAF">
        <w:rPr>
          <w:rFonts w:ascii="Times New Roman" w:hAnsi="Times New Roman" w:cs="Times New Roman"/>
          <w:sz w:val="28"/>
          <w:szCs w:val="28"/>
        </w:rPr>
        <w:t>минералообразования</w:t>
      </w:r>
      <w:proofErr w:type="spellEnd"/>
      <w:r w:rsidRPr="00471FAF">
        <w:rPr>
          <w:rFonts w:ascii="Times New Roman" w:hAnsi="Times New Roman" w:cs="Times New Roman"/>
          <w:sz w:val="28"/>
          <w:szCs w:val="28"/>
        </w:rPr>
        <w:t xml:space="preserve">, отличается от обычной большей активностью. Эти свойства она приобретает под воздействием высоких температур и давлений. </w:t>
      </w:r>
      <w:r w:rsidR="00131377">
        <w:rPr>
          <w:rFonts w:ascii="Times New Roman" w:hAnsi="Times New Roman" w:cs="Times New Roman"/>
          <w:sz w:val="28"/>
          <w:szCs w:val="28"/>
        </w:rPr>
        <w:t>«</w:t>
      </w:r>
      <w:r w:rsidRPr="00471FAF">
        <w:rPr>
          <w:rFonts w:ascii="Times New Roman" w:hAnsi="Times New Roman" w:cs="Times New Roman"/>
          <w:sz w:val="28"/>
          <w:szCs w:val="28"/>
        </w:rPr>
        <w:t>Старение</w:t>
      </w:r>
      <w:r w:rsidR="00131377">
        <w:rPr>
          <w:rFonts w:ascii="Times New Roman" w:hAnsi="Times New Roman" w:cs="Times New Roman"/>
          <w:sz w:val="28"/>
          <w:szCs w:val="28"/>
        </w:rPr>
        <w:t>»</w:t>
      </w:r>
      <w:r w:rsidRPr="00471FAF">
        <w:rPr>
          <w:rFonts w:ascii="Times New Roman" w:hAnsi="Times New Roman" w:cs="Times New Roman"/>
          <w:sz w:val="28"/>
          <w:szCs w:val="28"/>
        </w:rPr>
        <w:t xml:space="preserve"> минеральной воды – это утрата свойств, приобретенных в процессе температурной активации.</w:t>
      </w:r>
    </w:p>
    <w:p w14:paraId="05E3527C" w14:textId="77777777" w:rsidR="007B56CC" w:rsidRPr="00471FAF" w:rsidRDefault="007B56CC" w:rsidP="006507D3">
      <w:pPr>
        <w:spacing w:after="0" w:line="360" w:lineRule="auto"/>
        <w:ind w:firstLine="709"/>
        <w:jc w:val="both"/>
        <w:rPr>
          <w:rFonts w:ascii="Times New Roman" w:hAnsi="Times New Roman" w:cs="Times New Roman"/>
          <w:sz w:val="28"/>
          <w:szCs w:val="28"/>
        </w:rPr>
      </w:pPr>
    </w:p>
    <w:p w14:paraId="5DDC795B" w14:textId="19FB7C10" w:rsidR="00FD0DA8" w:rsidRDefault="00C15F36" w:rsidP="00C15F3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C15F36">
        <w:rPr>
          <w:rFonts w:ascii="Times New Roman" w:eastAsia="Times New Roman" w:hAnsi="Times New Roman" w:cs="Times New Roman"/>
          <w:sz w:val="28"/>
          <w:szCs w:val="28"/>
          <w:lang w:eastAsia="ru-RU"/>
        </w:rPr>
        <w:t>Особенности классификации минеральных вод в ТН ВЭД</w:t>
      </w:r>
    </w:p>
    <w:p w14:paraId="5FD334F2" w14:textId="44A31E87" w:rsidR="003965BC" w:rsidRDefault="003965BC" w:rsidP="00C15F36">
      <w:pPr>
        <w:spacing w:after="0" w:line="360" w:lineRule="auto"/>
        <w:jc w:val="center"/>
        <w:rPr>
          <w:rFonts w:ascii="Times New Roman" w:eastAsia="Times New Roman" w:hAnsi="Times New Roman" w:cs="Times New Roman"/>
          <w:sz w:val="28"/>
          <w:szCs w:val="28"/>
          <w:lang w:eastAsia="ru-RU"/>
        </w:rPr>
      </w:pPr>
    </w:p>
    <w:p w14:paraId="6A6FADA3" w14:textId="77777777" w:rsidR="005E2744" w:rsidRDefault="003965BC" w:rsidP="005E2744">
      <w:pPr>
        <w:spacing w:after="0" w:line="360" w:lineRule="auto"/>
        <w:ind w:firstLine="709"/>
        <w:jc w:val="both"/>
        <w:rPr>
          <w:rFonts w:ascii="Times New Roman" w:eastAsia="Times New Roman" w:hAnsi="Times New Roman" w:cs="Times New Roman"/>
          <w:sz w:val="28"/>
          <w:szCs w:val="28"/>
          <w:lang w:eastAsia="ru-RU"/>
        </w:rPr>
      </w:pPr>
      <w:r w:rsidRPr="003965BC">
        <w:rPr>
          <w:rFonts w:ascii="Times New Roman" w:eastAsia="Times New Roman" w:hAnsi="Times New Roman" w:cs="Times New Roman"/>
          <w:sz w:val="28"/>
          <w:szCs w:val="28"/>
          <w:lang w:eastAsia="ru-RU"/>
        </w:rPr>
        <w:t>Под товарной номенклатурой внешнеэкономической деятельности (ТН ВЭД) понимают систематизированный перечень товаров,</w:t>
      </w:r>
      <w:r w:rsidR="005E2744">
        <w:rPr>
          <w:rFonts w:ascii="Times New Roman" w:eastAsia="Times New Roman" w:hAnsi="Times New Roman" w:cs="Times New Roman"/>
          <w:sz w:val="28"/>
          <w:szCs w:val="28"/>
          <w:lang w:eastAsia="ru-RU"/>
        </w:rPr>
        <w:t xml:space="preserve"> </w:t>
      </w:r>
      <w:r w:rsidRPr="003965BC">
        <w:rPr>
          <w:rFonts w:ascii="Times New Roman" w:eastAsia="Times New Roman" w:hAnsi="Times New Roman" w:cs="Times New Roman"/>
          <w:sz w:val="28"/>
          <w:szCs w:val="28"/>
          <w:lang w:eastAsia="ru-RU"/>
        </w:rPr>
        <w:t>включающий наименования товаров, их кодовое обозначение, единицы измерения количества товаров, а также Примечания и Основные</w:t>
      </w:r>
      <w:r w:rsidR="005E2744">
        <w:rPr>
          <w:rFonts w:ascii="Times New Roman" w:eastAsia="Times New Roman" w:hAnsi="Times New Roman" w:cs="Times New Roman"/>
          <w:sz w:val="28"/>
          <w:szCs w:val="28"/>
          <w:lang w:eastAsia="ru-RU"/>
        </w:rPr>
        <w:t xml:space="preserve"> </w:t>
      </w:r>
      <w:r w:rsidRPr="003965BC">
        <w:rPr>
          <w:rFonts w:ascii="Times New Roman" w:eastAsia="Times New Roman" w:hAnsi="Times New Roman" w:cs="Times New Roman"/>
          <w:sz w:val="28"/>
          <w:szCs w:val="28"/>
          <w:lang w:eastAsia="ru-RU"/>
        </w:rPr>
        <w:t>правила интерпретации.</w:t>
      </w:r>
    </w:p>
    <w:p w14:paraId="59BB1251" w14:textId="77777777" w:rsidR="005E2744" w:rsidRDefault="003965BC" w:rsidP="005E2744">
      <w:pPr>
        <w:spacing w:after="0" w:line="360" w:lineRule="auto"/>
        <w:ind w:firstLine="709"/>
        <w:jc w:val="both"/>
        <w:rPr>
          <w:rFonts w:ascii="Times New Roman" w:hAnsi="Times New Roman" w:cs="Times New Roman"/>
          <w:sz w:val="28"/>
          <w:szCs w:val="28"/>
        </w:rPr>
      </w:pPr>
      <w:r w:rsidRPr="005E2744">
        <w:rPr>
          <w:rFonts w:ascii="Times New Roman" w:hAnsi="Times New Roman" w:cs="Times New Roman"/>
          <w:sz w:val="28"/>
          <w:szCs w:val="28"/>
        </w:rPr>
        <w:t xml:space="preserve">Объектами классификации в ТН ВЭД ЕАЭС являются товары, перемещаемые через таможенную границу евразийского экономического союза. Цель применения ТН ВЭД – классификация и кодирование товаров, предъявляемых к таможенному декларированию. </w:t>
      </w:r>
    </w:p>
    <w:p w14:paraId="27CA0308" w14:textId="77777777" w:rsidR="005E2744" w:rsidRDefault="003965BC" w:rsidP="005E2744">
      <w:pPr>
        <w:spacing w:after="0" w:line="360" w:lineRule="auto"/>
        <w:ind w:firstLine="709"/>
        <w:jc w:val="both"/>
        <w:rPr>
          <w:rFonts w:ascii="Times New Roman" w:hAnsi="Times New Roman" w:cs="Times New Roman"/>
          <w:sz w:val="28"/>
          <w:szCs w:val="28"/>
        </w:rPr>
      </w:pPr>
      <w:r w:rsidRPr="005E2744">
        <w:rPr>
          <w:rFonts w:ascii="Times New Roman" w:hAnsi="Times New Roman" w:cs="Times New Roman"/>
          <w:sz w:val="28"/>
          <w:szCs w:val="28"/>
        </w:rPr>
        <w:t xml:space="preserve">Структура ТН ВЭД ЕАЭС включает в себя следующие элементы: </w:t>
      </w:r>
    </w:p>
    <w:p w14:paraId="0BB1F777" w14:textId="551C8F92" w:rsidR="005E2744" w:rsidRPr="005E2744" w:rsidRDefault="003965BC" w:rsidP="005E2744">
      <w:pPr>
        <w:pStyle w:val="a6"/>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5E2744">
        <w:rPr>
          <w:rFonts w:ascii="Times New Roman" w:hAnsi="Times New Roman" w:cs="Times New Roman"/>
          <w:sz w:val="28"/>
          <w:szCs w:val="28"/>
        </w:rPr>
        <w:t>Основные правила интерпретации</w:t>
      </w:r>
      <w:r w:rsidR="005E2744">
        <w:rPr>
          <w:rFonts w:ascii="Times New Roman" w:hAnsi="Times New Roman" w:cs="Times New Roman"/>
          <w:sz w:val="28"/>
          <w:szCs w:val="28"/>
        </w:rPr>
        <w:t>.</w:t>
      </w:r>
    </w:p>
    <w:p w14:paraId="0C3856FE" w14:textId="39759641" w:rsidR="005E2744" w:rsidRPr="005E2744" w:rsidRDefault="003965BC" w:rsidP="005E2744">
      <w:pPr>
        <w:pStyle w:val="a6"/>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5E2744">
        <w:rPr>
          <w:rFonts w:ascii="Times New Roman" w:hAnsi="Times New Roman" w:cs="Times New Roman"/>
          <w:sz w:val="28"/>
          <w:szCs w:val="28"/>
        </w:rPr>
        <w:t xml:space="preserve">Примечания к разделам, группам, товарным позициям, субпозициям и дополнительные примечания к </w:t>
      </w:r>
      <w:proofErr w:type="spellStart"/>
      <w:r w:rsidRPr="005E2744">
        <w:rPr>
          <w:rFonts w:ascii="Times New Roman" w:hAnsi="Times New Roman" w:cs="Times New Roman"/>
          <w:sz w:val="28"/>
          <w:szCs w:val="28"/>
        </w:rPr>
        <w:t>подсубпозициям</w:t>
      </w:r>
      <w:proofErr w:type="spellEnd"/>
      <w:r w:rsidR="005E2744">
        <w:rPr>
          <w:rFonts w:ascii="Times New Roman" w:hAnsi="Times New Roman" w:cs="Times New Roman"/>
          <w:sz w:val="28"/>
          <w:szCs w:val="28"/>
        </w:rPr>
        <w:t>.</w:t>
      </w:r>
      <w:r w:rsidRPr="005E2744">
        <w:rPr>
          <w:rFonts w:ascii="Times New Roman" w:hAnsi="Times New Roman" w:cs="Times New Roman"/>
          <w:sz w:val="28"/>
          <w:szCs w:val="28"/>
        </w:rPr>
        <w:t xml:space="preserve"> </w:t>
      </w:r>
    </w:p>
    <w:p w14:paraId="232CDC0F" w14:textId="77777777" w:rsidR="005E2744" w:rsidRPr="005E2744" w:rsidRDefault="003965BC" w:rsidP="005E2744">
      <w:pPr>
        <w:pStyle w:val="a6"/>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5E2744">
        <w:rPr>
          <w:rFonts w:ascii="Times New Roman" w:hAnsi="Times New Roman" w:cs="Times New Roman"/>
          <w:sz w:val="28"/>
          <w:szCs w:val="28"/>
        </w:rPr>
        <w:t xml:space="preserve">Номенклатуру, состоящую из товарных позиций, субпозиций и </w:t>
      </w:r>
      <w:proofErr w:type="spellStart"/>
      <w:r w:rsidRPr="005E2744">
        <w:rPr>
          <w:rFonts w:ascii="Times New Roman" w:hAnsi="Times New Roman" w:cs="Times New Roman"/>
          <w:sz w:val="28"/>
          <w:szCs w:val="28"/>
        </w:rPr>
        <w:t>подсубпозиций</w:t>
      </w:r>
      <w:proofErr w:type="spellEnd"/>
      <w:r w:rsidRPr="005E2744">
        <w:rPr>
          <w:rFonts w:ascii="Times New Roman" w:hAnsi="Times New Roman" w:cs="Times New Roman"/>
          <w:sz w:val="28"/>
          <w:szCs w:val="28"/>
        </w:rPr>
        <w:t xml:space="preserve"> и относящихся к ним цифровым кодам и включающую дополнительные единицы измерения. </w:t>
      </w:r>
    </w:p>
    <w:p w14:paraId="4114938F" w14:textId="77777777" w:rsidR="005E2744" w:rsidRDefault="003965BC" w:rsidP="005E2744">
      <w:pPr>
        <w:spacing w:after="0" w:line="360" w:lineRule="auto"/>
        <w:ind w:firstLine="709"/>
        <w:jc w:val="both"/>
        <w:rPr>
          <w:rFonts w:ascii="Times New Roman" w:hAnsi="Times New Roman" w:cs="Times New Roman"/>
          <w:sz w:val="28"/>
          <w:szCs w:val="28"/>
        </w:rPr>
      </w:pPr>
      <w:r w:rsidRPr="005E2744">
        <w:rPr>
          <w:rFonts w:ascii="Times New Roman" w:hAnsi="Times New Roman" w:cs="Times New Roman"/>
          <w:sz w:val="28"/>
          <w:szCs w:val="28"/>
        </w:rPr>
        <w:t xml:space="preserve">Номенклатура представляет собой перечень наименований товаров с описанием их признаков, кодовое обозначение и дополнительные единицы измерения; в ней используется преимущественно иерархический метод классификации и только на уровне некоторых товарных позиций – фасетный. </w:t>
      </w:r>
    </w:p>
    <w:p w14:paraId="2A6565AF" w14:textId="13B967DB" w:rsidR="003965BC" w:rsidRPr="005E2744" w:rsidRDefault="003965BC" w:rsidP="005E2744">
      <w:pPr>
        <w:spacing w:after="0" w:line="360" w:lineRule="auto"/>
        <w:ind w:firstLine="709"/>
        <w:jc w:val="both"/>
        <w:rPr>
          <w:rFonts w:ascii="Times New Roman" w:eastAsia="Times New Roman" w:hAnsi="Times New Roman" w:cs="Times New Roman"/>
          <w:sz w:val="28"/>
          <w:szCs w:val="28"/>
          <w:lang w:eastAsia="ru-RU"/>
        </w:rPr>
      </w:pPr>
      <w:r w:rsidRPr="005E2744">
        <w:rPr>
          <w:rFonts w:ascii="Times New Roman" w:hAnsi="Times New Roman" w:cs="Times New Roman"/>
          <w:sz w:val="28"/>
          <w:szCs w:val="28"/>
        </w:rPr>
        <w:t xml:space="preserve">Кодирование товаров в ТН ВЭД ЕАЭС производится последовательным методом. Код десятизначный, десятиразрядный, алфавит кода – цифровой, используются арабские цифры. Первые шесть знаков кода ТН ВЭД ЕАЭС не могут быть изменены, так как они закреплены в ГС, девятый знак можно изменять при создании детализации товаров на уровне СНГ, а десятый знак – на 19 уровне ЕАЭС. </w:t>
      </w:r>
    </w:p>
    <w:p w14:paraId="4277C468" w14:textId="72EA56F5" w:rsidR="003965BC" w:rsidRPr="005E2744" w:rsidRDefault="003965BC" w:rsidP="005E2744">
      <w:pPr>
        <w:spacing w:after="0" w:line="360" w:lineRule="auto"/>
        <w:ind w:firstLine="709"/>
        <w:jc w:val="both"/>
        <w:rPr>
          <w:rFonts w:ascii="Times New Roman" w:hAnsi="Times New Roman" w:cs="Times New Roman"/>
          <w:sz w:val="28"/>
          <w:szCs w:val="28"/>
        </w:rPr>
      </w:pPr>
      <w:r w:rsidRPr="005E2744">
        <w:rPr>
          <w:rFonts w:ascii="Times New Roman" w:hAnsi="Times New Roman" w:cs="Times New Roman"/>
          <w:sz w:val="28"/>
          <w:szCs w:val="28"/>
        </w:rPr>
        <w:t xml:space="preserve">Для обозначения разделов и подгрупп используются римские цифры, для обозначения групп, товарных позиций, субпозиций и </w:t>
      </w:r>
      <w:proofErr w:type="spellStart"/>
      <w:r w:rsidRPr="005E2744">
        <w:rPr>
          <w:rFonts w:ascii="Times New Roman" w:hAnsi="Times New Roman" w:cs="Times New Roman"/>
          <w:sz w:val="28"/>
          <w:szCs w:val="28"/>
        </w:rPr>
        <w:t>подсубпозиций</w:t>
      </w:r>
      <w:proofErr w:type="spellEnd"/>
      <w:r w:rsidRPr="005E2744">
        <w:rPr>
          <w:rFonts w:ascii="Times New Roman" w:hAnsi="Times New Roman" w:cs="Times New Roman"/>
          <w:sz w:val="28"/>
          <w:szCs w:val="28"/>
        </w:rPr>
        <w:t xml:space="preserve"> – арабские. Для большего удобства пользования ТН ВЭД на уровне групп используется сквозная нумерация. Также для удобства пользования в ТН ВЭД </w:t>
      </w:r>
      <w:r w:rsidRPr="005E2744">
        <w:rPr>
          <w:rFonts w:ascii="Times New Roman" w:hAnsi="Times New Roman" w:cs="Times New Roman"/>
          <w:sz w:val="28"/>
          <w:szCs w:val="28"/>
        </w:rPr>
        <w:lastRenderedPageBreak/>
        <w:t>предусмотрена дефисная система. Чем глубже детализация товаров внутри товарных позиций, тем больше дефисов проставляется перед наименованиями суб</w:t>
      </w:r>
      <w:r w:rsidR="005004F6" w:rsidRPr="005E2744">
        <w:rPr>
          <w:rFonts w:ascii="Times New Roman" w:hAnsi="Times New Roman" w:cs="Times New Roman"/>
          <w:sz w:val="28"/>
          <w:szCs w:val="28"/>
        </w:rPr>
        <w:t>позиций</w:t>
      </w:r>
      <w:r w:rsidRPr="005E2744">
        <w:rPr>
          <w:rFonts w:ascii="Times New Roman" w:hAnsi="Times New Roman" w:cs="Times New Roman"/>
          <w:sz w:val="28"/>
          <w:szCs w:val="28"/>
        </w:rPr>
        <w:t xml:space="preserve"> и </w:t>
      </w:r>
      <w:proofErr w:type="spellStart"/>
      <w:r w:rsidRPr="005E2744">
        <w:rPr>
          <w:rFonts w:ascii="Times New Roman" w:hAnsi="Times New Roman" w:cs="Times New Roman"/>
          <w:sz w:val="28"/>
          <w:szCs w:val="28"/>
        </w:rPr>
        <w:t>подсубпозиций</w:t>
      </w:r>
      <w:proofErr w:type="spellEnd"/>
      <w:r w:rsidRPr="005E2744">
        <w:rPr>
          <w:rFonts w:ascii="Times New Roman" w:hAnsi="Times New Roman" w:cs="Times New Roman"/>
          <w:sz w:val="28"/>
          <w:szCs w:val="28"/>
        </w:rPr>
        <w:t xml:space="preserve">. Дефисная система также помогает определить: сравнимы ли субпозиции и </w:t>
      </w:r>
      <w:proofErr w:type="spellStart"/>
      <w:r w:rsidRPr="005E2744">
        <w:rPr>
          <w:rFonts w:ascii="Times New Roman" w:hAnsi="Times New Roman" w:cs="Times New Roman"/>
          <w:sz w:val="28"/>
          <w:szCs w:val="28"/>
        </w:rPr>
        <w:t>подсубпозиции</w:t>
      </w:r>
      <w:proofErr w:type="spellEnd"/>
      <w:r w:rsidRPr="005E2744">
        <w:rPr>
          <w:rFonts w:ascii="Times New Roman" w:hAnsi="Times New Roman" w:cs="Times New Roman"/>
          <w:sz w:val="28"/>
          <w:szCs w:val="28"/>
        </w:rPr>
        <w:t xml:space="preserve">. В некоторых товарных позициях, субпозициях и </w:t>
      </w:r>
      <w:proofErr w:type="spellStart"/>
      <w:r w:rsidRPr="005E2744">
        <w:rPr>
          <w:rFonts w:ascii="Times New Roman" w:hAnsi="Times New Roman" w:cs="Times New Roman"/>
          <w:sz w:val="28"/>
          <w:szCs w:val="28"/>
        </w:rPr>
        <w:t>подсубпозициях</w:t>
      </w:r>
      <w:proofErr w:type="spellEnd"/>
      <w:r w:rsidRPr="005E2744">
        <w:rPr>
          <w:rFonts w:ascii="Times New Roman" w:hAnsi="Times New Roman" w:cs="Times New Roman"/>
          <w:sz w:val="28"/>
          <w:szCs w:val="28"/>
        </w:rPr>
        <w:t xml:space="preserve"> используются дополнительные уровни детализации, для которых не предусмотрен цифровой код.</w:t>
      </w:r>
    </w:p>
    <w:p w14:paraId="41DE0E9B" w14:textId="75EBD252" w:rsidR="005004F6" w:rsidRDefault="005E2744" w:rsidP="005004F6">
      <w:pPr>
        <w:spacing w:after="0" w:line="360" w:lineRule="auto"/>
        <w:ind w:firstLine="709"/>
        <w:jc w:val="both"/>
        <w:rPr>
          <w:rFonts w:ascii="Times New Roman" w:hAnsi="Times New Roman" w:cs="Times New Roman"/>
          <w:sz w:val="28"/>
          <w:szCs w:val="28"/>
        </w:rPr>
      </w:pPr>
      <w:r w:rsidRPr="005E2744">
        <w:rPr>
          <w:rFonts w:ascii="Times New Roman" w:hAnsi="Times New Roman" w:cs="Times New Roman"/>
          <w:sz w:val="28"/>
          <w:szCs w:val="28"/>
        </w:rPr>
        <w:t xml:space="preserve">ТН ВЭД имеет шесть уровней детализации товаров, пять из которых соответствуют уровням ГС (раздел; группа; подгруппа; товарная позиция; субпозиция) и 6 уровень – </w:t>
      </w:r>
      <w:proofErr w:type="spellStart"/>
      <w:r w:rsidRPr="005E2744">
        <w:rPr>
          <w:rFonts w:ascii="Times New Roman" w:hAnsi="Times New Roman" w:cs="Times New Roman"/>
          <w:sz w:val="28"/>
          <w:szCs w:val="28"/>
        </w:rPr>
        <w:t>подсубпозиция</w:t>
      </w:r>
      <w:proofErr w:type="spellEnd"/>
      <w:r w:rsidRPr="005E2744">
        <w:rPr>
          <w:rFonts w:ascii="Times New Roman" w:hAnsi="Times New Roman" w:cs="Times New Roman"/>
          <w:sz w:val="28"/>
          <w:szCs w:val="28"/>
        </w:rPr>
        <w:t>. При формировании разделов используются следующие признаки:</w:t>
      </w:r>
    </w:p>
    <w:p w14:paraId="239B4CFC" w14:textId="77777777" w:rsidR="005004F6" w:rsidRPr="005004F6" w:rsidRDefault="005E2744" w:rsidP="005004F6">
      <w:pPr>
        <w:pStyle w:val="a6"/>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происхождение;</w:t>
      </w:r>
    </w:p>
    <w:p w14:paraId="62EA0143" w14:textId="77777777" w:rsidR="005004F6" w:rsidRPr="005004F6" w:rsidRDefault="005E2744" w:rsidP="005004F6">
      <w:pPr>
        <w:pStyle w:val="a6"/>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принадлежность к определенной отрасли промышленности;</w:t>
      </w:r>
    </w:p>
    <w:p w14:paraId="0048C845" w14:textId="77777777" w:rsidR="005004F6" w:rsidRPr="005004F6" w:rsidRDefault="005E2744" w:rsidP="005004F6">
      <w:pPr>
        <w:pStyle w:val="a6"/>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функциональное назначение;</w:t>
      </w:r>
    </w:p>
    <w:p w14:paraId="08764AF2" w14:textId="77777777" w:rsidR="005004F6" w:rsidRPr="005004F6" w:rsidRDefault="005E2744" w:rsidP="005004F6">
      <w:pPr>
        <w:pStyle w:val="a6"/>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 xml:space="preserve">химический или компонентный состав. </w:t>
      </w:r>
    </w:p>
    <w:p w14:paraId="4EA68E3D" w14:textId="77777777" w:rsidR="005004F6" w:rsidRDefault="005E2744" w:rsidP="005004F6">
      <w:pPr>
        <w:spacing w:after="0" w:line="360" w:lineRule="auto"/>
        <w:ind w:firstLine="709"/>
        <w:jc w:val="both"/>
        <w:rPr>
          <w:rFonts w:ascii="Times New Roman" w:hAnsi="Times New Roman" w:cs="Times New Roman"/>
          <w:sz w:val="28"/>
          <w:szCs w:val="28"/>
        </w:rPr>
      </w:pPr>
      <w:r w:rsidRPr="005004F6">
        <w:rPr>
          <w:rFonts w:ascii="Times New Roman" w:hAnsi="Times New Roman" w:cs="Times New Roman"/>
          <w:sz w:val="28"/>
          <w:szCs w:val="28"/>
        </w:rPr>
        <w:t xml:space="preserve">При построении групп в качестве классификационных признаков учитываются: </w:t>
      </w:r>
    </w:p>
    <w:p w14:paraId="38E2E09D" w14:textId="77777777" w:rsidR="005004F6" w:rsidRPr="005004F6" w:rsidRDefault="005E2744" w:rsidP="005004F6">
      <w:pPr>
        <w:pStyle w:val="a6"/>
        <w:numPr>
          <w:ilvl w:val="0"/>
          <w:numId w:val="12"/>
        </w:numPr>
        <w:spacing w:after="0" w:line="360" w:lineRule="auto"/>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функциональное назначение;</w:t>
      </w:r>
    </w:p>
    <w:p w14:paraId="5D2D95EB" w14:textId="77777777" w:rsidR="005004F6" w:rsidRPr="005004F6" w:rsidRDefault="005E2744" w:rsidP="005004F6">
      <w:pPr>
        <w:pStyle w:val="a6"/>
        <w:numPr>
          <w:ilvl w:val="0"/>
          <w:numId w:val="12"/>
        </w:numPr>
        <w:spacing w:after="0" w:line="360" w:lineRule="auto"/>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 xml:space="preserve">степень обработки товаров; </w:t>
      </w:r>
    </w:p>
    <w:p w14:paraId="6CA86F9D" w14:textId="77777777" w:rsidR="005004F6" w:rsidRPr="005004F6" w:rsidRDefault="005E2744" w:rsidP="005004F6">
      <w:pPr>
        <w:pStyle w:val="a6"/>
        <w:numPr>
          <w:ilvl w:val="0"/>
          <w:numId w:val="12"/>
        </w:numPr>
        <w:spacing w:after="0" w:line="360" w:lineRule="auto"/>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 xml:space="preserve">химический и компонентный составы; </w:t>
      </w:r>
    </w:p>
    <w:p w14:paraId="09EB8C3A" w14:textId="77777777" w:rsidR="005004F6" w:rsidRPr="005004F6" w:rsidRDefault="005E2744" w:rsidP="005004F6">
      <w:pPr>
        <w:pStyle w:val="a6"/>
        <w:numPr>
          <w:ilvl w:val="0"/>
          <w:numId w:val="12"/>
        </w:numPr>
        <w:spacing w:after="0" w:line="360" w:lineRule="auto"/>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вид материала, из которого изготовлены товары;</w:t>
      </w:r>
    </w:p>
    <w:p w14:paraId="795E9F8E" w14:textId="6FCEDF70" w:rsidR="00D44D49" w:rsidRPr="00D44D49" w:rsidRDefault="005E2744" w:rsidP="00D44D49">
      <w:pPr>
        <w:pStyle w:val="a6"/>
        <w:numPr>
          <w:ilvl w:val="0"/>
          <w:numId w:val="12"/>
        </w:numPr>
        <w:spacing w:after="0" w:line="360" w:lineRule="auto"/>
        <w:jc w:val="both"/>
        <w:rPr>
          <w:rFonts w:ascii="Times New Roman" w:eastAsia="Times New Roman" w:hAnsi="Times New Roman" w:cs="Times New Roman"/>
          <w:sz w:val="28"/>
          <w:szCs w:val="28"/>
          <w:lang w:eastAsia="ru-RU"/>
        </w:rPr>
      </w:pPr>
      <w:r w:rsidRPr="005004F6">
        <w:rPr>
          <w:rFonts w:ascii="Times New Roman" w:hAnsi="Times New Roman" w:cs="Times New Roman"/>
          <w:sz w:val="28"/>
          <w:szCs w:val="28"/>
        </w:rPr>
        <w:t xml:space="preserve">технология производства. </w:t>
      </w:r>
      <w:r w:rsidR="00EB0695">
        <w:rPr>
          <w:rStyle w:val="ad"/>
          <w:rFonts w:ascii="Times New Roman" w:hAnsi="Times New Roman" w:cs="Times New Roman"/>
          <w:sz w:val="28"/>
          <w:szCs w:val="28"/>
        </w:rPr>
        <w:footnoteReference w:id="5"/>
      </w:r>
    </w:p>
    <w:p w14:paraId="53F4BD44" w14:textId="068C502E" w:rsidR="00AF41F7" w:rsidRPr="00D44D49" w:rsidRDefault="00D44D49" w:rsidP="00D44D49">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 xml:space="preserve">Воды, включая природные или искусственные минеральные, газированные, без добавления сахара или других </w:t>
      </w:r>
      <w:r>
        <w:rPr>
          <w:rFonts w:ascii="Times New Roman" w:eastAsia="Times New Roman" w:hAnsi="Times New Roman" w:cs="Times New Roman"/>
          <w:sz w:val="28"/>
          <w:szCs w:val="28"/>
          <w:lang w:eastAsia="ru-RU"/>
        </w:rPr>
        <w:t>подслащивающих</w:t>
      </w:r>
      <w:r w:rsidRPr="00D4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вкусо-ароматических веществ,</w:t>
      </w:r>
      <w:r w:rsidRPr="00D44D49">
        <w:rPr>
          <w:rFonts w:ascii="Times New Roman" w:eastAsia="Times New Roman" w:hAnsi="Times New Roman" w:cs="Times New Roman"/>
          <w:sz w:val="28"/>
          <w:szCs w:val="28"/>
          <w:lang w:eastAsia="ru-RU"/>
        </w:rPr>
        <w:t xml:space="preserve"> лед и снег</w:t>
      </w:r>
      <w:r>
        <w:rPr>
          <w:rFonts w:ascii="Times New Roman" w:eastAsia="Times New Roman" w:hAnsi="Times New Roman" w:cs="Times New Roman"/>
          <w:sz w:val="28"/>
          <w:szCs w:val="28"/>
          <w:lang w:eastAsia="ru-RU"/>
        </w:rPr>
        <w:t xml:space="preserve"> </w:t>
      </w:r>
      <w:r w:rsidRPr="00D44D49">
        <w:rPr>
          <w:rFonts w:ascii="Times New Roman" w:eastAsia="Times New Roman" w:hAnsi="Times New Roman" w:cs="Times New Roman"/>
          <w:sz w:val="28"/>
          <w:szCs w:val="28"/>
          <w:lang w:eastAsia="ru-RU"/>
        </w:rPr>
        <w:t xml:space="preserve">относятся </w:t>
      </w:r>
      <w:r w:rsidR="00AF41F7" w:rsidRPr="00D44D49">
        <w:rPr>
          <w:rFonts w:ascii="Times New Roman" w:hAnsi="Times New Roman" w:cs="Times New Roman"/>
          <w:bCs/>
          <w:color w:val="333333"/>
          <w:sz w:val="28"/>
          <w:szCs w:val="28"/>
        </w:rPr>
        <w:t>к подгруппе 2201 ТН ВЭД</w:t>
      </w:r>
      <w:r>
        <w:rPr>
          <w:rFonts w:ascii="Times New Roman" w:hAnsi="Times New Roman" w:cs="Times New Roman"/>
          <w:bCs/>
          <w:color w:val="333333"/>
          <w:sz w:val="28"/>
          <w:szCs w:val="28"/>
        </w:rPr>
        <w:t>.</w:t>
      </w:r>
    </w:p>
    <w:p w14:paraId="1632A415" w14:textId="77777777" w:rsidR="00D44D49" w:rsidRPr="00D44D49" w:rsidRDefault="00D44D49" w:rsidP="00D44D49">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В данную товарную позицию включаются:</w:t>
      </w:r>
    </w:p>
    <w:p w14:paraId="647B1C28" w14:textId="77777777" w:rsidR="002F2A55" w:rsidRDefault="00D44D49" w:rsidP="002F2A55">
      <w:pPr>
        <w:pStyle w:val="a6"/>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 xml:space="preserve">Обычная природная вода всех видов (кроме морской </w:t>
      </w:r>
      <w:r w:rsidR="002F2A55">
        <w:rPr>
          <w:rFonts w:ascii="Times New Roman" w:eastAsia="Times New Roman" w:hAnsi="Times New Roman" w:cs="Times New Roman"/>
          <w:sz w:val="28"/>
          <w:szCs w:val="28"/>
          <w:lang w:eastAsia="ru-RU"/>
        </w:rPr>
        <w:t>воды</w:t>
      </w:r>
      <w:r w:rsidRPr="002F2A55">
        <w:rPr>
          <w:rFonts w:ascii="Times New Roman" w:eastAsia="Times New Roman" w:hAnsi="Times New Roman" w:cs="Times New Roman"/>
          <w:sz w:val="28"/>
          <w:szCs w:val="28"/>
          <w:lang w:eastAsia="ru-RU"/>
        </w:rPr>
        <w:t xml:space="preserve">). Такие воды включаются в данную товарную позицию, осветленные или неосветленные, очищенные или неочищенные, за исключением </w:t>
      </w:r>
      <w:r w:rsidRPr="002F2A55">
        <w:rPr>
          <w:rFonts w:ascii="Times New Roman" w:eastAsia="Times New Roman" w:hAnsi="Times New Roman" w:cs="Times New Roman"/>
          <w:sz w:val="28"/>
          <w:szCs w:val="28"/>
          <w:lang w:eastAsia="ru-RU"/>
        </w:rPr>
        <w:lastRenderedPageBreak/>
        <w:t>дистиллированной или кондуктометрической воды и воды аналогичной чистоты, включаемых в товарную позицию 2853.</w:t>
      </w:r>
    </w:p>
    <w:p w14:paraId="382F07BE" w14:textId="347E1868" w:rsidR="00D44D49" w:rsidRPr="002F2A55" w:rsidRDefault="00D44D49" w:rsidP="002F2A55">
      <w:pPr>
        <w:pStyle w:val="a6"/>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Минеральные воды, природные или искусственные.</w:t>
      </w:r>
    </w:p>
    <w:p w14:paraId="7F48D4DE" w14:textId="77777777" w:rsidR="00D44D49" w:rsidRPr="00D44D49" w:rsidRDefault="00D44D49" w:rsidP="002F2A55">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 xml:space="preserve">Природные минеральные воды содержат минеральные соли или </w:t>
      </w:r>
      <w:proofErr w:type="spellStart"/>
      <w:r w:rsidRPr="00D44D49">
        <w:rPr>
          <w:rFonts w:ascii="Times New Roman" w:eastAsia="Times New Roman" w:hAnsi="Times New Roman" w:cs="Times New Roman"/>
          <w:sz w:val="28"/>
          <w:szCs w:val="28"/>
          <w:lang w:eastAsia="ru-RU"/>
        </w:rPr>
        <w:t>газы</w:t>
      </w:r>
      <w:proofErr w:type="spellEnd"/>
      <w:r w:rsidRPr="00D44D49">
        <w:rPr>
          <w:rFonts w:ascii="Times New Roman" w:eastAsia="Times New Roman" w:hAnsi="Times New Roman" w:cs="Times New Roman"/>
          <w:sz w:val="28"/>
          <w:szCs w:val="28"/>
          <w:lang w:eastAsia="ru-RU"/>
        </w:rPr>
        <w:t>. Состав этих вод разнообразен, и они обычно различаются в соответствии с химическим составом солей, например:</w:t>
      </w:r>
    </w:p>
    <w:p w14:paraId="4AED5B2F" w14:textId="77777777" w:rsid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щелочные воды;</w:t>
      </w:r>
    </w:p>
    <w:p w14:paraId="5BCF01A3" w14:textId="77777777" w:rsid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сульфатные воды;</w:t>
      </w:r>
    </w:p>
    <w:p w14:paraId="7778FF92" w14:textId="77777777" w:rsid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2F2A55">
        <w:rPr>
          <w:rFonts w:ascii="Times New Roman" w:eastAsia="Times New Roman" w:hAnsi="Times New Roman" w:cs="Times New Roman"/>
          <w:sz w:val="28"/>
          <w:szCs w:val="28"/>
          <w:lang w:eastAsia="ru-RU"/>
        </w:rPr>
        <w:t>галогенидные</w:t>
      </w:r>
      <w:proofErr w:type="spellEnd"/>
      <w:r w:rsidRPr="002F2A55">
        <w:rPr>
          <w:rFonts w:ascii="Times New Roman" w:eastAsia="Times New Roman" w:hAnsi="Times New Roman" w:cs="Times New Roman"/>
          <w:sz w:val="28"/>
          <w:szCs w:val="28"/>
          <w:lang w:eastAsia="ru-RU"/>
        </w:rPr>
        <w:t xml:space="preserve"> воды;</w:t>
      </w:r>
    </w:p>
    <w:p w14:paraId="617FF878" w14:textId="77777777" w:rsid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сульфированные воды;</w:t>
      </w:r>
    </w:p>
    <w:p w14:paraId="5BE3DC68" w14:textId="77777777" w:rsid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2F2A55">
        <w:rPr>
          <w:rFonts w:ascii="Times New Roman" w:eastAsia="Times New Roman" w:hAnsi="Times New Roman" w:cs="Times New Roman"/>
          <w:sz w:val="28"/>
          <w:szCs w:val="28"/>
          <w:lang w:eastAsia="ru-RU"/>
        </w:rPr>
        <w:t>мышьяксодержащие</w:t>
      </w:r>
      <w:proofErr w:type="spellEnd"/>
      <w:r w:rsidRPr="002F2A55">
        <w:rPr>
          <w:rFonts w:ascii="Times New Roman" w:eastAsia="Times New Roman" w:hAnsi="Times New Roman" w:cs="Times New Roman"/>
          <w:sz w:val="28"/>
          <w:szCs w:val="28"/>
          <w:lang w:eastAsia="ru-RU"/>
        </w:rPr>
        <w:t xml:space="preserve"> воды;</w:t>
      </w:r>
    </w:p>
    <w:p w14:paraId="098FBEFB" w14:textId="2BA10905" w:rsidR="00D44D49" w:rsidRPr="002F2A55" w:rsidRDefault="00D44D49" w:rsidP="002F2A55">
      <w:pPr>
        <w:pStyle w:val="a6"/>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2F2A55">
        <w:rPr>
          <w:rFonts w:ascii="Times New Roman" w:eastAsia="Times New Roman" w:hAnsi="Times New Roman" w:cs="Times New Roman"/>
          <w:sz w:val="28"/>
          <w:szCs w:val="28"/>
          <w:lang w:eastAsia="ru-RU"/>
        </w:rPr>
        <w:t>железистые воды.</w:t>
      </w:r>
    </w:p>
    <w:p w14:paraId="6A9E5456" w14:textId="77777777" w:rsidR="00D44D49" w:rsidRPr="00D44D49" w:rsidRDefault="00D44D49" w:rsidP="00D44D49">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Такие природные минеральные воды могут также содержать природный или добавленный диоксид углерода.</w:t>
      </w:r>
    </w:p>
    <w:p w14:paraId="57164713" w14:textId="77777777" w:rsidR="00D44D49" w:rsidRPr="00D44D49" w:rsidRDefault="00D44D49" w:rsidP="00D44D49">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Искусственные минеральные воды готовятся из обычной питьевой воды путем добавления активных компонентов (минеральных солей или газов), содержащихся в соответствующих природных водах, для получения вод со свойствами последних.</w:t>
      </w:r>
    </w:p>
    <w:p w14:paraId="55280619" w14:textId="77777777" w:rsidR="002F2A55" w:rsidRDefault="00D44D49" w:rsidP="002F2A55">
      <w:pPr>
        <w:spacing w:after="0" w:line="360" w:lineRule="auto"/>
        <w:ind w:firstLine="709"/>
        <w:jc w:val="both"/>
        <w:rPr>
          <w:rFonts w:ascii="Times New Roman" w:eastAsia="Times New Roman" w:hAnsi="Times New Roman" w:cs="Times New Roman"/>
          <w:sz w:val="28"/>
          <w:szCs w:val="28"/>
          <w:lang w:eastAsia="ru-RU"/>
        </w:rPr>
      </w:pPr>
      <w:r w:rsidRPr="00D44D49">
        <w:rPr>
          <w:rFonts w:ascii="Times New Roman" w:eastAsia="Times New Roman" w:hAnsi="Times New Roman" w:cs="Times New Roman"/>
          <w:sz w:val="28"/>
          <w:szCs w:val="28"/>
          <w:lang w:eastAsia="ru-RU"/>
        </w:rPr>
        <w:t>В данную товарную позицию не включаются подслащенные или со вкусо-ароматическими добавками (апельсиновые, лимонные и т.д.) минеральные воды (природные или искусственн</w:t>
      </w:r>
      <w:r w:rsidR="002F2A55">
        <w:rPr>
          <w:rFonts w:ascii="Times New Roman" w:eastAsia="Times New Roman" w:hAnsi="Times New Roman" w:cs="Times New Roman"/>
          <w:sz w:val="28"/>
          <w:szCs w:val="28"/>
          <w:lang w:eastAsia="ru-RU"/>
        </w:rPr>
        <w:t>ые) (товарная позиция 2202).</w:t>
      </w:r>
    </w:p>
    <w:p w14:paraId="4CA76E28" w14:textId="77777777" w:rsidR="002F2A55" w:rsidRDefault="002F2A55" w:rsidP="002F2A5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44D49" w:rsidRPr="002F2A55">
        <w:rPr>
          <w:rFonts w:ascii="Times New Roman" w:eastAsia="Times New Roman" w:hAnsi="Times New Roman" w:cs="Times New Roman"/>
          <w:sz w:val="28"/>
          <w:szCs w:val="28"/>
          <w:lang w:eastAsia="ru-RU"/>
        </w:rPr>
        <w:t>Аэрированные воды (газированные воды), то есть обычная питьевая вода, насыщенная газообразным диок</w:t>
      </w:r>
      <w:r>
        <w:rPr>
          <w:rFonts w:ascii="Times New Roman" w:eastAsia="Times New Roman" w:hAnsi="Times New Roman" w:cs="Times New Roman"/>
          <w:sz w:val="28"/>
          <w:szCs w:val="28"/>
          <w:lang w:eastAsia="ru-RU"/>
        </w:rPr>
        <w:t xml:space="preserve">сидом углерода под давлением. </w:t>
      </w:r>
    </w:p>
    <w:p w14:paraId="6512315C" w14:textId="76A62C09" w:rsidR="00D44D49" w:rsidRDefault="002F2A55" w:rsidP="002F2A5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44D49" w:rsidRPr="00D44D49">
        <w:rPr>
          <w:rFonts w:ascii="Times New Roman" w:eastAsia="Times New Roman" w:hAnsi="Times New Roman" w:cs="Times New Roman"/>
          <w:sz w:val="28"/>
          <w:szCs w:val="28"/>
          <w:lang w:eastAsia="ru-RU"/>
        </w:rPr>
        <w:t>Лед и снег, то есть натуральные снег и лед, а также искусственно замороженная вода.</w:t>
      </w:r>
    </w:p>
    <w:p w14:paraId="5FF44A4E" w14:textId="39D3880D" w:rsidR="002F2A55" w:rsidRDefault="002F2A55" w:rsidP="002F2A55">
      <w:pPr>
        <w:spacing w:after="0" w:line="360" w:lineRule="auto"/>
        <w:ind w:firstLine="709"/>
        <w:jc w:val="both"/>
        <w:rPr>
          <w:rFonts w:ascii="Times New Roman" w:eastAsia="Times New Roman" w:hAnsi="Times New Roman" w:cs="Times New Roman"/>
          <w:sz w:val="28"/>
          <w:szCs w:val="28"/>
          <w:lang w:eastAsia="ru-RU"/>
        </w:rPr>
      </w:pPr>
    </w:p>
    <w:p w14:paraId="03171BEA" w14:textId="28969489" w:rsidR="002F2A55" w:rsidRDefault="002F2A55" w:rsidP="002F2A55">
      <w:pPr>
        <w:spacing w:after="0" w:line="360" w:lineRule="auto"/>
        <w:ind w:firstLine="709"/>
        <w:jc w:val="both"/>
        <w:rPr>
          <w:rFonts w:ascii="Times New Roman" w:eastAsia="Times New Roman" w:hAnsi="Times New Roman" w:cs="Times New Roman"/>
          <w:sz w:val="28"/>
          <w:szCs w:val="28"/>
          <w:lang w:eastAsia="ru-RU"/>
        </w:rPr>
      </w:pPr>
    </w:p>
    <w:p w14:paraId="33CD0BE9" w14:textId="16855BCE" w:rsidR="002F2A55" w:rsidRDefault="002F2A55" w:rsidP="002F2A55">
      <w:pPr>
        <w:spacing w:after="0" w:line="360" w:lineRule="auto"/>
        <w:ind w:firstLine="709"/>
        <w:jc w:val="both"/>
        <w:rPr>
          <w:rFonts w:ascii="Times New Roman" w:eastAsia="Times New Roman" w:hAnsi="Times New Roman" w:cs="Times New Roman"/>
          <w:sz w:val="28"/>
          <w:szCs w:val="28"/>
          <w:lang w:eastAsia="ru-RU"/>
        </w:rPr>
      </w:pPr>
    </w:p>
    <w:p w14:paraId="151FB1CD" w14:textId="7BF4AF48" w:rsidR="003A5EA1" w:rsidRDefault="003A5EA1" w:rsidP="002F2A55">
      <w:pPr>
        <w:spacing w:after="0" w:line="360" w:lineRule="auto"/>
        <w:ind w:firstLine="709"/>
        <w:jc w:val="both"/>
        <w:rPr>
          <w:rFonts w:ascii="Times New Roman" w:eastAsia="Times New Roman" w:hAnsi="Times New Roman" w:cs="Times New Roman"/>
          <w:sz w:val="28"/>
          <w:szCs w:val="28"/>
          <w:lang w:eastAsia="ru-RU"/>
        </w:rPr>
      </w:pPr>
    </w:p>
    <w:p w14:paraId="7CC48D2D" w14:textId="1B929E75" w:rsidR="003A5EA1" w:rsidRDefault="003A5EA1" w:rsidP="001C2F9E">
      <w:pPr>
        <w:spacing w:after="0" w:line="360" w:lineRule="auto"/>
        <w:jc w:val="both"/>
        <w:rPr>
          <w:rFonts w:ascii="Times New Roman" w:eastAsia="Times New Roman" w:hAnsi="Times New Roman" w:cs="Times New Roman"/>
          <w:sz w:val="28"/>
          <w:szCs w:val="28"/>
          <w:lang w:eastAsia="ru-RU"/>
        </w:rPr>
      </w:pPr>
    </w:p>
    <w:p w14:paraId="3836EC59" w14:textId="7FFCE92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bookmarkStart w:id="27" w:name="_Toc97201994"/>
      <w:r w:rsidRPr="002C15C5">
        <w:rPr>
          <w:rFonts w:ascii="Times New Roman" w:hAnsi="Times New Roman" w:cs="Times New Roman"/>
          <w:color w:val="0D0D0D" w:themeColor="text1" w:themeTint="F2"/>
          <w:sz w:val="28"/>
          <w:szCs w:val="28"/>
        </w:rPr>
        <w:lastRenderedPageBreak/>
        <w:t xml:space="preserve">Глава 2 Особенности назначения и проведения таможенной экспертизы </w:t>
      </w:r>
      <w:bookmarkEnd w:id="27"/>
      <w:r>
        <w:rPr>
          <w:rFonts w:ascii="Times New Roman" w:hAnsi="Times New Roman" w:cs="Times New Roman"/>
          <w:color w:val="0D0D0D" w:themeColor="text1" w:themeTint="F2"/>
          <w:sz w:val="28"/>
          <w:szCs w:val="28"/>
        </w:rPr>
        <w:t>м</w:t>
      </w:r>
      <w:r w:rsidR="00333F04">
        <w:rPr>
          <w:rFonts w:ascii="Times New Roman" w:hAnsi="Times New Roman" w:cs="Times New Roman"/>
          <w:color w:val="0D0D0D" w:themeColor="text1" w:themeTint="F2"/>
          <w:sz w:val="28"/>
          <w:szCs w:val="28"/>
        </w:rPr>
        <w:t>инеральных вод</w:t>
      </w:r>
    </w:p>
    <w:p w14:paraId="2E15F3F7" w14:textId="77777777" w:rsidR="003A5EA1" w:rsidRPr="00061D10" w:rsidRDefault="003A5EA1" w:rsidP="003A5EA1">
      <w:pPr>
        <w:spacing w:after="0" w:line="360" w:lineRule="auto"/>
        <w:ind w:firstLine="709"/>
        <w:jc w:val="both"/>
        <w:rPr>
          <w:rFonts w:ascii="Times New Roman" w:eastAsia="Times New Roman" w:hAnsi="Times New Roman" w:cs="Times New Roman"/>
          <w:sz w:val="28"/>
          <w:szCs w:val="28"/>
          <w:lang w:eastAsia="ru-RU"/>
        </w:rPr>
      </w:pPr>
    </w:p>
    <w:p w14:paraId="1B3D1835" w14:textId="5E661660" w:rsidR="003A5EA1" w:rsidRDefault="003A5EA1" w:rsidP="003A5EA1">
      <w:pPr>
        <w:spacing w:line="360" w:lineRule="auto"/>
        <w:jc w:val="center"/>
        <w:rPr>
          <w:rFonts w:ascii="Times New Roman" w:hAnsi="Times New Roman" w:cs="Times New Roman"/>
          <w:sz w:val="28"/>
          <w:szCs w:val="28"/>
        </w:rPr>
      </w:pPr>
      <w:r w:rsidRPr="00664E0A">
        <w:rPr>
          <w:rFonts w:ascii="Times New Roman" w:hAnsi="Times New Roman" w:cs="Times New Roman"/>
          <w:sz w:val="28"/>
          <w:szCs w:val="28"/>
        </w:rPr>
        <w:t>2.1. Анализ объемов импорта/экспорта м</w:t>
      </w:r>
      <w:r w:rsidR="00333F04">
        <w:rPr>
          <w:rFonts w:ascii="Times New Roman" w:hAnsi="Times New Roman" w:cs="Times New Roman"/>
          <w:sz w:val="28"/>
          <w:szCs w:val="28"/>
        </w:rPr>
        <w:t>инеральных вод</w:t>
      </w:r>
      <w:r w:rsidRPr="00664E0A">
        <w:rPr>
          <w:rFonts w:ascii="Times New Roman" w:hAnsi="Times New Roman" w:cs="Times New Roman"/>
          <w:sz w:val="28"/>
          <w:szCs w:val="28"/>
        </w:rPr>
        <w:t xml:space="preserve"> на территорию РФ/ЕАЭС в период 2019-2021</w:t>
      </w:r>
      <w:r>
        <w:rPr>
          <w:rFonts w:ascii="Times New Roman" w:hAnsi="Times New Roman" w:cs="Times New Roman"/>
          <w:sz w:val="28"/>
          <w:szCs w:val="28"/>
        </w:rPr>
        <w:t xml:space="preserve"> </w:t>
      </w:r>
      <w:r w:rsidRPr="00664E0A">
        <w:rPr>
          <w:rFonts w:ascii="Times New Roman" w:hAnsi="Times New Roman" w:cs="Times New Roman"/>
          <w:sz w:val="28"/>
          <w:szCs w:val="28"/>
        </w:rPr>
        <w:t>гг.</w:t>
      </w:r>
    </w:p>
    <w:p w14:paraId="7E3E64CB" w14:textId="1292082C" w:rsidR="00AB730B" w:rsidRDefault="00AB730B" w:rsidP="00AB73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Рынок минеральной</w:t>
      </w:r>
      <w:r w:rsidRPr="00AB730B">
        <w:rPr>
          <w:rFonts w:ascii="Times New Roman" w:hAnsi="Times New Roman" w:cs="Times New Roman"/>
          <w:sz w:val="28"/>
          <w:szCs w:val="28"/>
        </w:rPr>
        <w:t xml:space="preserve"> </w:t>
      </w:r>
      <w:r>
        <w:rPr>
          <w:rFonts w:ascii="Times New Roman" w:hAnsi="Times New Roman" w:cs="Times New Roman"/>
          <w:sz w:val="28"/>
          <w:szCs w:val="28"/>
        </w:rPr>
        <w:t xml:space="preserve">воды является одним из наиболее </w:t>
      </w:r>
      <w:r w:rsidRPr="00AB730B">
        <w:rPr>
          <w:rFonts w:ascii="Times New Roman" w:hAnsi="Times New Roman" w:cs="Times New Roman"/>
          <w:sz w:val="28"/>
          <w:szCs w:val="28"/>
        </w:rPr>
        <w:t>быстрорастущих потребительских рынков в России. Именно поэтому его исследование является очень актуальным вопросом.</w:t>
      </w:r>
      <w:r>
        <w:rPr>
          <w:rFonts w:ascii="Times New Roman" w:hAnsi="Times New Roman" w:cs="Times New Roman"/>
          <w:sz w:val="28"/>
          <w:szCs w:val="28"/>
        </w:rPr>
        <w:t xml:space="preserve"> </w:t>
      </w:r>
      <w:r w:rsidRPr="00AB730B">
        <w:rPr>
          <w:rFonts w:ascii="Times New Roman" w:hAnsi="Times New Roman" w:cs="Times New Roman"/>
          <w:sz w:val="28"/>
          <w:szCs w:val="28"/>
        </w:rPr>
        <w:t>Чистой доступной воды в мире становится меньше, и добывать ее для населения становится сложнее. Причиной тому являются последствия деятельности человека, рост численности населения, изменения климата и т.п</w:t>
      </w:r>
      <w:r>
        <w:rPr>
          <w:rFonts w:ascii="Times New Roman" w:hAnsi="Times New Roman" w:cs="Times New Roman"/>
          <w:sz w:val="28"/>
          <w:szCs w:val="28"/>
        </w:rPr>
        <w:t>.</w:t>
      </w:r>
    </w:p>
    <w:p w14:paraId="0750479F" w14:textId="2A5FA7EC" w:rsidR="004E1E1D" w:rsidRDefault="004E1E1D" w:rsidP="004E1E1D">
      <w:pPr>
        <w:spacing w:after="0" w:line="360" w:lineRule="auto"/>
        <w:ind w:firstLine="709"/>
        <w:jc w:val="both"/>
        <w:rPr>
          <w:rFonts w:ascii="Times New Roman" w:hAnsi="Times New Roman" w:cs="Times New Roman"/>
          <w:sz w:val="28"/>
          <w:szCs w:val="28"/>
        </w:rPr>
      </w:pPr>
      <w:r w:rsidRPr="004E1E1D">
        <w:rPr>
          <w:rFonts w:ascii="Times New Roman" w:hAnsi="Times New Roman" w:cs="Times New Roman"/>
          <w:sz w:val="28"/>
          <w:szCs w:val="28"/>
        </w:rPr>
        <w:t xml:space="preserve">Крупнейшие мировые </w:t>
      </w:r>
      <w:r w:rsidR="00112660" w:rsidRPr="004E1E1D">
        <w:rPr>
          <w:rFonts w:ascii="Times New Roman" w:hAnsi="Times New Roman" w:cs="Times New Roman"/>
          <w:sz w:val="28"/>
          <w:szCs w:val="28"/>
        </w:rPr>
        <w:t>покупатели</w:t>
      </w:r>
      <w:r w:rsidR="00112660">
        <w:rPr>
          <w:rFonts w:ascii="Times New Roman" w:hAnsi="Times New Roman" w:cs="Times New Roman"/>
          <w:sz w:val="28"/>
          <w:szCs w:val="28"/>
        </w:rPr>
        <w:t xml:space="preserve"> минеральной </w:t>
      </w:r>
      <w:r>
        <w:rPr>
          <w:rFonts w:ascii="Times New Roman" w:hAnsi="Times New Roman" w:cs="Times New Roman"/>
          <w:sz w:val="28"/>
          <w:szCs w:val="28"/>
        </w:rPr>
        <w:t xml:space="preserve">воды – США, страны ЕС и </w:t>
      </w:r>
      <w:r w:rsidRPr="004E1E1D">
        <w:rPr>
          <w:rFonts w:ascii="Times New Roman" w:hAnsi="Times New Roman" w:cs="Times New Roman"/>
          <w:sz w:val="28"/>
          <w:szCs w:val="28"/>
        </w:rPr>
        <w:t>Япония. Ведущие мировые позици</w:t>
      </w:r>
      <w:r>
        <w:rPr>
          <w:rFonts w:ascii="Times New Roman" w:hAnsi="Times New Roman" w:cs="Times New Roman"/>
          <w:sz w:val="28"/>
          <w:szCs w:val="28"/>
        </w:rPr>
        <w:t xml:space="preserve">и по экспорту занимают Италия и </w:t>
      </w:r>
      <w:r w:rsidRPr="004E1E1D">
        <w:rPr>
          <w:rFonts w:ascii="Times New Roman" w:hAnsi="Times New Roman" w:cs="Times New Roman"/>
          <w:sz w:val="28"/>
          <w:szCs w:val="28"/>
        </w:rPr>
        <w:t>Франция, заметную роль на</w:t>
      </w:r>
      <w:r>
        <w:rPr>
          <w:rFonts w:ascii="Times New Roman" w:hAnsi="Times New Roman" w:cs="Times New Roman"/>
          <w:sz w:val="28"/>
          <w:szCs w:val="28"/>
        </w:rPr>
        <w:t xml:space="preserve"> рынке также играют ряд нишевых </w:t>
      </w:r>
      <w:r w:rsidRPr="004E1E1D">
        <w:rPr>
          <w:rFonts w:ascii="Times New Roman" w:hAnsi="Times New Roman" w:cs="Times New Roman"/>
          <w:sz w:val="28"/>
          <w:szCs w:val="28"/>
        </w:rPr>
        <w:t>производителей – Фиджи, Грузия, Норвегия.</w:t>
      </w:r>
    </w:p>
    <w:p w14:paraId="0C0E8F15" w14:textId="336E9F57" w:rsidR="004E1E1D" w:rsidRDefault="004E1E1D" w:rsidP="004E1E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мощный позитивный </w:t>
      </w:r>
      <w:r w:rsidRPr="004E1E1D">
        <w:rPr>
          <w:rFonts w:ascii="Times New Roman" w:hAnsi="Times New Roman" w:cs="Times New Roman"/>
          <w:sz w:val="28"/>
          <w:szCs w:val="28"/>
        </w:rPr>
        <w:t>мировой тренд, направленный на рост</w:t>
      </w:r>
      <w:r>
        <w:rPr>
          <w:rFonts w:ascii="Times New Roman" w:hAnsi="Times New Roman" w:cs="Times New Roman"/>
          <w:sz w:val="28"/>
          <w:szCs w:val="28"/>
        </w:rPr>
        <w:t xml:space="preserve"> потребления здоровых продуктов </w:t>
      </w:r>
      <w:r w:rsidRPr="004E1E1D">
        <w:rPr>
          <w:rFonts w:ascii="Times New Roman" w:hAnsi="Times New Roman" w:cs="Times New Roman"/>
          <w:sz w:val="28"/>
          <w:szCs w:val="28"/>
        </w:rPr>
        <w:t>питания, Фиджи и Норвегия смогли, опираясь на свои природно</w:t>
      </w:r>
      <w:r>
        <w:rPr>
          <w:rFonts w:ascii="Times New Roman" w:hAnsi="Times New Roman" w:cs="Times New Roman"/>
          <w:sz w:val="28"/>
          <w:szCs w:val="28"/>
        </w:rPr>
        <w:t>-</w:t>
      </w:r>
      <w:r w:rsidRPr="004E1E1D">
        <w:rPr>
          <w:rFonts w:ascii="Times New Roman" w:hAnsi="Times New Roman" w:cs="Times New Roman"/>
          <w:sz w:val="28"/>
          <w:szCs w:val="28"/>
        </w:rPr>
        <w:t>климатические преимущества, занять нишу на рынке товаров с высокой</w:t>
      </w:r>
      <w:r>
        <w:rPr>
          <w:rFonts w:ascii="Times New Roman" w:hAnsi="Times New Roman" w:cs="Times New Roman"/>
          <w:sz w:val="28"/>
          <w:szCs w:val="28"/>
        </w:rPr>
        <w:t xml:space="preserve"> </w:t>
      </w:r>
      <w:r w:rsidRPr="004E1E1D">
        <w:rPr>
          <w:rFonts w:ascii="Times New Roman" w:hAnsi="Times New Roman" w:cs="Times New Roman"/>
          <w:sz w:val="28"/>
          <w:szCs w:val="28"/>
        </w:rPr>
        <w:t>добавленной стоимостью. Более того</w:t>
      </w:r>
      <w:r>
        <w:rPr>
          <w:rFonts w:ascii="Times New Roman" w:hAnsi="Times New Roman" w:cs="Times New Roman"/>
          <w:sz w:val="28"/>
          <w:szCs w:val="28"/>
        </w:rPr>
        <w:t xml:space="preserve">, поставки чистой воды – важный </w:t>
      </w:r>
      <w:r w:rsidRPr="004E1E1D">
        <w:rPr>
          <w:rFonts w:ascii="Times New Roman" w:hAnsi="Times New Roman" w:cs="Times New Roman"/>
          <w:sz w:val="28"/>
          <w:szCs w:val="28"/>
        </w:rPr>
        <w:t>элемент общего имиджа страны</w:t>
      </w:r>
      <w:r>
        <w:rPr>
          <w:rFonts w:ascii="Times New Roman" w:hAnsi="Times New Roman" w:cs="Times New Roman"/>
          <w:sz w:val="28"/>
          <w:szCs w:val="28"/>
        </w:rPr>
        <w:t xml:space="preserve"> как производителя натуральных, </w:t>
      </w:r>
      <w:r w:rsidRPr="004E1E1D">
        <w:rPr>
          <w:rFonts w:ascii="Times New Roman" w:hAnsi="Times New Roman" w:cs="Times New Roman"/>
          <w:sz w:val="28"/>
          <w:szCs w:val="28"/>
        </w:rPr>
        <w:t>высоко</w:t>
      </w:r>
      <w:r>
        <w:rPr>
          <w:rFonts w:ascii="Times New Roman" w:hAnsi="Times New Roman" w:cs="Times New Roman"/>
          <w:sz w:val="28"/>
          <w:szCs w:val="28"/>
        </w:rPr>
        <w:t>качественных продуктов питания.</w:t>
      </w:r>
      <w:r w:rsidR="00EB0695">
        <w:rPr>
          <w:rStyle w:val="ad"/>
          <w:rFonts w:ascii="Times New Roman" w:hAnsi="Times New Roman" w:cs="Times New Roman"/>
          <w:sz w:val="28"/>
          <w:szCs w:val="28"/>
        </w:rPr>
        <w:footnoteReference w:id="6"/>
      </w:r>
    </w:p>
    <w:p w14:paraId="005D679C" w14:textId="460F190E" w:rsidR="00291051" w:rsidRPr="001867C1" w:rsidRDefault="001867C1" w:rsidP="00C95F6B">
      <w:pPr>
        <w:spacing w:after="0" w:line="360" w:lineRule="auto"/>
        <w:ind w:firstLine="709"/>
        <w:jc w:val="both"/>
        <w:rPr>
          <w:rFonts w:ascii="Times New Roman" w:hAnsi="Times New Roman" w:cs="Times New Roman"/>
          <w:sz w:val="28"/>
          <w:szCs w:val="28"/>
        </w:rPr>
      </w:pPr>
      <w:r w:rsidRPr="001867C1">
        <w:rPr>
          <w:rFonts w:ascii="Times New Roman" w:hAnsi="Times New Roman" w:cs="Times New Roman"/>
          <w:sz w:val="28"/>
          <w:szCs w:val="28"/>
        </w:rPr>
        <w:t>Культура потребления чистой питьевой воды начинает постепенно приживаться и в России, население все больше внимания уделяет своему здоровью, люди переходят со сладких газированных напитков на более здоровую альтернативу – воду.</w:t>
      </w:r>
      <w:r>
        <w:rPr>
          <w:rFonts w:ascii="Times New Roman" w:hAnsi="Times New Roman" w:cs="Times New Roman"/>
          <w:sz w:val="28"/>
          <w:szCs w:val="28"/>
        </w:rPr>
        <w:t xml:space="preserve"> </w:t>
      </w:r>
      <w:r w:rsidR="00291051" w:rsidRPr="00291051">
        <w:rPr>
          <w:rFonts w:ascii="Times New Roman" w:hAnsi="Times New Roman" w:cs="Times New Roman"/>
          <w:sz w:val="28"/>
          <w:szCs w:val="28"/>
        </w:rPr>
        <w:t xml:space="preserve">Россия владеет 80% мировых запасов пресной воды, которые с лихвой перекрывает потребности страны. Водные ресурсы России включают как многочисленные водоемы на поверхности, так и </w:t>
      </w:r>
      <w:r w:rsidR="00291051" w:rsidRPr="001867C1">
        <w:rPr>
          <w:rFonts w:ascii="Times New Roman" w:hAnsi="Times New Roman" w:cs="Times New Roman"/>
          <w:sz w:val="28"/>
          <w:szCs w:val="28"/>
        </w:rPr>
        <w:t xml:space="preserve">минеральные источники. </w:t>
      </w:r>
    </w:p>
    <w:p w14:paraId="2B4DDF22" w14:textId="6CF3F590" w:rsidR="001867C1" w:rsidRPr="001867C1" w:rsidRDefault="001867C1" w:rsidP="00C95F6B">
      <w:pPr>
        <w:spacing w:after="0" w:line="360" w:lineRule="auto"/>
        <w:ind w:firstLine="709"/>
        <w:jc w:val="both"/>
        <w:rPr>
          <w:rFonts w:ascii="Times New Roman" w:hAnsi="Times New Roman" w:cs="Times New Roman"/>
          <w:sz w:val="28"/>
          <w:szCs w:val="28"/>
        </w:rPr>
      </w:pPr>
      <w:r w:rsidRPr="001867C1">
        <w:rPr>
          <w:rFonts w:ascii="Times New Roman" w:hAnsi="Times New Roman" w:cs="Times New Roman"/>
          <w:sz w:val="28"/>
          <w:szCs w:val="28"/>
        </w:rPr>
        <w:lastRenderedPageBreak/>
        <w:t>Рынок</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минеральных</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вод</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стремительно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развивается</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на</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нем</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есть</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как</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и</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лидеры</w:t>
      </w:r>
      <w:r w:rsidRPr="001867C1">
        <w:rPr>
          <w:rFonts w:ascii="Times New Roman" w:eastAsia="Times New Roman" w:hAnsi="Times New Roman" w:cs="Times New Roman"/>
          <w:sz w:val="28"/>
          <w:szCs w:val="28"/>
        </w:rPr>
        <w:t xml:space="preserve"> («PepsiCo», «</w:t>
      </w:r>
      <w:proofErr w:type="spellStart"/>
      <w:r w:rsidRPr="001867C1">
        <w:rPr>
          <w:rFonts w:ascii="Times New Roman" w:eastAsia="Times New Roman" w:hAnsi="Times New Roman" w:cs="Times New Roman"/>
          <w:sz w:val="28"/>
          <w:szCs w:val="28"/>
        </w:rPr>
        <w:t>Coco</w:t>
      </w:r>
      <w:proofErr w:type="spellEnd"/>
      <w:r w:rsidRPr="001867C1">
        <w:rPr>
          <w:rFonts w:ascii="Times New Roman" w:eastAsia="Times New Roman" w:hAnsi="Times New Roman" w:cs="Times New Roman"/>
          <w:sz w:val="28"/>
          <w:szCs w:val="28"/>
        </w:rPr>
        <w:t xml:space="preserve">-Cola Company», «IDS </w:t>
      </w:r>
      <w:proofErr w:type="spellStart"/>
      <w:r w:rsidRPr="001867C1">
        <w:rPr>
          <w:rFonts w:ascii="Times New Roman" w:eastAsia="Times New Roman" w:hAnsi="Times New Roman" w:cs="Times New Roman"/>
          <w:sz w:val="28"/>
          <w:szCs w:val="28"/>
        </w:rPr>
        <w:t>Borjomi</w:t>
      </w:r>
      <w:proofErr w:type="spellEnd"/>
      <w:r w:rsidRPr="001867C1">
        <w:rPr>
          <w:rFonts w:ascii="Times New Roman" w:eastAsia="Times New Roman" w:hAnsi="Times New Roman" w:cs="Times New Roman"/>
          <w:sz w:val="28"/>
          <w:szCs w:val="28"/>
        </w:rPr>
        <w:t xml:space="preserve"> International»), </w:t>
      </w:r>
      <w:r w:rsidRPr="001867C1">
        <w:rPr>
          <w:rFonts w:ascii="Times New Roman" w:hAnsi="Times New Roman" w:cs="Times New Roman"/>
          <w:sz w:val="28"/>
          <w:szCs w:val="28"/>
        </w:rPr>
        <w:t>которые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занимают</w:t>
      </w:r>
      <w:r w:rsidRPr="001867C1">
        <w:rPr>
          <w:rFonts w:ascii="Times New Roman" w:eastAsia="Times New Roman" w:hAnsi="Times New Roman" w:cs="Times New Roman"/>
          <w:sz w:val="28"/>
          <w:szCs w:val="28"/>
        </w:rPr>
        <w:t xml:space="preserve"> 30% </w:t>
      </w:r>
      <w:r w:rsidRPr="001867C1">
        <w:rPr>
          <w:rFonts w:ascii="Times New Roman" w:hAnsi="Times New Roman" w:cs="Times New Roman"/>
          <w:sz w:val="28"/>
          <w:szCs w:val="28"/>
        </w:rPr>
        <w:t>от</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общего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объема</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розничных</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продаж</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так</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и</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локальные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производители</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в</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каждом</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регионе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России</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которые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занимают</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более</w:t>
      </w:r>
      <w:r w:rsidRPr="001867C1">
        <w:rPr>
          <w:rFonts w:ascii="Times New Roman" w:eastAsia="Times New Roman" w:hAnsi="Times New Roman" w:cs="Times New Roman"/>
          <w:sz w:val="28"/>
          <w:szCs w:val="28"/>
        </w:rPr>
        <w:t xml:space="preserve"> 50% </w:t>
      </w:r>
      <w:r w:rsidRPr="001867C1">
        <w:rPr>
          <w:rFonts w:ascii="Times New Roman" w:hAnsi="Times New Roman" w:cs="Times New Roman"/>
          <w:sz w:val="28"/>
          <w:szCs w:val="28"/>
        </w:rPr>
        <w:t>рынка</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но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каждые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из</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которых</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занимают</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не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более</w:t>
      </w:r>
      <w:r w:rsidRPr="001867C1">
        <w:rPr>
          <w:rFonts w:ascii="Times New Roman" w:eastAsia="Times New Roman" w:hAnsi="Times New Roman" w:cs="Times New Roman"/>
          <w:sz w:val="28"/>
          <w:szCs w:val="28"/>
        </w:rPr>
        <w:t xml:space="preserve"> 1-2% </w:t>
      </w:r>
      <w:r w:rsidRPr="001867C1">
        <w:rPr>
          <w:rFonts w:ascii="Times New Roman" w:hAnsi="Times New Roman" w:cs="Times New Roman"/>
          <w:sz w:val="28"/>
          <w:szCs w:val="28"/>
        </w:rPr>
        <w:t>по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отдельности</w:t>
      </w:r>
      <w:r w:rsidRPr="001867C1">
        <w:rPr>
          <w:rFonts w:ascii="Times New Roman" w:eastAsia="Times New Roman" w:hAnsi="Times New Roman" w:cs="Times New Roman"/>
          <w:sz w:val="28"/>
          <w:szCs w:val="28"/>
        </w:rPr>
        <w:t xml:space="preserve">. </w:t>
      </w:r>
    </w:p>
    <w:p w14:paraId="6575E6CD" w14:textId="519BE9A1" w:rsidR="001867C1" w:rsidRPr="001867C1" w:rsidRDefault="001867C1" w:rsidP="00C95F6B">
      <w:pPr>
        <w:spacing w:after="0" w:line="360" w:lineRule="auto"/>
        <w:ind w:firstLine="709"/>
        <w:jc w:val="both"/>
        <w:rPr>
          <w:rFonts w:ascii="Times New Roman" w:hAnsi="Times New Roman" w:cs="Times New Roman"/>
          <w:sz w:val="28"/>
          <w:szCs w:val="28"/>
        </w:rPr>
      </w:pPr>
      <w:r w:rsidRPr="001867C1">
        <w:rPr>
          <w:rFonts w:ascii="Times New Roman" w:hAnsi="Times New Roman" w:cs="Times New Roman"/>
          <w:sz w:val="28"/>
          <w:szCs w:val="28"/>
        </w:rPr>
        <w:t>В</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таблице</w:t>
      </w:r>
      <w:r w:rsidRPr="001867C1">
        <w:rPr>
          <w:rFonts w:ascii="Times New Roman" w:eastAsia="Times New Roman" w:hAnsi="Times New Roman" w:cs="Times New Roman"/>
          <w:sz w:val="28"/>
          <w:szCs w:val="28"/>
        </w:rPr>
        <w:t xml:space="preserve"> 4 </w:t>
      </w:r>
      <w:r w:rsidRPr="001867C1">
        <w:rPr>
          <w:rFonts w:ascii="Times New Roman" w:hAnsi="Times New Roman" w:cs="Times New Roman"/>
          <w:sz w:val="28"/>
          <w:szCs w:val="28"/>
        </w:rPr>
        <w:t>представим</w:t>
      </w:r>
      <w:r w:rsidRPr="001867C1">
        <w:rPr>
          <w:rFonts w:ascii="Times New Roman" w:eastAsia="Times New Roman" w:hAnsi="Times New Roman" w:cs="Times New Roman"/>
          <w:sz w:val="28"/>
          <w:szCs w:val="28"/>
        </w:rPr>
        <w:t xml:space="preserve"> 5 </w:t>
      </w:r>
      <w:r w:rsidRPr="001867C1">
        <w:rPr>
          <w:rFonts w:ascii="Times New Roman" w:hAnsi="Times New Roman" w:cs="Times New Roman"/>
          <w:sz w:val="28"/>
          <w:szCs w:val="28"/>
        </w:rPr>
        <w:t>крупнейших</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компаний</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занимающихся производством минеральной</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воды</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по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выручке</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за</w:t>
      </w:r>
      <w:r w:rsidRPr="001867C1">
        <w:rPr>
          <w:rFonts w:ascii="Times New Roman" w:eastAsia="Times New Roman" w:hAnsi="Times New Roman" w:cs="Times New Roman"/>
          <w:sz w:val="28"/>
          <w:szCs w:val="28"/>
        </w:rPr>
        <w:t xml:space="preserve"> 2019-2021 </w:t>
      </w:r>
      <w:r w:rsidRPr="001867C1">
        <w:rPr>
          <w:rFonts w:ascii="Times New Roman" w:hAnsi="Times New Roman" w:cs="Times New Roman"/>
          <w:sz w:val="28"/>
          <w:szCs w:val="28"/>
        </w:rPr>
        <w:t>гг</w:t>
      </w:r>
      <w:r w:rsidRPr="001867C1">
        <w:rPr>
          <w:rFonts w:ascii="Times New Roman" w:eastAsia="Times New Roman" w:hAnsi="Times New Roman" w:cs="Times New Roman"/>
          <w:sz w:val="28"/>
          <w:szCs w:val="28"/>
        </w:rPr>
        <w:t xml:space="preserve">. </w:t>
      </w:r>
      <w:r w:rsidR="00EB0695">
        <w:rPr>
          <w:rStyle w:val="ad"/>
          <w:rFonts w:ascii="Times New Roman" w:eastAsia="Times New Roman" w:hAnsi="Times New Roman" w:cs="Times New Roman"/>
          <w:sz w:val="28"/>
          <w:szCs w:val="28"/>
        </w:rPr>
        <w:footnoteReference w:id="7"/>
      </w:r>
    </w:p>
    <w:p w14:paraId="7724434D" w14:textId="6D63143A" w:rsidR="001867C1" w:rsidRPr="001867C1" w:rsidRDefault="001867C1" w:rsidP="00C95F6B">
      <w:pPr>
        <w:spacing w:after="0" w:line="360" w:lineRule="auto"/>
        <w:ind w:firstLine="709"/>
        <w:jc w:val="both"/>
        <w:rPr>
          <w:rFonts w:ascii="Times New Roman" w:hAnsi="Times New Roman" w:cs="Times New Roman"/>
          <w:sz w:val="28"/>
          <w:szCs w:val="28"/>
        </w:rPr>
      </w:pPr>
    </w:p>
    <w:p w14:paraId="4536D257" w14:textId="36F068A7" w:rsidR="001867C1" w:rsidRPr="001867C1" w:rsidRDefault="001867C1" w:rsidP="00C95F6B">
      <w:pPr>
        <w:spacing w:after="0" w:line="240" w:lineRule="auto"/>
        <w:jc w:val="both"/>
        <w:rPr>
          <w:rFonts w:ascii="Times New Roman" w:hAnsi="Times New Roman" w:cs="Times New Roman"/>
          <w:sz w:val="28"/>
          <w:szCs w:val="28"/>
        </w:rPr>
      </w:pPr>
      <w:r w:rsidRPr="001867C1">
        <w:rPr>
          <w:rFonts w:ascii="Times New Roman" w:hAnsi="Times New Roman" w:cs="Times New Roman"/>
          <w:sz w:val="28"/>
          <w:szCs w:val="28"/>
        </w:rPr>
        <w:t>Таблица</w:t>
      </w:r>
      <w:r w:rsidRPr="001867C1">
        <w:rPr>
          <w:rFonts w:ascii="Times New Roman" w:eastAsia="Times New Roman" w:hAnsi="Times New Roman" w:cs="Times New Roman"/>
          <w:sz w:val="28"/>
          <w:szCs w:val="28"/>
        </w:rPr>
        <w:t xml:space="preserve"> 4 – </w:t>
      </w:r>
      <w:r w:rsidRPr="001867C1">
        <w:rPr>
          <w:rFonts w:ascii="Times New Roman" w:hAnsi="Times New Roman" w:cs="Times New Roman"/>
          <w:sz w:val="28"/>
          <w:szCs w:val="28"/>
        </w:rPr>
        <w:t>Выручка</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компаний</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по</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производству</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минеральной</w:t>
      </w:r>
      <w:r w:rsidRPr="001867C1">
        <w:rPr>
          <w:rFonts w:ascii="Times New Roman" w:eastAsia="Times New Roman" w:hAnsi="Times New Roman" w:cs="Times New Roman"/>
          <w:sz w:val="28"/>
          <w:szCs w:val="28"/>
        </w:rPr>
        <w:t xml:space="preserve"> </w:t>
      </w:r>
      <w:r w:rsidRPr="001867C1">
        <w:rPr>
          <w:rFonts w:ascii="Times New Roman" w:hAnsi="Times New Roman" w:cs="Times New Roman"/>
          <w:sz w:val="28"/>
          <w:szCs w:val="28"/>
        </w:rPr>
        <w:t>воды</w:t>
      </w:r>
      <w:r w:rsidRPr="001867C1">
        <w:rPr>
          <w:rFonts w:ascii="Times New Roman" w:eastAsia="Times New Roman" w:hAnsi="Times New Roman" w:cs="Times New Roman"/>
          <w:sz w:val="28"/>
          <w:szCs w:val="28"/>
        </w:rPr>
        <w:t xml:space="preserve"> 2019-2021 </w:t>
      </w:r>
      <w:r w:rsidRPr="001867C1">
        <w:rPr>
          <w:rFonts w:ascii="Times New Roman" w:hAnsi="Times New Roman" w:cs="Times New Roman"/>
          <w:sz w:val="28"/>
          <w:szCs w:val="28"/>
        </w:rPr>
        <w:t>гг</w:t>
      </w:r>
      <w:r w:rsidRPr="001867C1">
        <w:rPr>
          <w:rFonts w:ascii="Times New Roman" w:eastAsia="Times New Roman" w:hAnsi="Times New Roman" w:cs="Times New Roman"/>
          <w:sz w:val="28"/>
          <w:szCs w:val="28"/>
        </w:rPr>
        <w:t xml:space="preserve">. </w:t>
      </w:r>
    </w:p>
    <w:tbl>
      <w:tblPr>
        <w:tblStyle w:val="TableGrid"/>
        <w:tblW w:w="9356" w:type="dxa"/>
        <w:tblInd w:w="-5" w:type="dxa"/>
        <w:tblCellMar>
          <w:top w:w="17" w:type="dxa"/>
          <w:left w:w="106" w:type="dxa"/>
          <w:right w:w="50" w:type="dxa"/>
        </w:tblCellMar>
        <w:tblLook w:val="04A0" w:firstRow="1" w:lastRow="0" w:firstColumn="1" w:lastColumn="0" w:noHBand="0" w:noVBand="1"/>
      </w:tblPr>
      <w:tblGrid>
        <w:gridCol w:w="3828"/>
        <w:gridCol w:w="1842"/>
        <w:gridCol w:w="1843"/>
        <w:gridCol w:w="1843"/>
      </w:tblGrid>
      <w:tr w:rsidR="00C95F6B" w:rsidRPr="00C95F6B" w14:paraId="7FAB9F2F" w14:textId="77777777" w:rsidTr="009731D7">
        <w:trPr>
          <w:trHeight w:val="418"/>
        </w:trPr>
        <w:tc>
          <w:tcPr>
            <w:tcW w:w="3828" w:type="dxa"/>
            <w:tcBorders>
              <w:top w:val="single" w:sz="4" w:space="0" w:color="000000"/>
              <w:left w:val="single" w:sz="4" w:space="0" w:color="000000"/>
              <w:bottom w:val="double" w:sz="4" w:space="0" w:color="000000"/>
              <w:right w:val="single" w:sz="4" w:space="0" w:color="000000"/>
            </w:tcBorders>
          </w:tcPr>
          <w:p w14:paraId="49498BBA" w14:textId="77777777" w:rsidR="00C95F6B" w:rsidRPr="00C95F6B" w:rsidRDefault="00C95F6B" w:rsidP="00C95F6B">
            <w:pPr>
              <w:ind w:right="59"/>
              <w:jc w:val="center"/>
              <w:rPr>
                <w:rFonts w:ascii="Times New Roman" w:hAnsi="Times New Roman" w:cs="Times New Roman"/>
                <w:sz w:val="24"/>
                <w:szCs w:val="24"/>
              </w:rPr>
            </w:pPr>
            <w:r w:rsidRPr="00C95F6B">
              <w:rPr>
                <w:rFonts w:ascii="Times New Roman" w:hAnsi="Times New Roman" w:cs="Times New Roman"/>
                <w:sz w:val="24"/>
                <w:szCs w:val="24"/>
              </w:rPr>
              <w:t>Наименование</w:t>
            </w:r>
            <w:r w:rsidRPr="00C95F6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double" w:sz="4" w:space="0" w:color="000000"/>
              <w:right w:val="single" w:sz="4" w:space="0" w:color="000000"/>
            </w:tcBorders>
          </w:tcPr>
          <w:p w14:paraId="0DC0FC95" w14:textId="61F3B21C" w:rsidR="00C95F6B" w:rsidRPr="00C95F6B" w:rsidRDefault="00C95F6B" w:rsidP="00C95F6B">
            <w:pPr>
              <w:ind w:left="62"/>
              <w:rPr>
                <w:rFonts w:ascii="Times New Roman" w:hAnsi="Times New Roman" w:cs="Times New Roman"/>
                <w:sz w:val="24"/>
                <w:szCs w:val="24"/>
              </w:rPr>
            </w:pPr>
            <w:r w:rsidRPr="00C95F6B">
              <w:rPr>
                <w:rFonts w:ascii="Times New Roman" w:eastAsia="Times New Roman" w:hAnsi="Times New Roman" w:cs="Times New Roman"/>
                <w:sz w:val="24"/>
                <w:szCs w:val="24"/>
              </w:rPr>
              <w:t>2019, млн руб.</w:t>
            </w:r>
          </w:p>
        </w:tc>
        <w:tc>
          <w:tcPr>
            <w:tcW w:w="1843" w:type="dxa"/>
            <w:tcBorders>
              <w:top w:val="single" w:sz="4" w:space="0" w:color="000000"/>
              <w:left w:val="single" w:sz="4" w:space="0" w:color="000000"/>
              <w:bottom w:val="double" w:sz="4" w:space="0" w:color="000000"/>
              <w:right w:val="single" w:sz="4" w:space="0" w:color="000000"/>
            </w:tcBorders>
          </w:tcPr>
          <w:p w14:paraId="73DE39F6" w14:textId="5E0A36C8" w:rsidR="00C95F6B" w:rsidRPr="00C95F6B" w:rsidRDefault="00C95F6B" w:rsidP="00C95F6B">
            <w:pPr>
              <w:ind w:right="54"/>
              <w:jc w:val="center"/>
              <w:rPr>
                <w:rFonts w:ascii="Times New Roman" w:hAnsi="Times New Roman" w:cs="Times New Roman"/>
                <w:sz w:val="24"/>
                <w:szCs w:val="24"/>
              </w:rPr>
            </w:pPr>
            <w:r w:rsidRPr="00C95F6B">
              <w:rPr>
                <w:rFonts w:ascii="Times New Roman" w:eastAsia="Times New Roman" w:hAnsi="Times New Roman" w:cs="Times New Roman"/>
                <w:sz w:val="24"/>
                <w:szCs w:val="24"/>
              </w:rPr>
              <w:t>2020, млн руб.</w:t>
            </w:r>
          </w:p>
        </w:tc>
        <w:tc>
          <w:tcPr>
            <w:tcW w:w="1843" w:type="dxa"/>
            <w:tcBorders>
              <w:top w:val="single" w:sz="4" w:space="0" w:color="000000"/>
              <w:left w:val="single" w:sz="4" w:space="0" w:color="000000"/>
              <w:bottom w:val="double" w:sz="4" w:space="0" w:color="000000"/>
              <w:right w:val="single" w:sz="4" w:space="0" w:color="000000"/>
            </w:tcBorders>
          </w:tcPr>
          <w:p w14:paraId="72674AC0" w14:textId="3E090282" w:rsidR="00C95F6B" w:rsidRPr="00C95F6B" w:rsidRDefault="00C95F6B" w:rsidP="00C95F6B">
            <w:pPr>
              <w:ind w:right="58"/>
              <w:jc w:val="center"/>
              <w:rPr>
                <w:rFonts w:ascii="Times New Roman" w:hAnsi="Times New Roman" w:cs="Times New Roman"/>
                <w:sz w:val="24"/>
                <w:szCs w:val="24"/>
              </w:rPr>
            </w:pPr>
            <w:r w:rsidRPr="00C95F6B">
              <w:rPr>
                <w:rFonts w:ascii="Times New Roman" w:eastAsia="Times New Roman" w:hAnsi="Times New Roman" w:cs="Times New Roman"/>
                <w:sz w:val="24"/>
                <w:szCs w:val="24"/>
              </w:rPr>
              <w:t>2021, млн руб.</w:t>
            </w:r>
          </w:p>
        </w:tc>
      </w:tr>
      <w:tr w:rsidR="00C95F6B" w:rsidRPr="00C95F6B" w14:paraId="1654F448" w14:textId="77777777" w:rsidTr="00C95F6B">
        <w:trPr>
          <w:trHeight w:val="432"/>
        </w:trPr>
        <w:tc>
          <w:tcPr>
            <w:tcW w:w="3828" w:type="dxa"/>
            <w:tcBorders>
              <w:top w:val="double" w:sz="4" w:space="0" w:color="000000"/>
              <w:left w:val="single" w:sz="4" w:space="0" w:color="000000"/>
              <w:bottom w:val="single" w:sz="4" w:space="0" w:color="000000"/>
              <w:right w:val="single" w:sz="4" w:space="0" w:color="000000"/>
            </w:tcBorders>
          </w:tcPr>
          <w:p w14:paraId="7B7DEA0F" w14:textId="77777777" w:rsidR="00C95F6B" w:rsidRPr="00C95F6B" w:rsidRDefault="00C95F6B" w:rsidP="00C95F6B">
            <w:pPr>
              <w:rPr>
                <w:rFonts w:ascii="Times New Roman" w:hAnsi="Times New Roman" w:cs="Times New Roman"/>
                <w:sz w:val="24"/>
                <w:szCs w:val="24"/>
              </w:rPr>
            </w:pPr>
            <w:proofErr w:type="spellStart"/>
            <w:r w:rsidRPr="00C95F6B">
              <w:rPr>
                <w:rFonts w:ascii="Times New Roman" w:hAnsi="Times New Roman" w:cs="Times New Roman"/>
                <w:sz w:val="24"/>
                <w:szCs w:val="24"/>
              </w:rPr>
              <w:t>Пепсико</w:t>
            </w:r>
            <w:proofErr w:type="spellEnd"/>
            <w:r w:rsidRPr="00C95F6B">
              <w:rPr>
                <w:rFonts w:ascii="Times New Roman" w:eastAsia="Times New Roman" w:hAnsi="Times New Roman" w:cs="Times New Roman"/>
                <w:sz w:val="24"/>
                <w:szCs w:val="24"/>
              </w:rPr>
              <w:t xml:space="preserve"> </w:t>
            </w:r>
            <w:proofErr w:type="spellStart"/>
            <w:r w:rsidRPr="00C95F6B">
              <w:rPr>
                <w:rFonts w:ascii="Times New Roman" w:hAnsi="Times New Roman" w:cs="Times New Roman"/>
                <w:sz w:val="24"/>
                <w:szCs w:val="24"/>
              </w:rPr>
              <w:t>Холдингс</w:t>
            </w:r>
            <w:proofErr w:type="spellEnd"/>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ООО</w:t>
            </w:r>
            <w:r w:rsidRPr="00C95F6B">
              <w:rPr>
                <w:rFonts w:ascii="Times New Roman" w:eastAsia="Times New Roman" w:hAnsi="Times New Roman" w:cs="Times New Roman"/>
                <w:sz w:val="24"/>
                <w:szCs w:val="24"/>
              </w:rPr>
              <w:t xml:space="preserve"> </w:t>
            </w:r>
          </w:p>
        </w:tc>
        <w:tc>
          <w:tcPr>
            <w:tcW w:w="1842" w:type="dxa"/>
            <w:tcBorders>
              <w:top w:val="double" w:sz="4" w:space="0" w:color="000000"/>
              <w:left w:val="single" w:sz="4" w:space="0" w:color="000000"/>
              <w:bottom w:val="single" w:sz="4" w:space="0" w:color="000000"/>
              <w:right w:val="single" w:sz="4" w:space="0" w:color="000000"/>
            </w:tcBorders>
          </w:tcPr>
          <w:p w14:paraId="28892F5F" w14:textId="07C9128C"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 xml:space="preserve">114 414,8 </w:t>
            </w:r>
          </w:p>
        </w:tc>
        <w:tc>
          <w:tcPr>
            <w:tcW w:w="1843" w:type="dxa"/>
            <w:tcBorders>
              <w:top w:val="double" w:sz="4" w:space="0" w:color="000000"/>
              <w:left w:val="single" w:sz="4" w:space="0" w:color="000000"/>
              <w:bottom w:val="single" w:sz="4" w:space="0" w:color="000000"/>
              <w:right w:val="single" w:sz="4" w:space="0" w:color="000000"/>
            </w:tcBorders>
          </w:tcPr>
          <w:p w14:paraId="31EB14F9" w14:textId="4D938A49"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 xml:space="preserve">123 424,9 </w:t>
            </w:r>
          </w:p>
        </w:tc>
        <w:tc>
          <w:tcPr>
            <w:tcW w:w="1843" w:type="dxa"/>
            <w:tcBorders>
              <w:top w:val="double" w:sz="4" w:space="0" w:color="000000"/>
              <w:left w:val="single" w:sz="4" w:space="0" w:color="000000"/>
              <w:bottom w:val="single" w:sz="4" w:space="0" w:color="000000"/>
              <w:right w:val="single" w:sz="4" w:space="0" w:color="000000"/>
            </w:tcBorders>
          </w:tcPr>
          <w:p w14:paraId="2290568C" w14:textId="48D5BBAD"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132 095,3</w:t>
            </w:r>
          </w:p>
        </w:tc>
      </w:tr>
      <w:tr w:rsidR="00C95F6B" w:rsidRPr="00C95F6B" w14:paraId="4B391D14" w14:textId="77777777" w:rsidTr="00C95F6B">
        <w:trPr>
          <w:trHeight w:val="622"/>
        </w:trPr>
        <w:tc>
          <w:tcPr>
            <w:tcW w:w="3828" w:type="dxa"/>
            <w:tcBorders>
              <w:top w:val="single" w:sz="4" w:space="0" w:color="000000"/>
              <w:left w:val="single" w:sz="4" w:space="0" w:color="000000"/>
              <w:bottom w:val="single" w:sz="4" w:space="0" w:color="000000"/>
              <w:right w:val="single" w:sz="4" w:space="0" w:color="000000"/>
            </w:tcBorders>
          </w:tcPr>
          <w:p w14:paraId="3C4F72CF" w14:textId="77777777" w:rsidR="00C95F6B" w:rsidRPr="00C95F6B" w:rsidRDefault="00C95F6B" w:rsidP="00C95F6B">
            <w:pPr>
              <w:rPr>
                <w:rFonts w:ascii="Times New Roman" w:hAnsi="Times New Roman" w:cs="Times New Roman"/>
                <w:sz w:val="24"/>
                <w:szCs w:val="24"/>
              </w:rPr>
            </w:pPr>
            <w:r w:rsidRPr="00C95F6B">
              <w:rPr>
                <w:rFonts w:ascii="Times New Roman" w:hAnsi="Times New Roman" w:cs="Times New Roman"/>
                <w:sz w:val="24"/>
                <w:szCs w:val="24"/>
              </w:rPr>
              <w:t>Кока</w:t>
            </w:r>
            <w:r w:rsidRPr="00C95F6B">
              <w:rPr>
                <w:rFonts w:ascii="Times New Roman" w:eastAsia="Times New Roman" w:hAnsi="Times New Roman" w:cs="Times New Roman"/>
                <w:sz w:val="24"/>
                <w:szCs w:val="24"/>
              </w:rPr>
              <w:t>-</w:t>
            </w:r>
            <w:r w:rsidRPr="00C95F6B">
              <w:rPr>
                <w:rFonts w:ascii="Times New Roman" w:hAnsi="Times New Roman" w:cs="Times New Roman"/>
                <w:sz w:val="24"/>
                <w:szCs w:val="24"/>
              </w:rPr>
              <w:t>Кола</w:t>
            </w:r>
            <w:r w:rsidRPr="00C95F6B">
              <w:rPr>
                <w:rFonts w:ascii="Times New Roman" w:eastAsia="Times New Roman" w:hAnsi="Times New Roman" w:cs="Times New Roman"/>
                <w:sz w:val="24"/>
                <w:szCs w:val="24"/>
              </w:rPr>
              <w:t xml:space="preserve"> </w:t>
            </w:r>
            <w:proofErr w:type="spellStart"/>
            <w:r w:rsidRPr="00C95F6B">
              <w:rPr>
                <w:rFonts w:ascii="Times New Roman" w:hAnsi="Times New Roman" w:cs="Times New Roman"/>
                <w:sz w:val="24"/>
                <w:szCs w:val="24"/>
              </w:rPr>
              <w:t>Эйчбиси</w:t>
            </w:r>
            <w:proofErr w:type="spellEnd"/>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Евразия</w:t>
            </w:r>
            <w:r w:rsidRPr="00C95F6B">
              <w:rPr>
                <w:rFonts w:ascii="Times New Roman" w:eastAsia="Times New Roman" w:hAnsi="Times New Roman" w:cs="Times New Roman"/>
                <w:sz w:val="24"/>
                <w:szCs w:val="24"/>
              </w:rPr>
              <w:t xml:space="preserve">, </w:t>
            </w:r>
          </w:p>
          <w:p w14:paraId="4EF43EC6" w14:textId="77777777" w:rsidR="00C95F6B" w:rsidRPr="00C95F6B" w:rsidRDefault="00C95F6B" w:rsidP="00C95F6B">
            <w:pPr>
              <w:rPr>
                <w:rFonts w:ascii="Times New Roman" w:hAnsi="Times New Roman" w:cs="Times New Roman"/>
                <w:sz w:val="24"/>
                <w:szCs w:val="24"/>
              </w:rPr>
            </w:pPr>
            <w:r w:rsidRPr="00C95F6B">
              <w:rPr>
                <w:rFonts w:ascii="Times New Roman" w:hAnsi="Times New Roman" w:cs="Times New Roman"/>
                <w:sz w:val="24"/>
                <w:szCs w:val="24"/>
              </w:rPr>
              <w:t>ООО</w:t>
            </w:r>
            <w:r w:rsidRPr="00C95F6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B190807" w14:textId="3B3959AB"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67 763,3</w:t>
            </w:r>
          </w:p>
          <w:p w14:paraId="5A559CB4" w14:textId="77777777"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1698D05" w14:textId="4C7D4435"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70 309,7</w:t>
            </w:r>
          </w:p>
        </w:tc>
        <w:tc>
          <w:tcPr>
            <w:tcW w:w="1843" w:type="dxa"/>
            <w:tcBorders>
              <w:top w:val="single" w:sz="4" w:space="0" w:color="000000"/>
              <w:left w:val="single" w:sz="4" w:space="0" w:color="000000"/>
              <w:bottom w:val="single" w:sz="4" w:space="0" w:color="000000"/>
              <w:right w:val="single" w:sz="4" w:space="0" w:color="000000"/>
            </w:tcBorders>
          </w:tcPr>
          <w:p w14:paraId="6953B44F" w14:textId="3ABC2462"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72 759,1</w:t>
            </w:r>
          </w:p>
        </w:tc>
      </w:tr>
      <w:tr w:rsidR="00C95F6B" w:rsidRPr="00C95F6B" w14:paraId="5805BB54" w14:textId="77777777" w:rsidTr="00C95F6B">
        <w:trPr>
          <w:trHeight w:val="404"/>
        </w:trPr>
        <w:tc>
          <w:tcPr>
            <w:tcW w:w="3828" w:type="dxa"/>
            <w:tcBorders>
              <w:top w:val="single" w:sz="4" w:space="0" w:color="000000"/>
              <w:left w:val="single" w:sz="4" w:space="0" w:color="000000"/>
              <w:bottom w:val="single" w:sz="4" w:space="0" w:color="000000"/>
              <w:right w:val="single" w:sz="4" w:space="0" w:color="000000"/>
            </w:tcBorders>
          </w:tcPr>
          <w:p w14:paraId="2A20B6C3" w14:textId="77777777" w:rsidR="00C95F6B" w:rsidRPr="00C95F6B" w:rsidRDefault="00C95F6B" w:rsidP="00C95F6B">
            <w:pPr>
              <w:rPr>
                <w:rFonts w:ascii="Times New Roman" w:hAnsi="Times New Roman" w:cs="Times New Roman"/>
                <w:sz w:val="24"/>
                <w:szCs w:val="24"/>
              </w:rPr>
            </w:pPr>
            <w:r w:rsidRPr="00C95F6B">
              <w:rPr>
                <w:rFonts w:ascii="Times New Roman" w:hAnsi="Times New Roman" w:cs="Times New Roman"/>
                <w:sz w:val="24"/>
                <w:szCs w:val="24"/>
              </w:rPr>
              <w:t>Торговый</w:t>
            </w:r>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Дом</w:t>
            </w:r>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Меркурий</w:t>
            </w:r>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ООО</w:t>
            </w:r>
            <w:r w:rsidRPr="00C95F6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4102969" w14:textId="5C510D85" w:rsidR="00C95F6B" w:rsidRPr="00C95F6B" w:rsidRDefault="00C95F6B" w:rsidP="00C95F6B">
            <w:pPr>
              <w:rPr>
                <w:rFonts w:ascii="Times New Roman" w:hAnsi="Times New Roman" w:cs="Times New Roman"/>
                <w:sz w:val="24"/>
                <w:szCs w:val="24"/>
              </w:rPr>
            </w:pPr>
            <w:r w:rsidRPr="00C95F6B">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3B11816E" w14:textId="5DFEECD9"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571,5</w:t>
            </w:r>
          </w:p>
        </w:tc>
        <w:tc>
          <w:tcPr>
            <w:tcW w:w="1843" w:type="dxa"/>
            <w:tcBorders>
              <w:top w:val="single" w:sz="4" w:space="0" w:color="000000"/>
              <w:left w:val="single" w:sz="4" w:space="0" w:color="000000"/>
              <w:bottom w:val="single" w:sz="4" w:space="0" w:color="000000"/>
              <w:right w:val="single" w:sz="4" w:space="0" w:color="000000"/>
            </w:tcBorders>
          </w:tcPr>
          <w:p w14:paraId="299F1C19" w14:textId="6BBDBE57"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4 971,5</w:t>
            </w:r>
          </w:p>
        </w:tc>
      </w:tr>
      <w:tr w:rsidR="00C95F6B" w:rsidRPr="00C95F6B" w14:paraId="4BEB3FB9" w14:textId="77777777" w:rsidTr="00C95F6B">
        <w:trPr>
          <w:trHeight w:val="422"/>
        </w:trPr>
        <w:tc>
          <w:tcPr>
            <w:tcW w:w="3828" w:type="dxa"/>
            <w:tcBorders>
              <w:top w:val="single" w:sz="4" w:space="0" w:color="000000"/>
              <w:left w:val="single" w:sz="4" w:space="0" w:color="000000"/>
              <w:bottom w:val="single" w:sz="4" w:space="0" w:color="000000"/>
              <w:right w:val="single" w:sz="4" w:space="0" w:color="000000"/>
            </w:tcBorders>
          </w:tcPr>
          <w:p w14:paraId="199D742B" w14:textId="77777777" w:rsidR="00C95F6B" w:rsidRPr="00C95F6B" w:rsidRDefault="00C95F6B" w:rsidP="00C95F6B">
            <w:pPr>
              <w:rPr>
                <w:rFonts w:ascii="Times New Roman" w:hAnsi="Times New Roman" w:cs="Times New Roman"/>
                <w:sz w:val="24"/>
                <w:szCs w:val="24"/>
              </w:rPr>
            </w:pPr>
            <w:proofErr w:type="spellStart"/>
            <w:r w:rsidRPr="00C95F6B">
              <w:rPr>
                <w:rFonts w:ascii="Times New Roman" w:hAnsi="Times New Roman" w:cs="Times New Roman"/>
                <w:sz w:val="24"/>
                <w:szCs w:val="24"/>
              </w:rPr>
              <w:t>Пк</w:t>
            </w:r>
            <w:proofErr w:type="spellEnd"/>
            <w:r w:rsidRPr="00C95F6B">
              <w:rPr>
                <w:rFonts w:ascii="Times New Roman" w:eastAsia="Times New Roman" w:hAnsi="Times New Roman" w:cs="Times New Roman"/>
                <w:sz w:val="24"/>
                <w:szCs w:val="24"/>
              </w:rPr>
              <w:t xml:space="preserve"> </w:t>
            </w:r>
            <w:proofErr w:type="spellStart"/>
            <w:r w:rsidRPr="00C95F6B">
              <w:rPr>
                <w:rFonts w:ascii="Times New Roman" w:hAnsi="Times New Roman" w:cs="Times New Roman"/>
                <w:sz w:val="24"/>
                <w:szCs w:val="24"/>
              </w:rPr>
              <w:t>Аквалайф</w:t>
            </w:r>
            <w:proofErr w:type="spellEnd"/>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ООО</w:t>
            </w:r>
            <w:r w:rsidRPr="00C95F6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87E5A55" w14:textId="6CA0FC3E"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 xml:space="preserve">3 676,4 </w:t>
            </w:r>
          </w:p>
        </w:tc>
        <w:tc>
          <w:tcPr>
            <w:tcW w:w="1843" w:type="dxa"/>
            <w:tcBorders>
              <w:top w:val="single" w:sz="4" w:space="0" w:color="000000"/>
              <w:left w:val="single" w:sz="4" w:space="0" w:color="000000"/>
              <w:bottom w:val="single" w:sz="4" w:space="0" w:color="000000"/>
              <w:right w:val="single" w:sz="4" w:space="0" w:color="000000"/>
            </w:tcBorders>
          </w:tcPr>
          <w:p w14:paraId="325C3803" w14:textId="60F4FA86"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4 056,1</w:t>
            </w:r>
          </w:p>
        </w:tc>
        <w:tc>
          <w:tcPr>
            <w:tcW w:w="1843" w:type="dxa"/>
            <w:tcBorders>
              <w:top w:val="single" w:sz="4" w:space="0" w:color="000000"/>
              <w:left w:val="single" w:sz="4" w:space="0" w:color="000000"/>
              <w:bottom w:val="single" w:sz="4" w:space="0" w:color="000000"/>
              <w:right w:val="single" w:sz="4" w:space="0" w:color="000000"/>
            </w:tcBorders>
          </w:tcPr>
          <w:p w14:paraId="16DD895C" w14:textId="3D8B28BA"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4 325,6</w:t>
            </w:r>
          </w:p>
        </w:tc>
      </w:tr>
      <w:tr w:rsidR="00C95F6B" w:rsidRPr="00C95F6B" w14:paraId="4E7B933A" w14:textId="77777777" w:rsidTr="00C95F6B">
        <w:trPr>
          <w:trHeight w:val="427"/>
        </w:trPr>
        <w:tc>
          <w:tcPr>
            <w:tcW w:w="3828" w:type="dxa"/>
            <w:tcBorders>
              <w:top w:val="single" w:sz="4" w:space="0" w:color="000000"/>
              <w:left w:val="single" w:sz="4" w:space="0" w:color="000000"/>
              <w:bottom w:val="single" w:sz="4" w:space="0" w:color="000000"/>
              <w:right w:val="single" w:sz="4" w:space="0" w:color="000000"/>
            </w:tcBorders>
          </w:tcPr>
          <w:p w14:paraId="4BD219A1" w14:textId="77777777" w:rsidR="00C95F6B" w:rsidRPr="00C95F6B" w:rsidRDefault="00C95F6B" w:rsidP="00C95F6B">
            <w:pPr>
              <w:rPr>
                <w:rFonts w:ascii="Times New Roman" w:hAnsi="Times New Roman" w:cs="Times New Roman"/>
                <w:sz w:val="24"/>
                <w:szCs w:val="24"/>
              </w:rPr>
            </w:pPr>
            <w:r w:rsidRPr="00C95F6B">
              <w:rPr>
                <w:rFonts w:ascii="Times New Roman" w:hAnsi="Times New Roman" w:cs="Times New Roman"/>
                <w:sz w:val="24"/>
                <w:szCs w:val="24"/>
              </w:rPr>
              <w:t>Компания</w:t>
            </w:r>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Росинка</w:t>
            </w:r>
            <w:r w:rsidRPr="00C95F6B">
              <w:rPr>
                <w:rFonts w:ascii="Times New Roman" w:eastAsia="Times New Roman" w:hAnsi="Times New Roman" w:cs="Times New Roman"/>
                <w:sz w:val="24"/>
                <w:szCs w:val="24"/>
              </w:rPr>
              <w:t xml:space="preserve">, </w:t>
            </w:r>
            <w:r w:rsidRPr="00C95F6B">
              <w:rPr>
                <w:rFonts w:ascii="Times New Roman" w:hAnsi="Times New Roman" w:cs="Times New Roman"/>
                <w:sz w:val="24"/>
                <w:szCs w:val="24"/>
              </w:rPr>
              <w:t>АО</w:t>
            </w:r>
            <w:r w:rsidRPr="00C95F6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62E1F36" w14:textId="67DDC444"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2 388,8</w:t>
            </w:r>
          </w:p>
        </w:tc>
        <w:tc>
          <w:tcPr>
            <w:tcW w:w="1843" w:type="dxa"/>
            <w:tcBorders>
              <w:top w:val="single" w:sz="4" w:space="0" w:color="000000"/>
              <w:left w:val="single" w:sz="4" w:space="0" w:color="000000"/>
              <w:bottom w:val="single" w:sz="4" w:space="0" w:color="000000"/>
              <w:right w:val="single" w:sz="4" w:space="0" w:color="000000"/>
            </w:tcBorders>
          </w:tcPr>
          <w:p w14:paraId="42703FC5" w14:textId="641C4625"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2 774,2</w:t>
            </w:r>
          </w:p>
        </w:tc>
        <w:tc>
          <w:tcPr>
            <w:tcW w:w="1843" w:type="dxa"/>
            <w:tcBorders>
              <w:top w:val="single" w:sz="4" w:space="0" w:color="000000"/>
              <w:left w:val="single" w:sz="4" w:space="0" w:color="000000"/>
              <w:bottom w:val="single" w:sz="4" w:space="0" w:color="000000"/>
              <w:right w:val="single" w:sz="4" w:space="0" w:color="000000"/>
            </w:tcBorders>
          </w:tcPr>
          <w:p w14:paraId="674B4AA5" w14:textId="69A41C46" w:rsidR="00C95F6B" w:rsidRPr="00C95F6B" w:rsidRDefault="00C95F6B" w:rsidP="00C95F6B">
            <w:pPr>
              <w:ind w:left="5"/>
              <w:rPr>
                <w:rFonts w:ascii="Times New Roman" w:hAnsi="Times New Roman" w:cs="Times New Roman"/>
                <w:sz w:val="24"/>
                <w:szCs w:val="24"/>
              </w:rPr>
            </w:pPr>
            <w:r w:rsidRPr="00C95F6B">
              <w:rPr>
                <w:rFonts w:ascii="Times New Roman" w:eastAsia="Times New Roman" w:hAnsi="Times New Roman" w:cs="Times New Roman"/>
                <w:sz w:val="24"/>
                <w:szCs w:val="24"/>
              </w:rPr>
              <w:t xml:space="preserve">3 152,9 </w:t>
            </w:r>
          </w:p>
        </w:tc>
      </w:tr>
    </w:tbl>
    <w:p w14:paraId="1742FC3A" w14:textId="77777777" w:rsidR="001867C1" w:rsidRPr="00C95F6B" w:rsidRDefault="001867C1" w:rsidP="00C95F6B">
      <w:pPr>
        <w:spacing w:after="136" w:line="360" w:lineRule="auto"/>
        <w:ind w:firstLine="709"/>
        <w:jc w:val="both"/>
        <w:rPr>
          <w:rFonts w:ascii="Times New Roman" w:hAnsi="Times New Roman" w:cs="Times New Roman"/>
          <w:sz w:val="28"/>
          <w:szCs w:val="28"/>
        </w:rPr>
      </w:pPr>
      <w:r w:rsidRPr="00C95F6B">
        <w:rPr>
          <w:rFonts w:ascii="Times New Roman" w:eastAsia="Times New Roman" w:hAnsi="Times New Roman" w:cs="Times New Roman"/>
          <w:sz w:val="28"/>
          <w:szCs w:val="28"/>
        </w:rPr>
        <w:t xml:space="preserve"> </w:t>
      </w:r>
    </w:p>
    <w:p w14:paraId="4C40FFAF" w14:textId="3AEF5218" w:rsidR="001867C1" w:rsidRDefault="001867C1" w:rsidP="00C95F6B">
      <w:pPr>
        <w:spacing w:after="0" w:line="360" w:lineRule="auto"/>
        <w:ind w:firstLine="709"/>
        <w:jc w:val="both"/>
        <w:rPr>
          <w:rFonts w:ascii="Times New Roman" w:hAnsi="Times New Roman" w:cs="Times New Roman"/>
          <w:sz w:val="28"/>
          <w:szCs w:val="28"/>
        </w:rPr>
      </w:pPr>
      <w:r w:rsidRPr="00C95F6B">
        <w:rPr>
          <w:rFonts w:ascii="Times New Roman" w:hAnsi="Times New Roman" w:cs="Times New Roman"/>
          <w:sz w:val="28"/>
          <w:szCs w:val="28"/>
        </w:rPr>
        <w:t>По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данным</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таблицы</w:t>
      </w:r>
      <w:r w:rsidRPr="00C95F6B">
        <w:rPr>
          <w:rFonts w:ascii="Times New Roman" w:eastAsia="Times New Roman" w:hAnsi="Times New Roman" w:cs="Times New Roman"/>
          <w:sz w:val="28"/>
          <w:szCs w:val="28"/>
        </w:rPr>
        <w:t xml:space="preserve"> 4 </w:t>
      </w:r>
      <w:r w:rsidRPr="00C95F6B">
        <w:rPr>
          <w:rFonts w:ascii="Times New Roman" w:hAnsi="Times New Roman" w:cs="Times New Roman"/>
          <w:sz w:val="28"/>
          <w:szCs w:val="28"/>
        </w:rPr>
        <w:t>можно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сделать</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выводы</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том</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что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динамика</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в</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большинстве</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случаев</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положительная</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особенно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у</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лидеров</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рынка</w:t>
      </w:r>
      <w:r w:rsidRPr="00C95F6B">
        <w:rPr>
          <w:rFonts w:ascii="Times New Roman" w:eastAsia="Times New Roman" w:hAnsi="Times New Roman" w:cs="Times New Roman"/>
          <w:sz w:val="28"/>
          <w:szCs w:val="28"/>
        </w:rPr>
        <w:t xml:space="preserve"> – </w:t>
      </w:r>
      <w:r w:rsidRPr="00C95F6B">
        <w:rPr>
          <w:rFonts w:ascii="Times New Roman" w:hAnsi="Times New Roman" w:cs="Times New Roman"/>
          <w:sz w:val="28"/>
          <w:szCs w:val="28"/>
        </w:rPr>
        <w:t>ООО</w:t>
      </w:r>
      <w:r w:rsidRPr="00C95F6B">
        <w:rPr>
          <w:rFonts w:ascii="Times New Roman" w:eastAsia="Times New Roman" w:hAnsi="Times New Roman" w:cs="Times New Roman"/>
          <w:sz w:val="28"/>
          <w:szCs w:val="28"/>
        </w:rPr>
        <w:t xml:space="preserve"> «</w:t>
      </w:r>
      <w:proofErr w:type="spellStart"/>
      <w:r w:rsidRPr="00C95F6B">
        <w:rPr>
          <w:rFonts w:ascii="Times New Roman" w:hAnsi="Times New Roman" w:cs="Times New Roman"/>
          <w:sz w:val="28"/>
          <w:szCs w:val="28"/>
        </w:rPr>
        <w:t>ПепсиКо</w:t>
      </w:r>
      <w:proofErr w:type="spellEnd"/>
      <w:r w:rsidRPr="00C95F6B">
        <w:rPr>
          <w:rFonts w:ascii="Times New Roman" w:eastAsia="Times New Roman" w:hAnsi="Times New Roman" w:cs="Times New Roman"/>
          <w:sz w:val="28"/>
          <w:szCs w:val="28"/>
        </w:rPr>
        <w:t xml:space="preserve"> </w:t>
      </w:r>
      <w:proofErr w:type="spellStart"/>
      <w:r w:rsidRPr="00C95F6B">
        <w:rPr>
          <w:rFonts w:ascii="Times New Roman" w:hAnsi="Times New Roman" w:cs="Times New Roman"/>
          <w:sz w:val="28"/>
          <w:szCs w:val="28"/>
        </w:rPr>
        <w:t>Холдингс</w:t>
      </w:r>
      <w:proofErr w:type="spellEnd"/>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и</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ООО</w:t>
      </w:r>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Кока</w:t>
      </w:r>
      <w:r w:rsidRPr="00C95F6B">
        <w:rPr>
          <w:rFonts w:ascii="Times New Roman" w:eastAsia="Times New Roman" w:hAnsi="Times New Roman" w:cs="Times New Roman"/>
          <w:sz w:val="28"/>
          <w:szCs w:val="28"/>
        </w:rPr>
        <w:t>-</w:t>
      </w:r>
      <w:r w:rsidRPr="00C95F6B">
        <w:rPr>
          <w:rFonts w:ascii="Times New Roman" w:hAnsi="Times New Roman" w:cs="Times New Roman"/>
          <w:sz w:val="28"/>
          <w:szCs w:val="28"/>
        </w:rPr>
        <w:t>Кола</w:t>
      </w:r>
      <w:r w:rsidRPr="00C95F6B">
        <w:rPr>
          <w:rFonts w:ascii="Times New Roman" w:eastAsia="Times New Roman" w:hAnsi="Times New Roman" w:cs="Times New Roman"/>
          <w:sz w:val="28"/>
          <w:szCs w:val="28"/>
        </w:rPr>
        <w:t xml:space="preserve"> </w:t>
      </w:r>
      <w:proofErr w:type="spellStart"/>
      <w:r w:rsidRPr="00C95F6B">
        <w:rPr>
          <w:rFonts w:ascii="Times New Roman" w:hAnsi="Times New Roman" w:cs="Times New Roman"/>
          <w:sz w:val="28"/>
          <w:szCs w:val="28"/>
        </w:rPr>
        <w:t>Эйчибиси</w:t>
      </w:r>
      <w:proofErr w:type="spellEnd"/>
      <w:r w:rsidRPr="00C95F6B">
        <w:rPr>
          <w:rFonts w:ascii="Times New Roman" w:eastAsia="Times New Roman" w:hAnsi="Times New Roman" w:cs="Times New Roman"/>
          <w:sz w:val="28"/>
          <w:szCs w:val="28"/>
        </w:rPr>
        <w:t xml:space="preserve"> </w:t>
      </w:r>
      <w:r w:rsidRPr="00C95F6B">
        <w:rPr>
          <w:rFonts w:ascii="Times New Roman" w:hAnsi="Times New Roman" w:cs="Times New Roman"/>
          <w:sz w:val="28"/>
          <w:szCs w:val="28"/>
        </w:rPr>
        <w:t>Евразия</w:t>
      </w:r>
      <w:r w:rsidRPr="00C95F6B">
        <w:rPr>
          <w:rFonts w:ascii="Times New Roman" w:eastAsia="Times New Roman" w:hAnsi="Times New Roman" w:cs="Times New Roman"/>
          <w:sz w:val="28"/>
          <w:szCs w:val="28"/>
        </w:rPr>
        <w:t xml:space="preserve">». </w:t>
      </w:r>
    </w:p>
    <w:p w14:paraId="1700861F" w14:textId="22D7570E" w:rsidR="00333F04" w:rsidRDefault="00AB730B" w:rsidP="00AB73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2021</w:t>
      </w:r>
      <w:r w:rsidRPr="00AB730B">
        <w:rPr>
          <w:rFonts w:ascii="Times New Roman" w:hAnsi="Times New Roman" w:cs="Times New Roman"/>
          <w:sz w:val="28"/>
          <w:szCs w:val="28"/>
        </w:rPr>
        <w:t xml:space="preserve"> году объем рынка </w:t>
      </w:r>
      <w:r>
        <w:rPr>
          <w:rFonts w:ascii="Times New Roman" w:hAnsi="Times New Roman" w:cs="Times New Roman"/>
          <w:sz w:val="28"/>
          <w:szCs w:val="28"/>
        </w:rPr>
        <w:t>минеральной</w:t>
      </w:r>
      <w:r w:rsidRPr="00AB730B">
        <w:rPr>
          <w:rFonts w:ascii="Times New Roman" w:hAnsi="Times New Roman" w:cs="Times New Roman"/>
          <w:sz w:val="28"/>
          <w:szCs w:val="28"/>
        </w:rPr>
        <w:t xml:space="preserve"> воды в России составил более 25 млрд. литров и увеличился на 5% и в целом был благоприятным для всех участников рынка.</w:t>
      </w:r>
    </w:p>
    <w:p w14:paraId="27CA38D3" w14:textId="60742C1F" w:rsidR="00F20781" w:rsidRDefault="00C95F6B" w:rsidP="00DE48C6">
      <w:pPr>
        <w:spacing w:line="360" w:lineRule="auto"/>
        <w:ind w:right="-1" w:firstLine="709"/>
        <w:jc w:val="both"/>
        <w:rPr>
          <w:rFonts w:ascii="Times New Roman" w:eastAsia="Times New Roman" w:hAnsi="Times New Roman" w:cs="Times New Roman"/>
        </w:rPr>
      </w:pPr>
      <w:r w:rsidRPr="00F20781">
        <w:rPr>
          <w:rFonts w:ascii="Times New Roman" w:hAnsi="Times New Roman" w:cs="Times New Roman"/>
          <w:sz w:val="28"/>
          <w:szCs w:val="28"/>
        </w:rPr>
        <w:t>Российский</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экспорт</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минеральной</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воды</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в</w:t>
      </w:r>
      <w:r w:rsidRPr="00F20781">
        <w:rPr>
          <w:rFonts w:ascii="Times New Roman" w:eastAsia="Times New Roman" w:hAnsi="Times New Roman" w:cs="Times New Roman"/>
          <w:sz w:val="28"/>
          <w:szCs w:val="28"/>
        </w:rPr>
        <w:t xml:space="preserve"> 2020 </w:t>
      </w:r>
      <w:r w:rsidRPr="00F20781">
        <w:rPr>
          <w:rFonts w:ascii="Times New Roman" w:hAnsi="Times New Roman" w:cs="Times New Roman"/>
          <w:sz w:val="28"/>
          <w:szCs w:val="28"/>
        </w:rPr>
        <w:t>году</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увеличился</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на</w:t>
      </w:r>
      <w:r w:rsidRPr="00F20781">
        <w:rPr>
          <w:rFonts w:ascii="Times New Roman" w:eastAsia="Times New Roman" w:hAnsi="Times New Roman" w:cs="Times New Roman"/>
          <w:sz w:val="28"/>
          <w:szCs w:val="28"/>
        </w:rPr>
        <w:t xml:space="preserve"> 9% </w:t>
      </w:r>
      <w:r w:rsidRPr="00F20781">
        <w:rPr>
          <w:rFonts w:ascii="Times New Roman" w:hAnsi="Times New Roman" w:cs="Times New Roman"/>
          <w:sz w:val="28"/>
          <w:szCs w:val="28"/>
        </w:rPr>
        <w:t>до</w:t>
      </w:r>
      <w:r w:rsidRPr="00F20781">
        <w:rPr>
          <w:rFonts w:ascii="Times New Roman" w:eastAsia="Times New Roman" w:hAnsi="Times New Roman" w:cs="Times New Roman"/>
          <w:sz w:val="28"/>
          <w:szCs w:val="28"/>
        </w:rPr>
        <w:t xml:space="preserve"> 23 </w:t>
      </w:r>
      <w:r w:rsidRPr="00F20781">
        <w:rPr>
          <w:rFonts w:ascii="Times New Roman" w:hAnsi="Times New Roman" w:cs="Times New Roman"/>
          <w:sz w:val="28"/>
          <w:szCs w:val="28"/>
        </w:rPr>
        <w:t>млн</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долл</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Физический</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объем</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отгрузки</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равен</w:t>
      </w:r>
      <w:r w:rsidRPr="00F20781">
        <w:rPr>
          <w:rFonts w:ascii="Times New Roman" w:eastAsia="Times New Roman" w:hAnsi="Times New Roman" w:cs="Times New Roman"/>
          <w:sz w:val="28"/>
          <w:szCs w:val="28"/>
        </w:rPr>
        <w:t xml:space="preserve"> 114 </w:t>
      </w:r>
      <w:r w:rsidRPr="00F20781">
        <w:rPr>
          <w:rFonts w:ascii="Times New Roman" w:hAnsi="Times New Roman" w:cs="Times New Roman"/>
          <w:sz w:val="28"/>
          <w:szCs w:val="28"/>
        </w:rPr>
        <w:t>тыс</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тонн</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что</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на</w:t>
      </w:r>
      <w:r w:rsidRPr="00F20781">
        <w:rPr>
          <w:rFonts w:ascii="Times New Roman" w:eastAsia="Times New Roman" w:hAnsi="Times New Roman" w:cs="Times New Roman"/>
          <w:sz w:val="28"/>
          <w:szCs w:val="28"/>
        </w:rPr>
        <w:t xml:space="preserve"> 10% </w:t>
      </w:r>
      <w:r w:rsidRPr="00F20781">
        <w:rPr>
          <w:rFonts w:ascii="Times New Roman" w:hAnsi="Times New Roman" w:cs="Times New Roman"/>
          <w:sz w:val="28"/>
          <w:szCs w:val="28"/>
        </w:rPr>
        <w:t>больше</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чем</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в</w:t>
      </w:r>
      <w:r w:rsidRPr="00F20781">
        <w:rPr>
          <w:rFonts w:ascii="Times New Roman" w:eastAsia="Times New Roman" w:hAnsi="Times New Roman" w:cs="Times New Roman"/>
          <w:sz w:val="28"/>
          <w:szCs w:val="28"/>
        </w:rPr>
        <w:t xml:space="preserve"> 2019 </w:t>
      </w:r>
      <w:r w:rsidRPr="00F20781">
        <w:rPr>
          <w:rFonts w:ascii="Times New Roman" w:hAnsi="Times New Roman" w:cs="Times New Roman"/>
          <w:sz w:val="28"/>
          <w:szCs w:val="28"/>
        </w:rPr>
        <w:t>году</w:t>
      </w:r>
      <w:r w:rsidRPr="00F20781">
        <w:rPr>
          <w:rFonts w:ascii="Times New Roman" w:eastAsia="Times New Roman" w:hAnsi="Times New Roman" w:cs="Times New Roman"/>
          <w:sz w:val="28"/>
          <w:szCs w:val="28"/>
        </w:rPr>
        <w:t xml:space="preserve">. </w:t>
      </w:r>
      <w:bookmarkStart w:id="28" w:name="_Hlk105201969"/>
      <w:r w:rsidRPr="00F20781">
        <w:rPr>
          <w:rFonts w:ascii="Times New Roman" w:hAnsi="Times New Roman" w:cs="Times New Roman"/>
          <w:sz w:val="28"/>
          <w:szCs w:val="28"/>
        </w:rPr>
        <w:t>На</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конец</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декабря</w:t>
      </w:r>
      <w:r w:rsidRPr="00F20781">
        <w:rPr>
          <w:rFonts w:ascii="Times New Roman" w:eastAsia="Times New Roman" w:hAnsi="Times New Roman" w:cs="Times New Roman"/>
          <w:sz w:val="28"/>
          <w:szCs w:val="28"/>
        </w:rPr>
        <w:t xml:space="preserve"> 2021 </w:t>
      </w:r>
      <w:r w:rsidRPr="00F20781">
        <w:rPr>
          <w:rFonts w:ascii="Times New Roman" w:hAnsi="Times New Roman" w:cs="Times New Roman"/>
          <w:sz w:val="28"/>
          <w:szCs w:val="28"/>
        </w:rPr>
        <w:t>года</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Россия</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увеличила</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lastRenderedPageBreak/>
        <w:t>экспорт</w:t>
      </w:r>
      <w:r w:rsidRPr="00F20781">
        <w:rPr>
          <w:rFonts w:ascii="Times New Roman" w:eastAsia="Times New Roman" w:hAnsi="Times New Roman" w:cs="Times New Roman"/>
          <w:sz w:val="28"/>
          <w:szCs w:val="28"/>
        </w:rPr>
        <w:t xml:space="preserve"> </w:t>
      </w:r>
      <w:r w:rsidR="00F20781">
        <w:rPr>
          <w:rFonts w:ascii="Times New Roman" w:hAnsi="Times New Roman" w:cs="Times New Roman"/>
          <w:sz w:val="28"/>
          <w:szCs w:val="28"/>
        </w:rPr>
        <w:t>минеральной</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воды</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до</w:t>
      </w:r>
      <w:r w:rsidR="00F20781">
        <w:rPr>
          <w:rFonts w:ascii="Times New Roman" w:eastAsia="Times New Roman" w:hAnsi="Times New Roman" w:cs="Times New Roman"/>
          <w:sz w:val="28"/>
          <w:szCs w:val="28"/>
        </w:rPr>
        <w:t xml:space="preserve"> 25,7</w:t>
      </w:r>
      <w:r w:rsidRPr="00F20781">
        <w:rPr>
          <w:rFonts w:ascii="Times New Roman" w:eastAsia="Times New Roman" w:hAnsi="Times New Roman" w:cs="Times New Roman"/>
          <w:sz w:val="28"/>
          <w:szCs w:val="28"/>
        </w:rPr>
        <w:t xml:space="preserve">6 </w:t>
      </w:r>
      <w:r w:rsidRPr="00F20781">
        <w:rPr>
          <w:rFonts w:ascii="Times New Roman" w:hAnsi="Times New Roman" w:cs="Times New Roman"/>
          <w:sz w:val="28"/>
          <w:szCs w:val="28"/>
        </w:rPr>
        <w:t>млн</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долл</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что</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на</w:t>
      </w:r>
      <w:r w:rsidRPr="00F20781">
        <w:rPr>
          <w:rFonts w:ascii="Times New Roman" w:eastAsia="Times New Roman" w:hAnsi="Times New Roman" w:cs="Times New Roman"/>
          <w:sz w:val="28"/>
          <w:szCs w:val="28"/>
        </w:rPr>
        <w:t xml:space="preserve"> 12% </w:t>
      </w:r>
      <w:r w:rsidRPr="00F20781">
        <w:rPr>
          <w:rFonts w:ascii="Times New Roman" w:hAnsi="Times New Roman" w:cs="Times New Roman"/>
          <w:sz w:val="28"/>
          <w:szCs w:val="28"/>
        </w:rPr>
        <w:t>выше</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по</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сравнению</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с</w:t>
      </w:r>
      <w:r w:rsidR="00F20781">
        <w:rPr>
          <w:rFonts w:ascii="Times New Roman" w:eastAsia="Times New Roman" w:hAnsi="Times New Roman" w:cs="Times New Roman"/>
          <w:sz w:val="28"/>
          <w:szCs w:val="28"/>
        </w:rPr>
        <w:t xml:space="preserve"> 2020</w:t>
      </w:r>
      <w:r w:rsidRPr="00F20781">
        <w:rPr>
          <w:rFonts w:ascii="Times New Roman" w:eastAsia="Times New Roman" w:hAnsi="Times New Roman" w:cs="Times New Roman"/>
          <w:sz w:val="28"/>
          <w:szCs w:val="28"/>
        </w:rPr>
        <w:t xml:space="preserve"> </w:t>
      </w:r>
      <w:r w:rsidRPr="00F20781">
        <w:rPr>
          <w:rFonts w:ascii="Times New Roman" w:hAnsi="Times New Roman" w:cs="Times New Roman"/>
          <w:sz w:val="28"/>
          <w:szCs w:val="28"/>
        </w:rPr>
        <w:t>годом</w:t>
      </w:r>
      <w:bookmarkEnd w:id="28"/>
      <w:r w:rsidRPr="00F20781">
        <w:rPr>
          <w:rFonts w:ascii="Times New Roman" w:eastAsia="Times New Roman" w:hAnsi="Times New Roman" w:cs="Times New Roman"/>
          <w:sz w:val="28"/>
          <w:szCs w:val="28"/>
        </w:rPr>
        <w:t xml:space="preserve"> </w:t>
      </w:r>
      <w:r w:rsidR="00F20781" w:rsidRPr="00F20781">
        <w:rPr>
          <w:rFonts w:ascii="Times New Roman" w:eastAsia="Times New Roman" w:hAnsi="Times New Roman" w:cs="Times New Roman"/>
          <w:sz w:val="28"/>
          <w:szCs w:val="28"/>
        </w:rPr>
        <w:t>(</w:t>
      </w:r>
      <w:r w:rsidR="00F20781">
        <w:rPr>
          <w:rFonts w:ascii="Times New Roman" w:hAnsi="Times New Roman" w:cs="Times New Roman"/>
          <w:sz w:val="28"/>
          <w:szCs w:val="28"/>
        </w:rPr>
        <w:t>табл. 5</w:t>
      </w:r>
      <w:r w:rsidR="00F20781" w:rsidRPr="00F20781">
        <w:rPr>
          <w:rFonts w:ascii="Times New Roman" w:eastAsia="Times New Roman" w:hAnsi="Times New Roman" w:cs="Times New Roman"/>
          <w:sz w:val="28"/>
          <w:szCs w:val="28"/>
        </w:rPr>
        <w:t>).</w:t>
      </w:r>
      <w:r w:rsidR="00EB0695">
        <w:rPr>
          <w:rStyle w:val="ad"/>
          <w:rFonts w:ascii="Times New Roman" w:eastAsia="Times New Roman" w:hAnsi="Times New Roman" w:cs="Times New Roman"/>
          <w:sz w:val="28"/>
          <w:szCs w:val="28"/>
        </w:rPr>
        <w:footnoteReference w:id="8"/>
      </w:r>
    </w:p>
    <w:p w14:paraId="3FDFAABA" w14:textId="4A82D23C" w:rsidR="00F20781" w:rsidRPr="00F20781" w:rsidRDefault="00F20781" w:rsidP="00F20781">
      <w:pPr>
        <w:spacing w:line="240" w:lineRule="auto"/>
        <w:ind w:right="220"/>
        <w:jc w:val="both"/>
        <w:rPr>
          <w:rFonts w:ascii="Times New Roman" w:eastAsia="Times New Roman" w:hAnsi="Times New Roman" w:cs="Times New Roman"/>
          <w:sz w:val="28"/>
          <w:szCs w:val="28"/>
        </w:rPr>
      </w:pPr>
      <w:r w:rsidRPr="00F20781">
        <w:rPr>
          <w:rFonts w:ascii="Times New Roman" w:eastAsia="Times New Roman" w:hAnsi="Times New Roman" w:cs="Times New Roman"/>
          <w:sz w:val="28"/>
          <w:szCs w:val="28"/>
        </w:rPr>
        <w:t>Таблица 5 – Экспорт минеральной воды за 2019-2021 гг.</w:t>
      </w:r>
    </w:p>
    <w:tbl>
      <w:tblPr>
        <w:tblStyle w:val="a7"/>
        <w:tblW w:w="0" w:type="auto"/>
        <w:tblLook w:val="04A0" w:firstRow="1" w:lastRow="0" w:firstColumn="1" w:lastColumn="0" w:noHBand="0" w:noVBand="1"/>
      </w:tblPr>
      <w:tblGrid>
        <w:gridCol w:w="4106"/>
        <w:gridCol w:w="1843"/>
        <w:gridCol w:w="1701"/>
        <w:gridCol w:w="1695"/>
      </w:tblGrid>
      <w:tr w:rsidR="00F20781" w:rsidRPr="00F20781" w14:paraId="1CAD0E8B" w14:textId="77777777" w:rsidTr="00F20781">
        <w:tc>
          <w:tcPr>
            <w:tcW w:w="4106" w:type="dxa"/>
          </w:tcPr>
          <w:p w14:paraId="1821A3C0" w14:textId="192585D1"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1843" w:type="dxa"/>
          </w:tcPr>
          <w:p w14:paraId="5D93AAFB" w14:textId="08E99B75"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г.</w:t>
            </w:r>
          </w:p>
        </w:tc>
        <w:tc>
          <w:tcPr>
            <w:tcW w:w="1701" w:type="dxa"/>
          </w:tcPr>
          <w:p w14:paraId="05133BCD" w14:textId="3BF7C3C8"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г.</w:t>
            </w:r>
          </w:p>
        </w:tc>
        <w:tc>
          <w:tcPr>
            <w:tcW w:w="1695" w:type="dxa"/>
          </w:tcPr>
          <w:p w14:paraId="4DE9C811" w14:textId="2C59D0C5"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r>
      <w:tr w:rsidR="00F20781" w:rsidRPr="00F20781" w14:paraId="0560B335" w14:textId="77777777" w:rsidTr="00F20781">
        <w:tc>
          <w:tcPr>
            <w:tcW w:w="4106" w:type="dxa"/>
          </w:tcPr>
          <w:p w14:paraId="3613A038" w14:textId="18F49512" w:rsidR="00F20781" w:rsidRPr="00F20781" w:rsidRDefault="00F20781" w:rsidP="00F20781">
            <w:pPr>
              <w:ind w:right="220"/>
              <w:jc w:val="both"/>
              <w:rPr>
                <w:rFonts w:ascii="Times New Roman" w:eastAsia="Times New Roman" w:hAnsi="Times New Roman" w:cs="Times New Roman"/>
                <w:sz w:val="24"/>
                <w:szCs w:val="24"/>
              </w:rPr>
            </w:pPr>
            <w:r w:rsidRPr="00F20781">
              <w:rPr>
                <w:rFonts w:ascii="Times New Roman" w:hAnsi="Times New Roman" w:cs="Times New Roman"/>
                <w:sz w:val="24"/>
                <w:szCs w:val="24"/>
              </w:rPr>
              <w:t>В стоимостном выражении, млн долл. США</w:t>
            </w:r>
          </w:p>
        </w:tc>
        <w:tc>
          <w:tcPr>
            <w:tcW w:w="1843" w:type="dxa"/>
          </w:tcPr>
          <w:p w14:paraId="29F66740" w14:textId="4E96B861"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701" w:type="dxa"/>
          </w:tcPr>
          <w:p w14:paraId="6CE3D318" w14:textId="36D61956"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23,00</w:t>
            </w:r>
          </w:p>
        </w:tc>
        <w:tc>
          <w:tcPr>
            <w:tcW w:w="1695" w:type="dxa"/>
          </w:tcPr>
          <w:p w14:paraId="7B263F8B" w14:textId="5F5D9ABA"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25,76</w:t>
            </w:r>
          </w:p>
        </w:tc>
      </w:tr>
      <w:tr w:rsidR="00F20781" w:rsidRPr="00F20781" w14:paraId="4A624ECC" w14:textId="77777777" w:rsidTr="00F20781">
        <w:tc>
          <w:tcPr>
            <w:tcW w:w="4106" w:type="dxa"/>
          </w:tcPr>
          <w:p w14:paraId="33EDD261" w14:textId="6039A84D" w:rsidR="00F20781" w:rsidRPr="00F20781" w:rsidRDefault="00F20781" w:rsidP="00F20781">
            <w:pPr>
              <w:ind w:right="220"/>
              <w:jc w:val="both"/>
              <w:rPr>
                <w:rFonts w:ascii="Times New Roman" w:eastAsia="Times New Roman" w:hAnsi="Times New Roman" w:cs="Times New Roman"/>
                <w:sz w:val="24"/>
                <w:szCs w:val="24"/>
              </w:rPr>
            </w:pPr>
            <w:r w:rsidRPr="00F20781">
              <w:rPr>
                <w:rFonts w:ascii="Times New Roman" w:hAnsi="Times New Roman" w:cs="Times New Roman"/>
                <w:sz w:val="24"/>
                <w:szCs w:val="24"/>
              </w:rPr>
              <w:t>В натуральном выражении, тыс. тонн</w:t>
            </w:r>
          </w:p>
        </w:tc>
        <w:tc>
          <w:tcPr>
            <w:tcW w:w="1843" w:type="dxa"/>
          </w:tcPr>
          <w:p w14:paraId="45ACA7D5" w14:textId="1824E63A"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103,63</w:t>
            </w:r>
          </w:p>
        </w:tc>
        <w:tc>
          <w:tcPr>
            <w:tcW w:w="1701" w:type="dxa"/>
          </w:tcPr>
          <w:p w14:paraId="0BAF72FE" w14:textId="4E8B9678"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114,00</w:t>
            </w:r>
          </w:p>
        </w:tc>
        <w:tc>
          <w:tcPr>
            <w:tcW w:w="1695" w:type="dxa"/>
          </w:tcPr>
          <w:p w14:paraId="64DB413B" w14:textId="052FDC59" w:rsidR="00F20781" w:rsidRPr="00F20781" w:rsidRDefault="00F20781" w:rsidP="00F20781">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121,26</w:t>
            </w:r>
          </w:p>
        </w:tc>
      </w:tr>
    </w:tbl>
    <w:p w14:paraId="6A7853E9" w14:textId="5ADB6E44" w:rsidR="00C95F6B" w:rsidRDefault="00C95F6B" w:rsidP="00DE48C6">
      <w:pPr>
        <w:ind w:right="220"/>
      </w:pPr>
    </w:p>
    <w:p w14:paraId="3372F2E4" w14:textId="1A8A464B" w:rsidR="00C95F6B" w:rsidRPr="00DE48C6" w:rsidRDefault="00C95F6B" w:rsidP="00DE48C6">
      <w:pPr>
        <w:ind w:right="-1" w:firstLine="709"/>
        <w:jc w:val="both"/>
        <w:rPr>
          <w:rFonts w:ascii="Times New Roman" w:hAnsi="Times New Roman" w:cs="Times New Roman"/>
          <w:sz w:val="28"/>
          <w:szCs w:val="28"/>
        </w:rPr>
      </w:pPr>
      <w:bookmarkStart w:id="29" w:name="_Hlk105202039"/>
      <w:r w:rsidRPr="00DE48C6">
        <w:rPr>
          <w:rFonts w:ascii="Times New Roman" w:hAnsi="Times New Roman" w:cs="Times New Roman"/>
          <w:sz w:val="28"/>
          <w:szCs w:val="28"/>
        </w:rPr>
        <w:t>На</w:t>
      </w:r>
      <w:r w:rsidR="00DE48C6" w:rsidRPr="00DE48C6">
        <w:rPr>
          <w:rFonts w:ascii="Times New Roman" w:eastAsia="Times New Roman" w:hAnsi="Times New Roman" w:cs="Times New Roman"/>
          <w:sz w:val="28"/>
          <w:szCs w:val="28"/>
        </w:rPr>
        <w:t xml:space="preserve"> 2021</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год</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объем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поставок</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за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рубеж</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выглядит</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следующим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образом</w:t>
      </w:r>
      <w:r w:rsidRPr="00DE48C6">
        <w:rPr>
          <w:rFonts w:ascii="Times New Roman" w:eastAsia="Times New Roman" w:hAnsi="Times New Roman" w:cs="Times New Roman"/>
          <w:sz w:val="28"/>
          <w:szCs w:val="28"/>
        </w:rPr>
        <w:t xml:space="preserve"> </w:t>
      </w:r>
      <w:bookmarkEnd w:id="29"/>
      <w:r w:rsidRPr="00DE48C6">
        <w:rPr>
          <w:rFonts w:ascii="Times New Roman" w:eastAsia="Times New Roman" w:hAnsi="Times New Roman" w:cs="Times New Roman"/>
          <w:sz w:val="28"/>
          <w:szCs w:val="28"/>
        </w:rPr>
        <w:t>(</w:t>
      </w:r>
      <w:r w:rsidRPr="00DE48C6">
        <w:rPr>
          <w:rFonts w:ascii="Times New Roman" w:hAnsi="Times New Roman" w:cs="Times New Roman"/>
          <w:sz w:val="28"/>
          <w:szCs w:val="28"/>
        </w:rPr>
        <w:t>Рисунок</w:t>
      </w:r>
      <w:r w:rsidR="00DE48C6" w:rsidRPr="00DE48C6">
        <w:rPr>
          <w:rFonts w:ascii="Times New Roman" w:eastAsia="Times New Roman" w:hAnsi="Times New Roman" w:cs="Times New Roman"/>
          <w:sz w:val="28"/>
          <w:szCs w:val="28"/>
        </w:rPr>
        <w:t xml:space="preserve"> 1</w:t>
      </w:r>
      <w:r w:rsidRPr="00DE48C6">
        <w:rPr>
          <w:rFonts w:ascii="Times New Roman" w:eastAsia="Times New Roman" w:hAnsi="Times New Roman" w:cs="Times New Roman"/>
          <w:sz w:val="28"/>
          <w:szCs w:val="28"/>
        </w:rPr>
        <w:t>).</w:t>
      </w:r>
    </w:p>
    <w:p w14:paraId="5BDCF6D5" w14:textId="45B77679" w:rsidR="00C95F6B" w:rsidRDefault="00C95F6B" w:rsidP="00DE48C6">
      <w:pPr>
        <w:spacing w:after="0"/>
        <w:ind w:left="994"/>
        <w:jc w:val="center"/>
      </w:pPr>
    </w:p>
    <w:p w14:paraId="46F639B2" w14:textId="77777777" w:rsidR="00C95F6B" w:rsidRDefault="00C95F6B" w:rsidP="00DE48C6">
      <w:pPr>
        <w:spacing w:after="109"/>
        <w:jc w:val="center"/>
      </w:pPr>
      <w:r>
        <w:rPr>
          <w:rFonts w:ascii="Calibri" w:eastAsia="Calibri" w:hAnsi="Calibri" w:cs="Calibri"/>
          <w:noProof/>
          <w:lang w:eastAsia="ru-RU"/>
        </w:rPr>
        <mc:AlternateContent>
          <mc:Choice Requires="wpg">
            <w:drawing>
              <wp:inline distT="0" distB="0" distL="0" distR="0" wp14:anchorId="091CE801" wp14:editId="102C3948">
                <wp:extent cx="5693134" cy="3238704"/>
                <wp:effectExtent l="0" t="0" r="3175" b="19050"/>
                <wp:docPr id="184680" name="Group 184680"/>
                <wp:cNvGraphicFramePr/>
                <a:graphic xmlns:a="http://schemas.openxmlformats.org/drawingml/2006/main">
                  <a:graphicData uri="http://schemas.microsoft.com/office/word/2010/wordprocessingGroup">
                    <wpg:wgp>
                      <wpg:cNvGrpSpPr/>
                      <wpg:grpSpPr>
                        <a:xfrm>
                          <a:off x="0" y="0"/>
                          <a:ext cx="5693134" cy="3238704"/>
                          <a:chOff x="0" y="0"/>
                          <a:chExt cx="5529580" cy="3238704"/>
                        </a:xfrm>
                      </wpg:grpSpPr>
                      <wps:wsp>
                        <wps:cNvPr id="8253" name="Rectangle 8253"/>
                        <wps:cNvSpPr/>
                        <wps:spPr>
                          <a:xfrm>
                            <a:off x="5485384" y="3042929"/>
                            <a:ext cx="58780" cy="260381"/>
                          </a:xfrm>
                          <a:prstGeom prst="rect">
                            <a:avLst/>
                          </a:prstGeom>
                          <a:ln>
                            <a:noFill/>
                          </a:ln>
                        </wps:spPr>
                        <wps:txbx>
                          <w:txbxContent>
                            <w:p w14:paraId="6DA2087E" w14:textId="77777777" w:rsidR="006C28E8" w:rsidRDefault="006C28E8" w:rsidP="00C95F6B">
                              <w:r>
                                <w:rPr>
                                  <w:rFonts w:ascii="Times New Roman" w:eastAsia="Times New Roman" w:hAnsi="Times New Roman" w:cs="Times New Roman"/>
                                </w:rPr>
                                <w:t xml:space="preserve"> </w:t>
                              </w:r>
                            </w:p>
                          </w:txbxContent>
                        </wps:txbx>
                        <wps:bodyPr horzOverflow="overflow" vert="horz" lIns="0" tIns="0" rIns="0" bIns="0" rtlCol="0">
                          <a:noAutofit/>
                        </wps:bodyPr>
                      </wps:wsp>
                      <wps:wsp>
                        <wps:cNvPr id="8275" name="Shape 8275"/>
                        <wps:cNvSpPr/>
                        <wps:spPr>
                          <a:xfrm>
                            <a:off x="2743200" y="322072"/>
                            <a:ext cx="1136739" cy="1138987"/>
                          </a:xfrm>
                          <a:custGeom>
                            <a:avLst/>
                            <a:gdLst/>
                            <a:ahLst/>
                            <a:cxnLst/>
                            <a:rect l="0" t="0" r="0" b="0"/>
                            <a:pathLst>
                              <a:path w="1136739" h="1138987">
                                <a:moveTo>
                                  <a:pt x="0" y="0"/>
                                </a:moveTo>
                                <a:cubicBezTo>
                                  <a:pt x="601282" y="0"/>
                                  <a:pt x="1098982" y="467373"/>
                                  <a:pt x="1136739" y="1067461"/>
                                </a:cubicBezTo>
                                <a:lnTo>
                                  <a:pt x="0" y="1138987"/>
                                </a:lnTo>
                                <a:lnTo>
                                  <a:pt x="0" y="0"/>
                                </a:lnTo>
                                <a:close/>
                              </a:path>
                            </a:pathLst>
                          </a:custGeom>
                          <a:ln w="0" cap="flat">
                            <a:miter lim="127000"/>
                          </a:ln>
                        </wps:spPr>
                        <wps:style>
                          <a:lnRef idx="0">
                            <a:srgbClr val="000000">
                              <a:alpha val="0"/>
                            </a:srgbClr>
                          </a:lnRef>
                          <a:fillRef idx="1">
                            <a:srgbClr val="4F80BC"/>
                          </a:fillRef>
                          <a:effectRef idx="0">
                            <a:scrgbClr r="0" g="0" b="0"/>
                          </a:effectRef>
                          <a:fontRef idx="none"/>
                        </wps:style>
                        <wps:bodyPr/>
                      </wps:wsp>
                      <wps:wsp>
                        <wps:cNvPr id="8276" name="Shape 8276"/>
                        <wps:cNvSpPr/>
                        <wps:spPr>
                          <a:xfrm>
                            <a:off x="2743200" y="322072"/>
                            <a:ext cx="1136739" cy="1138987"/>
                          </a:xfrm>
                          <a:custGeom>
                            <a:avLst/>
                            <a:gdLst/>
                            <a:ahLst/>
                            <a:cxnLst/>
                            <a:rect l="0" t="0" r="0" b="0"/>
                            <a:pathLst>
                              <a:path w="1136739" h="1138987">
                                <a:moveTo>
                                  <a:pt x="0" y="0"/>
                                </a:moveTo>
                                <a:cubicBezTo>
                                  <a:pt x="601282" y="0"/>
                                  <a:pt x="1098982" y="467373"/>
                                  <a:pt x="1136739" y="1067461"/>
                                </a:cubicBezTo>
                                <a:lnTo>
                                  <a:pt x="0" y="1138987"/>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77" name="Shape 8277"/>
                        <wps:cNvSpPr/>
                        <wps:spPr>
                          <a:xfrm>
                            <a:off x="2743200" y="1389533"/>
                            <a:ext cx="1172769" cy="1190333"/>
                          </a:xfrm>
                          <a:custGeom>
                            <a:avLst/>
                            <a:gdLst/>
                            <a:ahLst/>
                            <a:cxnLst/>
                            <a:rect l="0" t="0" r="0" b="0"/>
                            <a:pathLst>
                              <a:path w="1172769" h="1190333">
                                <a:moveTo>
                                  <a:pt x="1136739" y="0"/>
                                </a:moveTo>
                                <a:cubicBezTo>
                                  <a:pt x="1172769" y="572719"/>
                                  <a:pt x="777113" y="1082802"/>
                                  <a:pt x="213424" y="1190333"/>
                                </a:cubicBezTo>
                                <a:lnTo>
                                  <a:pt x="0" y="71526"/>
                                </a:lnTo>
                                <a:lnTo>
                                  <a:pt x="1136739" y="0"/>
                                </a:lnTo>
                                <a:close/>
                              </a:path>
                            </a:pathLst>
                          </a:custGeom>
                          <a:ln w="0" cap="flat">
                            <a:round/>
                          </a:ln>
                        </wps:spPr>
                        <wps:style>
                          <a:lnRef idx="0">
                            <a:srgbClr val="000000">
                              <a:alpha val="0"/>
                            </a:srgbClr>
                          </a:lnRef>
                          <a:fillRef idx="1">
                            <a:srgbClr val="C04F4D"/>
                          </a:fillRef>
                          <a:effectRef idx="0">
                            <a:scrgbClr r="0" g="0" b="0"/>
                          </a:effectRef>
                          <a:fontRef idx="none"/>
                        </wps:style>
                        <wps:bodyPr/>
                      </wps:wsp>
                      <wps:wsp>
                        <wps:cNvPr id="8278" name="Shape 8278"/>
                        <wps:cNvSpPr/>
                        <wps:spPr>
                          <a:xfrm>
                            <a:off x="2743200" y="1389533"/>
                            <a:ext cx="1172769" cy="1190333"/>
                          </a:xfrm>
                          <a:custGeom>
                            <a:avLst/>
                            <a:gdLst/>
                            <a:ahLst/>
                            <a:cxnLst/>
                            <a:rect l="0" t="0" r="0" b="0"/>
                            <a:pathLst>
                              <a:path w="1172769" h="1190333">
                                <a:moveTo>
                                  <a:pt x="1136739" y="0"/>
                                </a:moveTo>
                                <a:cubicBezTo>
                                  <a:pt x="1172769" y="572719"/>
                                  <a:pt x="777113" y="1082802"/>
                                  <a:pt x="213424" y="1190333"/>
                                </a:cubicBezTo>
                                <a:lnTo>
                                  <a:pt x="0" y="7152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79" name="Shape 8279"/>
                        <wps:cNvSpPr/>
                        <wps:spPr>
                          <a:xfrm>
                            <a:off x="1712620" y="1461059"/>
                            <a:ext cx="1244003" cy="1216229"/>
                          </a:xfrm>
                          <a:custGeom>
                            <a:avLst/>
                            <a:gdLst/>
                            <a:ahLst/>
                            <a:cxnLst/>
                            <a:rect l="0" t="0" r="0" b="0"/>
                            <a:pathLst>
                              <a:path w="1244003" h="1216229">
                                <a:moveTo>
                                  <a:pt x="1030579" y="0"/>
                                </a:moveTo>
                                <a:lnTo>
                                  <a:pt x="1244003" y="1118807"/>
                                </a:lnTo>
                                <a:cubicBezTo>
                                  <a:pt x="733260" y="1216229"/>
                                  <a:pt x="221386" y="955420"/>
                                  <a:pt x="0" y="484950"/>
                                </a:cubicBezTo>
                                <a:lnTo>
                                  <a:pt x="1030579" y="0"/>
                                </a:lnTo>
                                <a:close/>
                              </a:path>
                            </a:pathLst>
                          </a:custGeom>
                          <a:ln w="0" cap="flat">
                            <a:round/>
                          </a:ln>
                        </wps:spPr>
                        <wps:style>
                          <a:lnRef idx="0">
                            <a:srgbClr val="000000">
                              <a:alpha val="0"/>
                            </a:srgbClr>
                          </a:lnRef>
                          <a:fillRef idx="1">
                            <a:srgbClr val="9ABA59"/>
                          </a:fillRef>
                          <a:effectRef idx="0">
                            <a:scrgbClr r="0" g="0" b="0"/>
                          </a:effectRef>
                          <a:fontRef idx="none"/>
                        </wps:style>
                        <wps:bodyPr/>
                      </wps:wsp>
                      <wps:wsp>
                        <wps:cNvPr id="8280" name="Shape 8280"/>
                        <wps:cNvSpPr/>
                        <wps:spPr>
                          <a:xfrm>
                            <a:off x="1712620" y="1461059"/>
                            <a:ext cx="1244003" cy="1216229"/>
                          </a:xfrm>
                          <a:custGeom>
                            <a:avLst/>
                            <a:gdLst/>
                            <a:ahLst/>
                            <a:cxnLst/>
                            <a:rect l="0" t="0" r="0" b="0"/>
                            <a:pathLst>
                              <a:path w="1244003" h="1216229">
                                <a:moveTo>
                                  <a:pt x="1244003" y="1118807"/>
                                </a:moveTo>
                                <a:cubicBezTo>
                                  <a:pt x="733260" y="1216229"/>
                                  <a:pt x="221386" y="955420"/>
                                  <a:pt x="0" y="484950"/>
                                </a:cubicBezTo>
                                <a:lnTo>
                                  <a:pt x="1030579"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81" name="Shape 8281"/>
                        <wps:cNvSpPr/>
                        <wps:spPr>
                          <a:xfrm>
                            <a:off x="1604772" y="1461059"/>
                            <a:ext cx="1138428" cy="484950"/>
                          </a:xfrm>
                          <a:custGeom>
                            <a:avLst/>
                            <a:gdLst/>
                            <a:ahLst/>
                            <a:cxnLst/>
                            <a:rect l="0" t="0" r="0" b="0"/>
                            <a:pathLst>
                              <a:path w="1138428" h="484950">
                                <a:moveTo>
                                  <a:pt x="1138428" y="0"/>
                                </a:moveTo>
                                <a:lnTo>
                                  <a:pt x="107848" y="484950"/>
                                </a:lnTo>
                                <a:cubicBezTo>
                                  <a:pt x="41592" y="344157"/>
                                  <a:pt x="4889" y="191287"/>
                                  <a:pt x="0" y="35763"/>
                                </a:cubicBezTo>
                                <a:lnTo>
                                  <a:pt x="1138428" y="0"/>
                                </a:lnTo>
                                <a:close/>
                              </a:path>
                            </a:pathLst>
                          </a:custGeom>
                          <a:ln w="0" cap="flat">
                            <a:round/>
                          </a:ln>
                        </wps:spPr>
                        <wps:style>
                          <a:lnRef idx="0">
                            <a:srgbClr val="000000">
                              <a:alpha val="0"/>
                            </a:srgbClr>
                          </a:lnRef>
                          <a:fillRef idx="1">
                            <a:srgbClr val="7F63A1"/>
                          </a:fillRef>
                          <a:effectRef idx="0">
                            <a:scrgbClr r="0" g="0" b="0"/>
                          </a:effectRef>
                          <a:fontRef idx="none"/>
                        </wps:style>
                        <wps:bodyPr/>
                      </wps:wsp>
                      <wps:wsp>
                        <wps:cNvPr id="8282" name="Shape 8282"/>
                        <wps:cNvSpPr/>
                        <wps:spPr>
                          <a:xfrm>
                            <a:off x="1604785" y="1461059"/>
                            <a:ext cx="1138415" cy="484950"/>
                          </a:xfrm>
                          <a:custGeom>
                            <a:avLst/>
                            <a:gdLst/>
                            <a:ahLst/>
                            <a:cxnLst/>
                            <a:rect l="0" t="0" r="0" b="0"/>
                            <a:pathLst>
                              <a:path w="1138415" h="484950">
                                <a:moveTo>
                                  <a:pt x="107836" y="484950"/>
                                </a:moveTo>
                                <a:cubicBezTo>
                                  <a:pt x="41580" y="344157"/>
                                  <a:pt x="4877" y="191287"/>
                                  <a:pt x="0" y="35763"/>
                                </a:cubicBezTo>
                                <a:lnTo>
                                  <a:pt x="1138415"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83" name="Shape 8283"/>
                        <wps:cNvSpPr/>
                        <wps:spPr>
                          <a:xfrm>
                            <a:off x="1600200" y="1068515"/>
                            <a:ext cx="1143000" cy="428308"/>
                          </a:xfrm>
                          <a:custGeom>
                            <a:avLst/>
                            <a:gdLst/>
                            <a:ahLst/>
                            <a:cxnLst/>
                            <a:rect l="0" t="0" r="0" b="0"/>
                            <a:pathLst>
                              <a:path w="1143000" h="428308">
                                <a:moveTo>
                                  <a:pt x="73800" y="0"/>
                                </a:moveTo>
                                <a:lnTo>
                                  <a:pt x="1143000" y="392544"/>
                                </a:lnTo>
                                <a:lnTo>
                                  <a:pt x="4585" y="428308"/>
                                </a:lnTo>
                                <a:cubicBezTo>
                                  <a:pt x="0" y="282422"/>
                                  <a:pt x="23495" y="137020"/>
                                  <a:pt x="73800" y="0"/>
                                </a:cubicBezTo>
                                <a:close/>
                              </a:path>
                            </a:pathLst>
                          </a:custGeom>
                          <a:ln w="0" cap="flat">
                            <a:round/>
                          </a:ln>
                        </wps:spPr>
                        <wps:style>
                          <a:lnRef idx="0">
                            <a:srgbClr val="000000">
                              <a:alpha val="0"/>
                            </a:srgbClr>
                          </a:lnRef>
                          <a:fillRef idx="1">
                            <a:srgbClr val="4BABC6"/>
                          </a:fillRef>
                          <a:effectRef idx="0">
                            <a:scrgbClr r="0" g="0" b="0"/>
                          </a:effectRef>
                          <a:fontRef idx="none"/>
                        </wps:style>
                        <wps:bodyPr/>
                      </wps:wsp>
                      <wps:wsp>
                        <wps:cNvPr id="8284" name="Shape 8284"/>
                        <wps:cNvSpPr/>
                        <wps:spPr>
                          <a:xfrm>
                            <a:off x="1600200" y="1068515"/>
                            <a:ext cx="1143000" cy="428308"/>
                          </a:xfrm>
                          <a:custGeom>
                            <a:avLst/>
                            <a:gdLst/>
                            <a:ahLst/>
                            <a:cxnLst/>
                            <a:rect l="0" t="0" r="0" b="0"/>
                            <a:pathLst>
                              <a:path w="1143000" h="428308">
                                <a:moveTo>
                                  <a:pt x="4585" y="428308"/>
                                </a:moveTo>
                                <a:cubicBezTo>
                                  <a:pt x="0" y="282422"/>
                                  <a:pt x="23495" y="137008"/>
                                  <a:pt x="73800" y="0"/>
                                </a:cubicBezTo>
                                <a:lnTo>
                                  <a:pt x="1143000" y="39254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85" name="Shape 8285"/>
                        <wps:cNvSpPr/>
                        <wps:spPr>
                          <a:xfrm>
                            <a:off x="1674000" y="322072"/>
                            <a:ext cx="1069200" cy="1138987"/>
                          </a:xfrm>
                          <a:custGeom>
                            <a:avLst/>
                            <a:gdLst/>
                            <a:ahLst/>
                            <a:cxnLst/>
                            <a:rect l="0" t="0" r="0" b="0"/>
                            <a:pathLst>
                              <a:path w="1069200" h="1138987">
                                <a:moveTo>
                                  <a:pt x="1069200" y="0"/>
                                </a:moveTo>
                                <a:lnTo>
                                  <a:pt x="1069200" y="1138987"/>
                                </a:lnTo>
                                <a:lnTo>
                                  <a:pt x="0" y="746443"/>
                                </a:lnTo>
                                <a:cubicBezTo>
                                  <a:pt x="164617" y="298044"/>
                                  <a:pt x="591540" y="0"/>
                                  <a:pt x="1069200" y="0"/>
                                </a:cubicBezTo>
                                <a:close/>
                              </a:path>
                            </a:pathLst>
                          </a:custGeom>
                          <a:ln w="0" cap="flat">
                            <a:round/>
                          </a:ln>
                        </wps:spPr>
                        <wps:style>
                          <a:lnRef idx="0">
                            <a:srgbClr val="000000">
                              <a:alpha val="0"/>
                            </a:srgbClr>
                          </a:lnRef>
                          <a:fillRef idx="1">
                            <a:srgbClr val="F79545"/>
                          </a:fillRef>
                          <a:effectRef idx="0">
                            <a:scrgbClr r="0" g="0" b="0"/>
                          </a:effectRef>
                          <a:fontRef idx="none"/>
                        </wps:style>
                        <wps:bodyPr/>
                      </wps:wsp>
                      <wps:wsp>
                        <wps:cNvPr id="8286" name="Shape 8286"/>
                        <wps:cNvSpPr/>
                        <wps:spPr>
                          <a:xfrm>
                            <a:off x="1674000" y="322072"/>
                            <a:ext cx="1069200" cy="1138987"/>
                          </a:xfrm>
                          <a:custGeom>
                            <a:avLst/>
                            <a:gdLst/>
                            <a:ahLst/>
                            <a:cxnLst/>
                            <a:rect l="0" t="0" r="0" b="0"/>
                            <a:pathLst>
                              <a:path w="1069200" h="1138987">
                                <a:moveTo>
                                  <a:pt x="0" y="746443"/>
                                </a:moveTo>
                                <a:cubicBezTo>
                                  <a:pt x="164617" y="298044"/>
                                  <a:pt x="591540" y="0"/>
                                  <a:pt x="1069200" y="0"/>
                                </a:cubicBezTo>
                                <a:lnTo>
                                  <a:pt x="1069200" y="1138987"/>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8287" name="Rectangle 8287"/>
                        <wps:cNvSpPr/>
                        <wps:spPr>
                          <a:xfrm>
                            <a:off x="3362325" y="671044"/>
                            <a:ext cx="153029" cy="170594"/>
                          </a:xfrm>
                          <a:prstGeom prst="rect">
                            <a:avLst/>
                          </a:prstGeom>
                          <a:ln>
                            <a:noFill/>
                          </a:ln>
                        </wps:spPr>
                        <wps:txbx>
                          <w:txbxContent>
                            <w:p w14:paraId="5CFFB0FC" w14:textId="77777777" w:rsidR="006C28E8" w:rsidRDefault="006C28E8" w:rsidP="00C95F6B">
                              <w:r>
                                <w:rPr>
                                  <w:rFonts w:ascii="Times New Roman" w:eastAsia="Times New Roman" w:hAnsi="Times New Roman" w:cs="Times New Roman"/>
                                  <w:sz w:val="18"/>
                                </w:rPr>
                                <w:t>24</w:t>
                              </w:r>
                            </w:p>
                          </w:txbxContent>
                        </wps:txbx>
                        <wps:bodyPr horzOverflow="overflow" vert="horz" lIns="0" tIns="0" rIns="0" bIns="0" rtlCol="0">
                          <a:noAutofit/>
                        </wps:bodyPr>
                      </wps:wsp>
                      <wps:wsp>
                        <wps:cNvPr id="8288" name="Rectangle 8288"/>
                        <wps:cNvSpPr/>
                        <wps:spPr>
                          <a:xfrm>
                            <a:off x="3476625" y="2021308"/>
                            <a:ext cx="153029" cy="170594"/>
                          </a:xfrm>
                          <a:prstGeom prst="rect">
                            <a:avLst/>
                          </a:prstGeom>
                          <a:ln>
                            <a:noFill/>
                          </a:ln>
                        </wps:spPr>
                        <wps:txbx>
                          <w:txbxContent>
                            <w:p w14:paraId="18DCE7E2" w14:textId="77777777" w:rsidR="006C28E8" w:rsidRDefault="006C28E8" w:rsidP="00C95F6B">
                              <w:r>
                                <w:rPr>
                                  <w:rFonts w:ascii="Times New Roman" w:eastAsia="Times New Roman" w:hAnsi="Times New Roman" w:cs="Times New Roman"/>
                                  <w:sz w:val="18"/>
                                </w:rPr>
                                <w:t>23</w:t>
                              </w:r>
                            </w:p>
                          </w:txbxContent>
                        </wps:txbx>
                        <wps:bodyPr horzOverflow="overflow" vert="horz" lIns="0" tIns="0" rIns="0" bIns="0" rtlCol="0">
                          <a:noAutofit/>
                        </wps:bodyPr>
                      </wps:wsp>
                      <wps:wsp>
                        <wps:cNvPr id="8289" name="Rectangle 8289"/>
                        <wps:cNvSpPr/>
                        <wps:spPr>
                          <a:xfrm>
                            <a:off x="2228850" y="2307820"/>
                            <a:ext cx="153029" cy="170594"/>
                          </a:xfrm>
                          <a:prstGeom prst="rect">
                            <a:avLst/>
                          </a:prstGeom>
                          <a:ln>
                            <a:noFill/>
                          </a:ln>
                        </wps:spPr>
                        <wps:txbx>
                          <w:txbxContent>
                            <w:p w14:paraId="5995CB2D" w14:textId="77777777" w:rsidR="006C28E8" w:rsidRDefault="006C28E8" w:rsidP="00C95F6B">
                              <w:r>
                                <w:rPr>
                                  <w:rFonts w:ascii="Times New Roman" w:eastAsia="Times New Roman" w:hAnsi="Times New Roman" w:cs="Times New Roman"/>
                                  <w:sz w:val="18"/>
                                </w:rPr>
                                <w:t>21</w:t>
                              </w:r>
                            </w:p>
                          </w:txbxContent>
                        </wps:txbx>
                        <wps:bodyPr horzOverflow="overflow" vert="horz" lIns="0" tIns="0" rIns="0" bIns="0" rtlCol="0">
                          <a:noAutofit/>
                        </wps:bodyPr>
                      </wps:wsp>
                      <wps:wsp>
                        <wps:cNvPr id="184625" name="Rectangle 184625"/>
                        <wps:cNvSpPr/>
                        <wps:spPr>
                          <a:xfrm>
                            <a:off x="1743072" y="1631163"/>
                            <a:ext cx="38511" cy="170595"/>
                          </a:xfrm>
                          <a:prstGeom prst="rect">
                            <a:avLst/>
                          </a:prstGeom>
                          <a:ln>
                            <a:noFill/>
                          </a:ln>
                        </wps:spPr>
                        <wps:txbx>
                          <w:txbxContent>
                            <w:p w14:paraId="40AFEAE6" w14:textId="77777777" w:rsidR="006C28E8" w:rsidRDefault="006C28E8" w:rsidP="00C95F6B">
                              <w:r>
                                <w:rPr>
                                  <w:rFonts w:ascii="Times New Roman" w:eastAsia="Times New Roman" w:hAnsi="Times New Roman" w:cs="Times New Roman"/>
                                  <w:sz w:val="18"/>
                                </w:rPr>
                                <w:t>,</w:t>
                              </w:r>
                            </w:p>
                          </w:txbxContent>
                        </wps:txbx>
                        <wps:bodyPr horzOverflow="overflow" vert="horz" lIns="0" tIns="0" rIns="0" bIns="0" rtlCol="0">
                          <a:noAutofit/>
                        </wps:bodyPr>
                      </wps:wsp>
                      <wps:wsp>
                        <wps:cNvPr id="184623" name="Rectangle 184623"/>
                        <wps:cNvSpPr/>
                        <wps:spPr>
                          <a:xfrm>
                            <a:off x="1685925" y="1631163"/>
                            <a:ext cx="77023" cy="170595"/>
                          </a:xfrm>
                          <a:prstGeom prst="rect">
                            <a:avLst/>
                          </a:prstGeom>
                          <a:ln>
                            <a:noFill/>
                          </a:ln>
                        </wps:spPr>
                        <wps:txbx>
                          <w:txbxContent>
                            <w:p w14:paraId="3E087FD5" w14:textId="77777777" w:rsidR="006C28E8" w:rsidRDefault="006C28E8" w:rsidP="00C95F6B">
                              <w:r>
                                <w:rPr>
                                  <w:rFonts w:ascii="Times New Roman" w:eastAsia="Times New Roman" w:hAnsi="Times New Roman" w:cs="Times New Roman"/>
                                  <w:sz w:val="18"/>
                                </w:rPr>
                                <w:t>6</w:t>
                              </w:r>
                            </w:p>
                          </w:txbxContent>
                        </wps:txbx>
                        <wps:bodyPr horzOverflow="overflow" vert="horz" lIns="0" tIns="0" rIns="0" bIns="0" rtlCol="0">
                          <a:noAutofit/>
                        </wps:bodyPr>
                      </wps:wsp>
                      <wps:wsp>
                        <wps:cNvPr id="184624" name="Rectangle 184624"/>
                        <wps:cNvSpPr/>
                        <wps:spPr>
                          <a:xfrm>
                            <a:off x="1771611" y="1631163"/>
                            <a:ext cx="77023" cy="170595"/>
                          </a:xfrm>
                          <a:prstGeom prst="rect">
                            <a:avLst/>
                          </a:prstGeom>
                          <a:ln>
                            <a:noFill/>
                          </a:ln>
                        </wps:spPr>
                        <wps:txbx>
                          <w:txbxContent>
                            <w:p w14:paraId="5CA36B64" w14:textId="77777777" w:rsidR="006C28E8" w:rsidRDefault="006C28E8" w:rsidP="00C95F6B">
                              <w:r>
                                <w:rPr>
                                  <w:rFonts w:ascii="Times New Roman" w:eastAsia="Times New Roman" w:hAnsi="Times New Roman" w:cs="Times New Roman"/>
                                  <w:sz w:val="18"/>
                                </w:rPr>
                                <w:t>5</w:t>
                              </w:r>
                            </w:p>
                          </w:txbxContent>
                        </wps:txbx>
                        <wps:bodyPr horzOverflow="overflow" vert="horz" lIns="0" tIns="0" rIns="0" bIns="0" rtlCol="0">
                          <a:noAutofit/>
                        </wps:bodyPr>
                      </wps:wsp>
                      <wps:wsp>
                        <wps:cNvPr id="184620" name="Rectangle 184620"/>
                        <wps:cNvSpPr/>
                        <wps:spPr>
                          <a:xfrm>
                            <a:off x="1666875" y="1250164"/>
                            <a:ext cx="77023" cy="170594"/>
                          </a:xfrm>
                          <a:prstGeom prst="rect">
                            <a:avLst/>
                          </a:prstGeom>
                          <a:ln>
                            <a:noFill/>
                          </a:ln>
                        </wps:spPr>
                        <wps:txbx>
                          <w:txbxContent>
                            <w:p w14:paraId="503EA1E4" w14:textId="77777777" w:rsidR="006C28E8" w:rsidRDefault="006C28E8" w:rsidP="00C95F6B">
                              <w:r>
                                <w:rPr>
                                  <w:rFonts w:ascii="Times New Roman" w:eastAsia="Times New Roman" w:hAnsi="Times New Roman" w:cs="Times New Roman"/>
                                  <w:sz w:val="18"/>
                                </w:rPr>
                                <w:t>6</w:t>
                              </w:r>
                            </w:p>
                          </w:txbxContent>
                        </wps:txbx>
                        <wps:bodyPr horzOverflow="overflow" vert="horz" lIns="0" tIns="0" rIns="0" bIns="0" rtlCol="0">
                          <a:noAutofit/>
                        </wps:bodyPr>
                      </wps:wsp>
                      <wps:wsp>
                        <wps:cNvPr id="184622" name="Rectangle 184622"/>
                        <wps:cNvSpPr/>
                        <wps:spPr>
                          <a:xfrm>
                            <a:off x="1724022" y="1250164"/>
                            <a:ext cx="38511" cy="170594"/>
                          </a:xfrm>
                          <a:prstGeom prst="rect">
                            <a:avLst/>
                          </a:prstGeom>
                          <a:ln>
                            <a:noFill/>
                          </a:ln>
                        </wps:spPr>
                        <wps:txbx>
                          <w:txbxContent>
                            <w:p w14:paraId="553DB360" w14:textId="77777777" w:rsidR="006C28E8" w:rsidRDefault="006C28E8" w:rsidP="00C95F6B">
                              <w:r>
                                <w:rPr>
                                  <w:rFonts w:ascii="Times New Roman" w:eastAsia="Times New Roman" w:hAnsi="Times New Roman" w:cs="Times New Roman"/>
                                  <w:sz w:val="18"/>
                                </w:rPr>
                                <w:t>,</w:t>
                              </w:r>
                            </w:p>
                          </w:txbxContent>
                        </wps:txbx>
                        <wps:bodyPr horzOverflow="overflow" vert="horz" lIns="0" tIns="0" rIns="0" bIns="0" rtlCol="0">
                          <a:noAutofit/>
                        </wps:bodyPr>
                      </wps:wsp>
                      <wps:wsp>
                        <wps:cNvPr id="184621" name="Rectangle 184621"/>
                        <wps:cNvSpPr/>
                        <wps:spPr>
                          <a:xfrm>
                            <a:off x="1752561" y="1250164"/>
                            <a:ext cx="77023" cy="170594"/>
                          </a:xfrm>
                          <a:prstGeom prst="rect">
                            <a:avLst/>
                          </a:prstGeom>
                          <a:ln>
                            <a:noFill/>
                          </a:ln>
                        </wps:spPr>
                        <wps:txbx>
                          <w:txbxContent>
                            <w:p w14:paraId="07C9C6EE" w14:textId="77777777" w:rsidR="006C28E8" w:rsidRDefault="006C28E8" w:rsidP="00C95F6B">
                              <w:r>
                                <w:rPr>
                                  <w:rFonts w:ascii="Times New Roman" w:eastAsia="Times New Roman" w:hAnsi="Times New Roman" w:cs="Times New Roman"/>
                                  <w:sz w:val="18"/>
                                </w:rPr>
                                <w:t>1</w:t>
                              </w:r>
                            </w:p>
                          </w:txbxContent>
                        </wps:txbx>
                        <wps:bodyPr horzOverflow="overflow" vert="horz" lIns="0" tIns="0" rIns="0" bIns="0" rtlCol="0">
                          <a:noAutofit/>
                        </wps:bodyPr>
                      </wps:wsp>
                      <wps:wsp>
                        <wps:cNvPr id="184618" name="Rectangle 184618"/>
                        <wps:cNvSpPr/>
                        <wps:spPr>
                          <a:xfrm>
                            <a:off x="2219285" y="603988"/>
                            <a:ext cx="77023" cy="170594"/>
                          </a:xfrm>
                          <a:prstGeom prst="rect">
                            <a:avLst/>
                          </a:prstGeom>
                          <a:ln>
                            <a:noFill/>
                          </a:ln>
                        </wps:spPr>
                        <wps:txbx>
                          <w:txbxContent>
                            <w:p w14:paraId="7927FC7A" w14:textId="77777777" w:rsidR="006C28E8" w:rsidRDefault="006C28E8" w:rsidP="00C95F6B">
                              <w:r>
                                <w:rPr>
                                  <w:rFonts w:ascii="Times New Roman" w:eastAsia="Times New Roman" w:hAnsi="Times New Roman" w:cs="Times New Roman"/>
                                  <w:sz w:val="18"/>
                                </w:rPr>
                                <w:t>4</w:t>
                              </w:r>
                            </w:p>
                          </w:txbxContent>
                        </wps:txbx>
                        <wps:bodyPr horzOverflow="overflow" vert="horz" lIns="0" tIns="0" rIns="0" bIns="0" rtlCol="0">
                          <a:noAutofit/>
                        </wps:bodyPr>
                      </wps:wsp>
                      <wps:wsp>
                        <wps:cNvPr id="184617" name="Rectangle 184617"/>
                        <wps:cNvSpPr/>
                        <wps:spPr>
                          <a:xfrm>
                            <a:off x="2076450" y="603988"/>
                            <a:ext cx="153029" cy="170594"/>
                          </a:xfrm>
                          <a:prstGeom prst="rect">
                            <a:avLst/>
                          </a:prstGeom>
                          <a:ln>
                            <a:noFill/>
                          </a:ln>
                        </wps:spPr>
                        <wps:txbx>
                          <w:txbxContent>
                            <w:p w14:paraId="40F2C935" w14:textId="77777777" w:rsidR="006C28E8" w:rsidRDefault="006C28E8" w:rsidP="00C95F6B">
                              <w:r>
                                <w:rPr>
                                  <w:rFonts w:ascii="Times New Roman" w:eastAsia="Times New Roman" w:hAnsi="Times New Roman" w:cs="Times New Roman"/>
                                  <w:sz w:val="18"/>
                                </w:rPr>
                                <w:t>19</w:t>
                              </w:r>
                            </w:p>
                          </w:txbxContent>
                        </wps:txbx>
                        <wps:bodyPr horzOverflow="overflow" vert="horz" lIns="0" tIns="0" rIns="0" bIns="0" rtlCol="0">
                          <a:noAutofit/>
                        </wps:bodyPr>
                      </wps:wsp>
                      <wps:wsp>
                        <wps:cNvPr id="184619" name="Rectangle 184619"/>
                        <wps:cNvSpPr/>
                        <wps:spPr>
                          <a:xfrm>
                            <a:off x="2190745" y="603988"/>
                            <a:ext cx="38511" cy="170594"/>
                          </a:xfrm>
                          <a:prstGeom prst="rect">
                            <a:avLst/>
                          </a:prstGeom>
                          <a:ln>
                            <a:noFill/>
                          </a:ln>
                        </wps:spPr>
                        <wps:txbx>
                          <w:txbxContent>
                            <w:p w14:paraId="3A40EBDA" w14:textId="77777777" w:rsidR="006C28E8" w:rsidRDefault="006C28E8" w:rsidP="00C95F6B">
                              <w:r>
                                <w:rPr>
                                  <w:rFonts w:ascii="Times New Roman" w:eastAsia="Times New Roman" w:hAnsi="Times New Roman" w:cs="Times New Roman"/>
                                  <w:sz w:val="18"/>
                                </w:rPr>
                                <w:t>,</w:t>
                              </w:r>
                            </w:p>
                          </w:txbxContent>
                        </wps:txbx>
                        <wps:bodyPr horzOverflow="overflow" vert="horz" lIns="0" tIns="0" rIns="0" bIns="0" rtlCol="0">
                          <a:noAutofit/>
                        </wps:bodyPr>
                      </wps:wsp>
                      <wps:wsp>
                        <wps:cNvPr id="213902" name="Shape 213902"/>
                        <wps:cNvSpPr/>
                        <wps:spPr>
                          <a:xfrm>
                            <a:off x="799922" y="2994682"/>
                            <a:ext cx="56952" cy="56952"/>
                          </a:xfrm>
                          <a:custGeom>
                            <a:avLst/>
                            <a:gdLst/>
                            <a:ahLst/>
                            <a:cxnLst/>
                            <a:rect l="0" t="0" r="0" b="0"/>
                            <a:pathLst>
                              <a:path w="56952" h="56952">
                                <a:moveTo>
                                  <a:pt x="0" y="0"/>
                                </a:moveTo>
                                <a:lnTo>
                                  <a:pt x="56952" y="0"/>
                                </a:lnTo>
                                <a:lnTo>
                                  <a:pt x="56952" y="56952"/>
                                </a:lnTo>
                                <a:lnTo>
                                  <a:pt x="0" y="56952"/>
                                </a:lnTo>
                                <a:lnTo>
                                  <a:pt x="0" y="0"/>
                                </a:lnTo>
                              </a:path>
                            </a:pathLst>
                          </a:custGeom>
                          <a:ln w="0" cap="flat">
                            <a:round/>
                          </a:ln>
                        </wps:spPr>
                        <wps:style>
                          <a:lnRef idx="0">
                            <a:srgbClr val="000000">
                              <a:alpha val="0"/>
                            </a:srgbClr>
                          </a:lnRef>
                          <a:fillRef idx="1">
                            <a:srgbClr val="4F80BC"/>
                          </a:fillRef>
                          <a:effectRef idx="0">
                            <a:scrgbClr r="0" g="0" b="0"/>
                          </a:effectRef>
                          <a:fontRef idx="none"/>
                        </wps:style>
                        <wps:bodyPr/>
                      </wps:wsp>
                      <wps:wsp>
                        <wps:cNvPr id="8294" name="Shape 8294"/>
                        <wps:cNvSpPr/>
                        <wps:spPr>
                          <a:xfrm>
                            <a:off x="799922" y="2994682"/>
                            <a:ext cx="56952" cy="56952"/>
                          </a:xfrm>
                          <a:custGeom>
                            <a:avLst/>
                            <a:gdLst/>
                            <a:ahLst/>
                            <a:cxnLst/>
                            <a:rect l="0" t="0" r="0" b="0"/>
                            <a:pathLst>
                              <a:path w="56952" h="56952">
                                <a:moveTo>
                                  <a:pt x="0" y="56952"/>
                                </a:moveTo>
                                <a:lnTo>
                                  <a:pt x="56952" y="56952"/>
                                </a:lnTo>
                                <a:lnTo>
                                  <a:pt x="56952"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295" name="Rectangle 8295"/>
                        <wps:cNvSpPr/>
                        <wps:spPr>
                          <a:xfrm>
                            <a:off x="880580" y="2957044"/>
                            <a:ext cx="737277" cy="170595"/>
                          </a:xfrm>
                          <a:prstGeom prst="rect">
                            <a:avLst/>
                          </a:prstGeom>
                          <a:ln>
                            <a:noFill/>
                          </a:ln>
                        </wps:spPr>
                        <wps:txbx>
                          <w:txbxContent>
                            <w:p w14:paraId="38DEC0B2" w14:textId="77777777" w:rsidR="006C28E8" w:rsidRDefault="006C28E8" w:rsidP="00C95F6B">
                              <w:r>
                                <w:rPr>
                                  <w:sz w:val="18"/>
                                </w:rPr>
                                <w:t>Беларуссия</w:t>
                              </w:r>
                            </w:p>
                          </w:txbxContent>
                        </wps:txbx>
                        <wps:bodyPr horzOverflow="overflow" vert="horz" lIns="0" tIns="0" rIns="0" bIns="0" rtlCol="0">
                          <a:noAutofit/>
                        </wps:bodyPr>
                      </wps:wsp>
                      <wps:wsp>
                        <wps:cNvPr id="213903" name="Shape 213903"/>
                        <wps:cNvSpPr/>
                        <wps:spPr>
                          <a:xfrm>
                            <a:off x="1566545" y="2994682"/>
                            <a:ext cx="56952" cy="56952"/>
                          </a:xfrm>
                          <a:custGeom>
                            <a:avLst/>
                            <a:gdLst/>
                            <a:ahLst/>
                            <a:cxnLst/>
                            <a:rect l="0" t="0" r="0" b="0"/>
                            <a:pathLst>
                              <a:path w="56952" h="56952">
                                <a:moveTo>
                                  <a:pt x="0" y="0"/>
                                </a:moveTo>
                                <a:lnTo>
                                  <a:pt x="56952" y="0"/>
                                </a:lnTo>
                                <a:lnTo>
                                  <a:pt x="56952" y="56952"/>
                                </a:lnTo>
                                <a:lnTo>
                                  <a:pt x="0" y="56952"/>
                                </a:lnTo>
                                <a:lnTo>
                                  <a:pt x="0" y="0"/>
                                </a:lnTo>
                              </a:path>
                            </a:pathLst>
                          </a:custGeom>
                          <a:ln w="0" cap="flat">
                            <a:round/>
                          </a:ln>
                        </wps:spPr>
                        <wps:style>
                          <a:lnRef idx="0">
                            <a:srgbClr val="000000">
                              <a:alpha val="0"/>
                            </a:srgbClr>
                          </a:lnRef>
                          <a:fillRef idx="1">
                            <a:srgbClr val="C04F4D"/>
                          </a:fillRef>
                          <a:effectRef idx="0">
                            <a:scrgbClr r="0" g="0" b="0"/>
                          </a:effectRef>
                          <a:fontRef idx="none"/>
                        </wps:style>
                        <wps:bodyPr/>
                      </wps:wsp>
                      <wps:wsp>
                        <wps:cNvPr id="8297" name="Shape 8297"/>
                        <wps:cNvSpPr/>
                        <wps:spPr>
                          <a:xfrm>
                            <a:off x="1566545" y="2994682"/>
                            <a:ext cx="56952" cy="56952"/>
                          </a:xfrm>
                          <a:custGeom>
                            <a:avLst/>
                            <a:gdLst/>
                            <a:ahLst/>
                            <a:cxnLst/>
                            <a:rect l="0" t="0" r="0" b="0"/>
                            <a:pathLst>
                              <a:path w="56952" h="56952">
                                <a:moveTo>
                                  <a:pt x="0" y="56952"/>
                                </a:moveTo>
                                <a:lnTo>
                                  <a:pt x="56952" y="56952"/>
                                </a:lnTo>
                                <a:lnTo>
                                  <a:pt x="56952"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298" name="Rectangle 8298"/>
                        <wps:cNvSpPr/>
                        <wps:spPr>
                          <a:xfrm>
                            <a:off x="1647203" y="2957044"/>
                            <a:ext cx="556262" cy="170595"/>
                          </a:xfrm>
                          <a:prstGeom prst="rect">
                            <a:avLst/>
                          </a:prstGeom>
                          <a:ln>
                            <a:noFill/>
                          </a:ln>
                        </wps:spPr>
                        <wps:txbx>
                          <w:txbxContent>
                            <w:p w14:paraId="3129F2DB" w14:textId="77777777" w:rsidR="006C28E8" w:rsidRDefault="006C28E8" w:rsidP="00C95F6B">
                              <w:r>
                                <w:rPr>
                                  <w:sz w:val="18"/>
                                </w:rPr>
                                <w:t>Украина</w:t>
                              </w:r>
                            </w:p>
                          </w:txbxContent>
                        </wps:txbx>
                        <wps:bodyPr horzOverflow="overflow" vert="horz" lIns="0" tIns="0" rIns="0" bIns="0" rtlCol="0">
                          <a:noAutofit/>
                        </wps:bodyPr>
                      </wps:wsp>
                      <wps:wsp>
                        <wps:cNvPr id="213904" name="Shape 213904"/>
                        <wps:cNvSpPr/>
                        <wps:spPr>
                          <a:xfrm>
                            <a:off x="2196897" y="2994682"/>
                            <a:ext cx="56947" cy="56952"/>
                          </a:xfrm>
                          <a:custGeom>
                            <a:avLst/>
                            <a:gdLst/>
                            <a:ahLst/>
                            <a:cxnLst/>
                            <a:rect l="0" t="0" r="0" b="0"/>
                            <a:pathLst>
                              <a:path w="56947" h="56952">
                                <a:moveTo>
                                  <a:pt x="0" y="0"/>
                                </a:moveTo>
                                <a:lnTo>
                                  <a:pt x="56947" y="0"/>
                                </a:lnTo>
                                <a:lnTo>
                                  <a:pt x="56947" y="56952"/>
                                </a:lnTo>
                                <a:lnTo>
                                  <a:pt x="0" y="56952"/>
                                </a:lnTo>
                                <a:lnTo>
                                  <a:pt x="0" y="0"/>
                                </a:lnTo>
                              </a:path>
                            </a:pathLst>
                          </a:custGeom>
                          <a:ln w="0" cap="flat">
                            <a:round/>
                          </a:ln>
                        </wps:spPr>
                        <wps:style>
                          <a:lnRef idx="0">
                            <a:srgbClr val="000000">
                              <a:alpha val="0"/>
                            </a:srgbClr>
                          </a:lnRef>
                          <a:fillRef idx="1">
                            <a:srgbClr val="9ABA59"/>
                          </a:fillRef>
                          <a:effectRef idx="0">
                            <a:scrgbClr r="0" g="0" b="0"/>
                          </a:effectRef>
                          <a:fontRef idx="none"/>
                        </wps:style>
                        <wps:bodyPr/>
                      </wps:wsp>
                      <wps:wsp>
                        <wps:cNvPr id="8300" name="Shape 8300"/>
                        <wps:cNvSpPr/>
                        <wps:spPr>
                          <a:xfrm>
                            <a:off x="2196897" y="2994682"/>
                            <a:ext cx="56947" cy="56952"/>
                          </a:xfrm>
                          <a:custGeom>
                            <a:avLst/>
                            <a:gdLst/>
                            <a:ahLst/>
                            <a:cxnLst/>
                            <a:rect l="0" t="0" r="0" b="0"/>
                            <a:pathLst>
                              <a:path w="56947" h="56952">
                                <a:moveTo>
                                  <a:pt x="0" y="56952"/>
                                </a:moveTo>
                                <a:lnTo>
                                  <a:pt x="56947" y="56952"/>
                                </a:lnTo>
                                <a:lnTo>
                                  <a:pt x="56947"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301" name="Rectangle 8301"/>
                        <wps:cNvSpPr/>
                        <wps:spPr>
                          <a:xfrm>
                            <a:off x="2277554" y="2957044"/>
                            <a:ext cx="656411" cy="170595"/>
                          </a:xfrm>
                          <a:prstGeom prst="rect">
                            <a:avLst/>
                          </a:prstGeom>
                          <a:ln>
                            <a:noFill/>
                          </a:ln>
                        </wps:spPr>
                        <wps:txbx>
                          <w:txbxContent>
                            <w:p w14:paraId="5F5576C1" w14:textId="77777777" w:rsidR="006C28E8" w:rsidRDefault="006C28E8" w:rsidP="00C95F6B">
                              <w:r>
                                <w:rPr>
                                  <w:sz w:val="18"/>
                                </w:rPr>
                                <w:t>Казахстан</w:t>
                              </w:r>
                            </w:p>
                          </w:txbxContent>
                        </wps:txbx>
                        <wps:bodyPr horzOverflow="overflow" vert="horz" lIns="0" tIns="0" rIns="0" bIns="0" rtlCol="0">
                          <a:noAutofit/>
                        </wps:bodyPr>
                      </wps:wsp>
                      <wps:wsp>
                        <wps:cNvPr id="213905" name="Shape 213905"/>
                        <wps:cNvSpPr/>
                        <wps:spPr>
                          <a:xfrm>
                            <a:off x="2902483" y="2994682"/>
                            <a:ext cx="56952" cy="56952"/>
                          </a:xfrm>
                          <a:custGeom>
                            <a:avLst/>
                            <a:gdLst/>
                            <a:ahLst/>
                            <a:cxnLst/>
                            <a:rect l="0" t="0" r="0" b="0"/>
                            <a:pathLst>
                              <a:path w="56952" h="56952">
                                <a:moveTo>
                                  <a:pt x="0" y="0"/>
                                </a:moveTo>
                                <a:lnTo>
                                  <a:pt x="56952" y="0"/>
                                </a:lnTo>
                                <a:lnTo>
                                  <a:pt x="56952" y="56952"/>
                                </a:lnTo>
                                <a:lnTo>
                                  <a:pt x="0" y="56952"/>
                                </a:lnTo>
                                <a:lnTo>
                                  <a:pt x="0" y="0"/>
                                </a:lnTo>
                              </a:path>
                            </a:pathLst>
                          </a:custGeom>
                          <a:ln w="0" cap="flat">
                            <a:round/>
                          </a:ln>
                        </wps:spPr>
                        <wps:style>
                          <a:lnRef idx="0">
                            <a:srgbClr val="000000">
                              <a:alpha val="0"/>
                            </a:srgbClr>
                          </a:lnRef>
                          <a:fillRef idx="1">
                            <a:srgbClr val="7F63A1"/>
                          </a:fillRef>
                          <a:effectRef idx="0">
                            <a:scrgbClr r="0" g="0" b="0"/>
                          </a:effectRef>
                          <a:fontRef idx="none"/>
                        </wps:style>
                        <wps:bodyPr/>
                      </wps:wsp>
                      <wps:wsp>
                        <wps:cNvPr id="8303" name="Shape 8303"/>
                        <wps:cNvSpPr/>
                        <wps:spPr>
                          <a:xfrm>
                            <a:off x="2902483" y="2994682"/>
                            <a:ext cx="56952" cy="56952"/>
                          </a:xfrm>
                          <a:custGeom>
                            <a:avLst/>
                            <a:gdLst/>
                            <a:ahLst/>
                            <a:cxnLst/>
                            <a:rect l="0" t="0" r="0" b="0"/>
                            <a:pathLst>
                              <a:path w="56952" h="56952">
                                <a:moveTo>
                                  <a:pt x="0" y="56952"/>
                                </a:moveTo>
                                <a:lnTo>
                                  <a:pt x="56952" y="56952"/>
                                </a:lnTo>
                                <a:lnTo>
                                  <a:pt x="56952"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304" name="Rectangle 8304"/>
                        <wps:cNvSpPr/>
                        <wps:spPr>
                          <a:xfrm>
                            <a:off x="2983154" y="2957044"/>
                            <a:ext cx="871752" cy="170595"/>
                          </a:xfrm>
                          <a:prstGeom prst="rect">
                            <a:avLst/>
                          </a:prstGeom>
                          <a:ln>
                            <a:noFill/>
                          </a:ln>
                        </wps:spPr>
                        <wps:txbx>
                          <w:txbxContent>
                            <w:p w14:paraId="2B5A5C37" w14:textId="77777777" w:rsidR="006C28E8" w:rsidRDefault="006C28E8" w:rsidP="00C95F6B">
                              <w:r>
                                <w:rPr>
                                  <w:sz w:val="18"/>
                                </w:rPr>
                                <w:t>Айзербаджан</w:t>
                              </w:r>
                            </w:p>
                          </w:txbxContent>
                        </wps:txbx>
                        <wps:bodyPr horzOverflow="overflow" vert="horz" lIns="0" tIns="0" rIns="0" bIns="0" rtlCol="0">
                          <a:noAutofit/>
                        </wps:bodyPr>
                      </wps:wsp>
                      <wps:wsp>
                        <wps:cNvPr id="213906" name="Shape 213906"/>
                        <wps:cNvSpPr/>
                        <wps:spPr>
                          <a:xfrm>
                            <a:off x="3770135" y="2994682"/>
                            <a:ext cx="56952" cy="56952"/>
                          </a:xfrm>
                          <a:custGeom>
                            <a:avLst/>
                            <a:gdLst/>
                            <a:ahLst/>
                            <a:cxnLst/>
                            <a:rect l="0" t="0" r="0" b="0"/>
                            <a:pathLst>
                              <a:path w="56952" h="56952">
                                <a:moveTo>
                                  <a:pt x="0" y="0"/>
                                </a:moveTo>
                                <a:lnTo>
                                  <a:pt x="56952" y="0"/>
                                </a:lnTo>
                                <a:lnTo>
                                  <a:pt x="56952" y="56952"/>
                                </a:lnTo>
                                <a:lnTo>
                                  <a:pt x="0" y="56952"/>
                                </a:lnTo>
                                <a:lnTo>
                                  <a:pt x="0" y="0"/>
                                </a:lnTo>
                              </a:path>
                            </a:pathLst>
                          </a:custGeom>
                          <a:ln w="0" cap="flat">
                            <a:round/>
                          </a:ln>
                        </wps:spPr>
                        <wps:style>
                          <a:lnRef idx="0">
                            <a:srgbClr val="000000">
                              <a:alpha val="0"/>
                            </a:srgbClr>
                          </a:lnRef>
                          <a:fillRef idx="1">
                            <a:srgbClr val="4BABC6"/>
                          </a:fillRef>
                          <a:effectRef idx="0">
                            <a:scrgbClr r="0" g="0" b="0"/>
                          </a:effectRef>
                          <a:fontRef idx="none"/>
                        </wps:style>
                        <wps:bodyPr/>
                      </wps:wsp>
                      <wps:wsp>
                        <wps:cNvPr id="8306" name="Shape 8306"/>
                        <wps:cNvSpPr/>
                        <wps:spPr>
                          <a:xfrm>
                            <a:off x="3770135" y="2994682"/>
                            <a:ext cx="56952" cy="56952"/>
                          </a:xfrm>
                          <a:custGeom>
                            <a:avLst/>
                            <a:gdLst/>
                            <a:ahLst/>
                            <a:cxnLst/>
                            <a:rect l="0" t="0" r="0" b="0"/>
                            <a:pathLst>
                              <a:path w="56952" h="56952">
                                <a:moveTo>
                                  <a:pt x="0" y="56952"/>
                                </a:moveTo>
                                <a:lnTo>
                                  <a:pt x="56952" y="56952"/>
                                </a:lnTo>
                                <a:lnTo>
                                  <a:pt x="56952"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307" name="Rectangle 8307"/>
                        <wps:cNvSpPr/>
                        <wps:spPr>
                          <a:xfrm>
                            <a:off x="3850805" y="2957044"/>
                            <a:ext cx="399219" cy="170595"/>
                          </a:xfrm>
                          <a:prstGeom prst="rect">
                            <a:avLst/>
                          </a:prstGeom>
                          <a:ln>
                            <a:noFill/>
                          </a:ln>
                        </wps:spPr>
                        <wps:txbx>
                          <w:txbxContent>
                            <w:p w14:paraId="76156CDB" w14:textId="77777777" w:rsidR="006C28E8" w:rsidRDefault="006C28E8" w:rsidP="00C95F6B">
                              <w:r>
                                <w:rPr>
                                  <w:sz w:val="18"/>
                                </w:rPr>
                                <w:t>Китай</w:t>
                              </w:r>
                            </w:p>
                          </w:txbxContent>
                        </wps:txbx>
                        <wps:bodyPr horzOverflow="overflow" vert="horz" lIns="0" tIns="0" rIns="0" bIns="0" rtlCol="0">
                          <a:noAutofit/>
                        </wps:bodyPr>
                      </wps:wsp>
                      <wps:wsp>
                        <wps:cNvPr id="213907" name="Shape 213907"/>
                        <wps:cNvSpPr/>
                        <wps:spPr>
                          <a:xfrm>
                            <a:off x="4282377" y="2994682"/>
                            <a:ext cx="56952" cy="56952"/>
                          </a:xfrm>
                          <a:custGeom>
                            <a:avLst/>
                            <a:gdLst/>
                            <a:ahLst/>
                            <a:cxnLst/>
                            <a:rect l="0" t="0" r="0" b="0"/>
                            <a:pathLst>
                              <a:path w="56952" h="56952">
                                <a:moveTo>
                                  <a:pt x="0" y="0"/>
                                </a:moveTo>
                                <a:lnTo>
                                  <a:pt x="56952" y="0"/>
                                </a:lnTo>
                                <a:lnTo>
                                  <a:pt x="56952" y="56952"/>
                                </a:lnTo>
                                <a:lnTo>
                                  <a:pt x="0" y="56952"/>
                                </a:lnTo>
                                <a:lnTo>
                                  <a:pt x="0" y="0"/>
                                </a:lnTo>
                              </a:path>
                            </a:pathLst>
                          </a:custGeom>
                          <a:ln w="0" cap="flat">
                            <a:round/>
                          </a:ln>
                        </wps:spPr>
                        <wps:style>
                          <a:lnRef idx="0">
                            <a:srgbClr val="000000">
                              <a:alpha val="0"/>
                            </a:srgbClr>
                          </a:lnRef>
                          <a:fillRef idx="1">
                            <a:srgbClr val="F79545"/>
                          </a:fillRef>
                          <a:effectRef idx="0">
                            <a:scrgbClr r="0" g="0" b="0"/>
                          </a:effectRef>
                          <a:fontRef idx="none"/>
                        </wps:style>
                        <wps:bodyPr/>
                      </wps:wsp>
                      <wps:wsp>
                        <wps:cNvPr id="8309" name="Shape 8309"/>
                        <wps:cNvSpPr/>
                        <wps:spPr>
                          <a:xfrm>
                            <a:off x="4282377" y="2994682"/>
                            <a:ext cx="56952" cy="56952"/>
                          </a:xfrm>
                          <a:custGeom>
                            <a:avLst/>
                            <a:gdLst/>
                            <a:ahLst/>
                            <a:cxnLst/>
                            <a:rect l="0" t="0" r="0" b="0"/>
                            <a:pathLst>
                              <a:path w="56952" h="56952">
                                <a:moveTo>
                                  <a:pt x="0" y="56952"/>
                                </a:moveTo>
                                <a:lnTo>
                                  <a:pt x="56952" y="56952"/>
                                </a:lnTo>
                                <a:lnTo>
                                  <a:pt x="56952"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310" name="Rectangle 8310"/>
                        <wps:cNvSpPr/>
                        <wps:spPr>
                          <a:xfrm>
                            <a:off x="4363034" y="2957044"/>
                            <a:ext cx="488098" cy="170595"/>
                          </a:xfrm>
                          <a:prstGeom prst="rect">
                            <a:avLst/>
                          </a:prstGeom>
                          <a:ln>
                            <a:noFill/>
                          </a:ln>
                        </wps:spPr>
                        <wps:txbx>
                          <w:txbxContent>
                            <w:p w14:paraId="62A50C1F" w14:textId="77777777" w:rsidR="006C28E8" w:rsidRDefault="006C28E8" w:rsidP="00C95F6B">
                              <w:r>
                                <w:rPr>
                                  <w:sz w:val="18"/>
                                </w:rPr>
                                <w:t>Прочие</w:t>
                              </w:r>
                            </w:p>
                          </w:txbxContent>
                        </wps:txbx>
                        <wps:bodyPr horzOverflow="overflow" vert="horz" lIns="0" tIns="0" rIns="0" bIns="0" rtlCol="0">
                          <a:noAutofit/>
                        </wps:bodyPr>
                      </wps:wsp>
                      <wps:wsp>
                        <wps:cNvPr id="8311" name="Shape 8311"/>
                        <wps:cNvSpPr/>
                        <wps:spPr>
                          <a:xfrm>
                            <a:off x="0" y="0"/>
                            <a:ext cx="5486399" cy="3200095"/>
                          </a:xfrm>
                          <a:custGeom>
                            <a:avLst/>
                            <a:gdLst/>
                            <a:ahLst/>
                            <a:cxnLst/>
                            <a:rect l="0" t="0" r="0" b="0"/>
                            <a:pathLst>
                              <a:path w="5486399" h="3200095">
                                <a:moveTo>
                                  <a:pt x="5486399" y="0"/>
                                </a:moveTo>
                                <a:lnTo>
                                  <a:pt x="5486399" y="3200095"/>
                                </a:lnTo>
                                <a:lnTo>
                                  <a:pt x="0" y="3200095"/>
                                </a:lnTo>
                                <a:lnTo>
                                  <a:pt x="0" y="0"/>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091CE801" id="Group 184680" o:spid="_x0000_s1026" style="width:448.3pt;height:255pt;mso-position-horizontal-relative:char;mso-position-vertical-relative:line" coordsize="55295,3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">
                <v:rect id="Rectangle 8253" o:spid="_x0000_s1027" style="position:absolute;left:54853;top:30429;width:588;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d0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P3vL3i8CU9ATu4AAAD//wMAUEsBAi0AFAAGAAgAAAAhANvh9svuAAAAhQEAABMAAAAAAAAA&#10;AAAAAAAAAAAAAFtDb250ZW50X1R5cGVzXS54bWxQSwECLQAUAAYACAAAACEAWvQsW78AAAAVAQAA&#10;CwAAAAAAAAAAAAAAAAAfAQAAX3JlbHMvLnJlbHNQSwECLQAUAAYACAAAACEAiBkHdMYAAADdAAAA&#10;DwAAAAAAAAAAAAAAAAAHAgAAZHJzL2Rvd25yZXYueG1sUEsFBgAAAAADAAMAtwAAAPoCAAAAAA==&#10;" filled="f" stroked="f">
                  <v:textbox inset="0,0,0,0">
                    <w:txbxContent>
                      <w:p w14:paraId="6DA2087E" w14:textId="77777777" w:rsidR="006C28E8" w:rsidRDefault="006C28E8" w:rsidP="00C95F6B">
                        <w:r>
                          <w:rPr>
                            <w:rFonts w:ascii="Times New Roman" w:eastAsia="Times New Roman" w:hAnsi="Times New Roman" w:cs="Times New Roman"/>
                          </w:rPr>
                          <w:t xml:space="preserve"> </w:t>
                        </w:r>
                      </w:p>
                    </w:txbxContent>
                  </v:textbox>
                </v:rect>
                <v:shape id="Shape 8275" o:spid="_x0000_s1028" style="position:absolute;left:27432;top:3220;width:11367;height:11390;visibility:visible;mso-wrap-style:square;v-text-anchor:top" coordsize="1136739,11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" path="m,c601282,,1098982,467373,1136739,1067461l,1138987,,xe" fillcolor="#4f80bc" stroked="f" strokeweight="0">
                  <v:stroke miterlimit="83231f" joinstyle="miter"/>
                  <v:path arrowok="t" textboxrect="0,0,1136739,1138987"/>
                </v:shape>
                <v:shape id="Shape 8276" o:spid="_x0000_s1029" style="position:absolute;left:27432;top:3220;width:11367;height:11390;visibility:visible;mso-wrap-style:square;v-text-anchor:top" coordsize="1136739,11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" path="m,c601282,,1098982,467373,1136739,1067461l,1138987,,xe" filled="f" strokecolor="white" strokeweight="1.44pt">
                  <v:path arrowok="t" textboxrect="0,0,1136739,1138987"/>
                </v:shape>
                <v:shape id="Shape 8277" o:spid="_x0000_s1030" style="position:absolute;left:27432;top:13895;width:11727;height:11903;visibility:visible;mso-wrap-style:square;v-text-anchor:top" coordsize="1172769,119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" path="m1136739,c1172769,572719,777113,1082802,213424,1190333l,71526,1136739,xe" fillcolor="#c04f4d" stroked="f" strokeweight="0">
                  <v:path arrowok="t" textboxrect="0,0,1172769,1190333"/>
                </v:shape>
                <v:shape id="Shape 8278" o:spid="_x0000_s1031" style="position:absolute;left:27432;top:13895;width:11727;height:11903;visibility:visible;mso-wrap-style:square;v-text-anchor:top" coordsize="1172769,119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" path="m1136739,c1172769,572719,777113,1082802,213424,1190333l,71526,1136739,xe" filled="f" strokecolor="white" strokeweight="1.44pt">
                  <v:path arrowok="t" textboxrect="0,0,1172769,1190333"/>
                </v:shape>
                <v:shape id="Shape 8279" o:spid="_x0000_s1032" style="position:absolute;left:17126;top:14610;width:12440;height:12162;visibility:visible;mso-wrap-style:square;v-text-anchor:top" coordsize="1244003,121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" path="m1030579,r213424,1118807c733260,1216229,221386,955420,,484950l1030579,xe" fillcolor="#9aba59" stroked="f" strokeweight="0">
                  <v:path arrowok="t" textboxrect="0,0,1244003,1216229"/>
                </v:shape>
                <v:shape id="Shape 8280" o:spid="_x0000_s1033" style="position:absolute;left:17126;top:14610;width:12440;height:12162;visibility:visible;mso-wrap-style:square;v-text-anchor:top" coordsize="1244003,121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" path="m1244003,1118807c733260,1216229,221386,955420,,484950l1030579,r213424,1118807xe" filled="f" strokecolor="white" strokeweight="1.44pt">
                  <v:path arrowok="t" textboxrect="0,0,1244003,1216229"/>
                </v:shape>
                <v:shape id="Shape 8281" o:spid="_x0000_s1034" style="position:absolute;left:16047;top:14610;width:11385;height:4850;visibility:visible;mso-wrap-style:square;v-text-anchor:top" coordsize="1138428,48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" path="m1138428,l107848,484950c41592,344157,4889,191287,,35763l1138428,xe" fillcolor="#7f63a1" stroked="f" strokeweight="0">
                  <v:path arrowok="t" textboxrect="0,0,1138428,484950"/>
                </v:shape>
                <v:shape id="Shape 8282" o:spid="_x0000_s1035" style="position:absolute;left:16047;top:14610;width:11385;height:4850;visibility:visible;mso-wrap-style:square;v-text-anchor:top" coordsize="1138415,48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" path="m107836,484950c41580,344157,4877,191287,,35763l1138415,,107836,484950xe" filled="f" strokecolor="white" strokeweight="1.44pt">
                  <v:path arrowok="t" textboxrect="0,0,1138415,484950"/>
                </v:shape>
                <v:shape id="Shape 8283" o:spid="_x0000_s1036" style="position:absolute;left:16002;top:10685;width:11430;height:4283;visibility:visible;mso-wrap-style:square;v-text-anchor:top" coordsize="1143000,4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" path="m73800,l1143000,392544,4585,428308c,282422,23495,137020,73800,xe" fillcolor="#4babc6" stroked="f" strokeweight="0">
                  <v:path arrowok="t" textboxrect="0,0,1143000,428308"/>
                </v:shape>
                <v:shape id="Shape 8284" o:spid="_x0000_s1037" style="position:absolute;left:16002;top:10685;width:11430;height:4283;visibility:visible;mso-wrap-style:square;v-text-anchor:top" coordsize="1143000,4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" path="m4585,428308c,282422,23495,137008,73800,l1143000,392544,4585,428308xe" filled="f" strokecolor="white" strokeweight="1.44pt">
                  <v:path arrowok="t" textboxrect="0,0,1143000,428308"/>
                </v:shape>
                <v:shape id="Shape 8285" o:spid="_x0000_s1038" style="position:absolute;left:16740;top:3220;width:10692;height:11390;visibility:visible;mso-wrap-style:square;v-text-anchor:top" coordsize="1069200,11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" path="m1069200,r,1138987l,746443c164617,298044,591540,,1069200,xe" fillcolor="#f79545" stroked="f" strokeweight="0">
                  <v:path arrowok="t" textboxrect="0,0,1069200,1138987"/>
                </v:shape>
                <v:shape id="Shape 8286" o:spid="_x0000_s1039" style="position:absolute;left:16740;top:3220;width:10692;height:11390;visibility:visible;mso-wrap-style:square;v-text-anchor:top" coordsize="1069200,11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" path="m,746443c164617,298044,591540,,1069200,r,1138987l,746443xe" filled="f" strokecolor="white" strokeweight="1.44pt">
                  <v:path arrowok="t" textboxrect="0,0,1069200,1138987"/>
                </v:shape>
                <v:rect id="Rectangle 8287" o:spid="_x0000_s1040" style="position:absolute;left:33623;top:6710;width:153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" filled="f" stroked="f">
                  <v:textbox inset="0,0,0,0">
                    <w:txbxContent>
                      <w:p w14:paraId="5CFFB0FC" w14:textId="77777777" w:rsidR="006C28E8" w:rsidRDefault="006C28E8" w:rsidP="00C95F6B">
                        <w:r>
                          <w:rPr>
                            <w:rFonts w:ascii="Times New Roman" w:eastAsia="Times New Roman" w:hAnsi="Times New Roman" w:cs="Times New Roman"/>
                            <w:sz w:val="18"/>
                          </w:rPr>
                          <w:t>24</w:t>
                        </w:r>
                      </w:p>
                    </w:txbxContent>
                  </v:textbox>
                </v:rect>
                <v:rect id="Rectangle 8288" o:spid="_x0000_s1041" style="position:absolute;left:34766;top:20213;width:153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" filled="f" stroked="f">
                  <v:textbox inset="0,0,0,0">
                    <w:txbxContent>
                      <w:p w14:paraId="18DCE7E2" w14:textId="77777777" w:rsidR="006C28E8" w:rsidRDefault="006C28E8" w:rsidP="00C95F6B">
                        <w:r>
                          <w:rPr>
                            <w:rFonts w:ascii="Times New Roman" w:eastAsia="Times New Roman" w:hAnsi="Times New Roman" w:cs="Times New Roman"/>
                            <w:sz w:val="18"/>
                          </w:rPr>
                          <w:t>23</w:t>
                        </w:r>
                      </w:p>
                    </w:txbxContent>
                  </v:textbox>
                </v:rect>
                <v:rect id="Rectangle 8289" o:spid="_x0000_s1042" style="position:absolute;left:22288;top:23078;width:153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" filled="f" stroked="f">
                  <v:textbox inset="0,0,0,0">
                    <w:txbxContent>
                      <w:p w14:paraId="5995CB2D" w14:textId="77777777" w:rsidR="006C28E8" w:rsidRDefault="006C28E8" w:rsidP="00C95F6B">
                        <w:r>
                          <w:rPr>
                            <w:rFonts w:ascii="Times New Roman" w:eastAsia="Times New Roman" w:hAnsi="Times New Roman" w:cs="Times New Roman"/>
                            <w:sz w:val="18"/>
                          </w:rPr>
                          <w:t>21</w:t>
                        </w:r>
                      </w:p>
                    </w:txbxContent>
                  </v:textbox>
                </v:rect>
                <v:rect id="Rectangle 184625" o:spid="_x0000_s1043" style="position:absolute;left:17430;top:1631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" filled="f" stroked="f">
                  <v:textbox inset="0,0,0,0">
                    <w:txbxContent>
                      <w:p w14:paraId="40AFEAE6" w14:textId="77777777" w:rsidR="006C28E8" w:rsidRDefault="006C28E8" w:rsidP="00C95F6B">
                        <w:r>
                          <w:rPr>
                            <w:rFonts w:ascii="Times New Roman" w:eastAsia="Times New Roman" w:hAnsi="Times New Roman" w:cs="Times New Roman"/>
                            <w:sz w:val="18"/>
                          </w:rPr>
                          <w:t>,</w:t>
                        </w:r>
                      </w:p>
                    </w:txbxContent>
                  </v:textbox>
                </v:rect>
                <v:rect id="Rectangle 184623" o:spid="_x0000_s1044" style="position:absolute;left:16859;top:16311;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" filled="f" stroked="f">
                  <v:textbox inset="0,0,0,0">
                    <w:txbxContent>
                      <w:p w14:paraId="3E087FD5" w14:textId="77777777" w:rsidR="006C28E8" w:rsidRDefault="006C28E8" w:rsidP="00C95F6B">
                        <w:r>
                          <w:rPr>
                            <w:rFonts w:ascii="Times New Roman" w:eastAsia="Times New Roman" w:hAnsi="Times New Roman" w:cs="Times New Roman"/>
                            <w:sz w:val="18"/>
                          </w:rPr>
                          <w:t>6</w:t>
                        </w:r>
                      </w:p>
                    </w:txbxContent>
                  </v:textbox>
                </v:rect>
                <v:rect id="Rectangle 184624" o:spid="_x0000_s1045" style="position:absolute;left:17716;top:16311;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" filled="f" stroked="f">
                  <v:textbox inset="0,0,0,0">
                    <w:txbxContent>
                      <w:p w14:paraId="5CA36B64" w14:textId="77777777" w:rsidR="006C28E8" w:rsidRDefault="006C28E8" w:rsidP="00C95F6B">
                        <w:r>
                          <w:rPr>
                            <w:rFonts w:ascii="Times New Roman" w:eastAsia="Times New Roman" w:hAnsi="Times New Roman" w:cs="Times New Roman"/>
                            <w:sz w:val="18"/>
                          </w:rPr>
                          <w:t>5</w:t>
                        </w:r>
                      </w:p>
                    </w:txbxContent>
                  </v:textbox>
                </v:rect>
                <v:rect id="Rectangle 184620" o:spid="_x0000_s1046" style="position:absolute;left:16668;top:12501;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" filled="f" stroked="f">
                  <v:textbox inset="0,0,0,0">
                    <w:txbxContent>
                      <w:p w14:paraId="503EA1E4" w14:textId="77777777" w:rsidR="006C28E8" w:rsidRDefault="006C28E8" w:rsidP="00C95F6B">
                        <w:r>
                          <w:rPr>
                            <w:rFonts w:ascii="Times New Roman" w:eastAsia="Times New Roman" w:hAnsi="Times New Roman" w:cs="Times New Roman"/>
                            <w:sz w:val="18"/>
                          </w:rPr>
                          <w:t>6</w:t>
                        </w:r>
                      </w:p>
                    </w:txbxContent>
                  </v:textbox>
                </v:rect>
                <v:rect id="Rectangle 184622" o:spid="_x0000_s1047" style="position:absolute;left:17240;top:1250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" filled="f" stroked="f">
                  <v:textbox inset="0,0,0,0">
                    <w:txbxContent>
                      <w:p w14:paraId="553DB360" w14:textId="77777777" w:rsidR="006C28E8" w:rsidRDefault="006C28E8" w:rsidP="00C95F6B">
                        <w:r>
                          <w:rPr>
                            <w:rFonts w:ascii="Times New Roman" w:eastAsia="Times New Roman" w:hAnsi="Times New Roman" w:cs="Times New Roman"/>
                            <w:sz w:val="18"/>
                          </w:rPr>
                          <w:t>,</w:t>
                        </w:r>
                      </w:p>
                    </w:txbxContent>
                  </v:textbox>
                </v:rect>
                <v:rect id="Rectangle 184621" o:spid="_x0000_s1048" style="position:absolute;left:17525;top:12501;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" filled="f" stroked="f">
                  <v:textbox inset="0,0,0,0">
                    <w:txbxContent>
                      <w:p w14:paraId="07C9C6EE" w14:textId="77777777" w:rsidR="006C28E8" w:rsidRDefault="006C28E8" w:rsidP="00C95F6B">
                        <w:r>
                          <w:rPr>
                            <w:rFonts w:ascii="Times New Roman" w:eastAsia="Times New Roman" w:hAnsi="Times New Roman" w:cs="Times New Roman"/>
                            <w:sz w:val="18"/>
                          </w:rPr>
                          <w:t>1</w:t>
                        </w:r>
                      </w:p>
                    </w:txbxContent>
                  </v:textbox>
                </v:rect>
                <v:rect id="Rectangle 184618" o:spid="_x0000_s1049" style="position:absolute;left:22192;top:6039;width:771;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" filled="f" stroked="f">
                  <v:textbox inset="0,0,0,0">
                    <w:txbxContent>
                      <w:p w14:paraId="7927FC7A" w14:textId="77777777" w:rsidR="006C28E8" w:rsidRDefault="006C28E8" w:rsidP="00C95F6B">
                        <w:r>
                          <w:rPr>
                            <w:rFonts w:ascii="Times New Roman" w:eastAsia="Times New Roman" w:hAnsi="Times New Roman" w:cs="Times New Roman"/>
                            <w:sz w:val="18"/>
                          </w:rPr>
                          <w:t>4</w:t>
                        </w:r>
                      </w:p>
                    </w:txbxContent>
                  </v:textbox>
                </v:rect>
                <v:rect id="Rectangle 184617" o:spid="_x0000_s1050" style="position:absolute;left:20764;top:6039;width:153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" filled="f" stroked="f">
                  <v:textbox inset="0,0,0,0">
                    <w:txbxContent>
                      <w:p w14:paraId="40F2C935" w14:textId="77777777" w:rsidR="006C28E8" w:rsidRDefault="006C28E8" w:rsidP="00C95F6B">
                        <w:r>
                          <w:rPr>
                            <w:rFonts w:ascii="Times New Roman" w:eastAsia="Times New Roman" w:hAnsi="Times New Roman" w:cs="Times New Roman"/>
                            <w:sz w:val="18"/>
                          </w:rPr>
                          <w:t>19</w:t>
                        </w:r>
                      </w:p>
                    </w:txbxContent>
                  </v:textbox>
                </v:rect>
                <v:rect id="Rectangle 184619" o:spid="_x0000_s1051" style="position:absolute;left:21907;top:6039;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" filled="f" stroked="f">
                  <v:textbox inset="0,0,0,0">
                    <w:txbxContent>
                      <w:p w14:paraId="3A40EBDA" w14:textId="77777777" w:rsidR="006C28E8" w:rsidRDefault="006C28E8" w:rsidP="00C95F6B">
                        <w:r>
                          <w:rPr>
                            <w:rFonts w:ascii="Times New Roman" w:eastAsia="Times New Roman" w:hAnsi="Times New Roman" w:cs="Times New Roman"/>
                            <w:sz w:val="18"/>
                          </w:rPr>
                          <w:t>,</w:t>
                        </w:r>
                      </w:p>
                    </w:txbxContent>
                  </v:textbox>
                </v:rect>
                <v:shape id="Shape 213902" o:spid="_x0000_s1052" style="position:absolute;left:7999;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" path="m,l56952,r,56952l,56952,,e" fillcolor="#4f80bc" stroked="f" strokeweight="0">
                  <v:path arrowok="t" textboxrect="0,0,56952,56952"/>
                </v:shape>
                <v:shape id="Shape 8294" o:spid="_x0000_s1053" style="position:absolute;left:7999;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" path="m,56952r56952,l56952,,,,,56952xe" filled="f" strokecolor="white" strokeweight="1.5pt">
                  <v:path arrowok="t" textboxrect="0,0,56952,56952"/>
                </v:shape>
                <v:rect id="Rectangle 8295" o:spid="_x0000_s1054" style="position:absolute;left:8805;top:29570;width:7373;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" filled="f" stroked="f">
                  <v:textbox inset="0,0,0,0">
                    <w:txbxContent>
                      <w:p w14:paraId="38DEC0B2" w14:textId="77777777" w:rsidR="006C28E8" w:rsidRDefault="006C28E8" w:rsidP="00C95F6B">
                        <w:r>
                          <w:rPr>
                            <w:sz w:val="18"/>
                          </w:rPr>
                          <w:t>Беларуссия</w:t>
                        </w:r>
                      </w:p>
                    </w:txbxContent>
                  </v:textbox>
                </v:rect>
                <v:shape id="Shape 213903" o:spid="_x0000_s1055" style="position:absolute;left:15665;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" path="m,l56952,r,56952l,56952,,e" fillcolor="#c04f4d" stroked="f" strokeweight="0">
                  <v:path arrowok="t" textboxrect="0,0,56952,56952"/>
                </v:shape>
                <v:shape id="Shape 8297" o:spid="_x0000_s1056" style="position:absolute;left:15665;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" path="m,56952r56952,l56952,,,,,56952xe" filled="f" strokecolor="white" strokeweight="1.5pt">
                  <v:path arrowok="t" textboxrect="0,0,56952,56952"/>
                </v:shape>
                <v:rect id="Rectangle 8298" o:spid="_x0000_s1057" style="position:absolute;left:16472;top:29570;width:556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" filled="f" stroked="f">
                  <v:textbox inset="0,0,0,0">
                    <w:txbxContent>
                      <w:p w14:paraId="3129F2DB" w14:textId="77777777" w:rsidR="006C28E8" w:rsidRDefault="006C28E8" w:rsidP="00C95F6B">
                        <w:r>
                          <w:rPr>
                            <w:sz w:val="18"/>
                          </w:rPr>
                          <w:t>Украина</w:t>
                        </w:r>
                      </w:p>
                    </w:txbxContent>
                  </v:textbox>
                </v:rect>
                <v:shape id="Shape 213904" o:spid="_x0000_s1058" style="position:absolute;left:21968;top:29946;width:570;height:570;visibility:visible;mso-wrap-style:square;v-text-anchor:top" coordsize="56947,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" path="m,l56947,r,56952l,56952,,e" fillcolor="#9aba59" stroked="f" strokeweight="0">
                  <v:path arrowok="t" textboxrect="0,0,56947,56952"/>
                </v:shape>
                <v:shape id="Shape 8300" o:spid="_x0000_s1059" style="position:absolute;left:21968;top:29946;width:570;height:570;visibility:visible;mso-wrap-style:square;v-text-anchor:top" coordsize="56947,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" path="m,56952r56947,l56947,,,,,56952xe" filled="f" strokecolor="white" strokeweight="1.5pt">
                  <v:path arrowok="t" textboxrect="0,0,56947,56952"/>
                </v:shape>
                <v:rect id="Rectangle 8301" o:spid="_x0000_s1060" style="position:absolute;left:22775;top:29570;width:656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wYxgAAAN0AAAAPAAAAZHJzL2Rvd25yZXYueG1sRI9Ba8JA&#10;FITvBf/D8gq9NRsr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ctUcGMYAAADdAAAA&#10;DwAAAAAAAAAAAAAAAAAHAgAAZHJzL2Rvd25yZXYueG1sUEsFBgAAAAADAAMAtwAAAPoCAAAAAA==&#10;" filled="f" stroked="f">
                  <v:textbox inset="0,0,0,0">
                    <w:txbxContent>
                      <w:p w14:paraId="5F5576C1" w14:textId="77777777" w:rsidR="006C28E8" w:rsidRDefault="006C28E8" w:rsidP="00C95F6B">
                        <w:r>
                          <w:rPr>
                            <w:sz w:val="18"/>
                          </w:rPr>
                          <w:t>Казахстан</w:t>
                        </w:r>
                      </w:p>
                    </w:txbxContent>
                  </v:textbox>
                </v:rect>
                <v:shape id="Shape 213905" o:spid="_x0000_s1061" style="position:absolute;left:29024;top:29946;width:570;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" path="m,l56952,r,56952l,56952,,e" fillcolor="#7f63a1" stroked="f" strokeweight="0">
                  <v:path arrowok="t" textboxrect="0,0,56952,56952"/>
                </v:shape>
                <v:shape id="Shape 8303" o:spid="_x0000_s1062" style="position:absolute;left:29024;top:29946;width:570;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" path="m,56952r56952,l56952,,,,,56952xe" filled="f" strokecolor="white" strokeweight="1.5pt">
                  <v:path arrowok="t" textboxrect="0,0,56952,56952"/>
                </v:shape>
                <v:rect id="Rectangle 8304" o:spid="_x0000_s1063" style="position:absolute;left:29831;top:29570;width:871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AxwAAAN0AAAAPAAAAZHJzL2Rvd25yZXYueG1sRI9Pa8JA&#10;FMTvBb/D8oTe6qZWSo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GKiv4DHAAAA3QAA&#10;AA8AAAAAAAAAAAAAAAAABwIAAGRycy9kb3ducmV2LnhtbFBLBQYAAAAAAwADALcAAAD7AgAAAAA=&#10;" filled="f" stroked="f">
                  <v:textbox inset="0,0,0,0">
                    <w:txbxContent>
                      <w:p w14:paraId="2B5A5C37" w14:textId="77777777" w:rsidR="006C28E8" w:rsidRDefault="006C28E8" w:rsidP="00C95F6B">
                        <w:r>
                          <w:rPr>
                            <w:sz w:val="18"/>
                          </w:rPr>
                          <w:t>Айзербаджан</w:t>
                        </w:r>
                      </w:p>
                    </w:txbxContent>
                  </v:textbox>
                </v:rect>
                <v:shape id="Shape 213906" o:spid="_x0000_s1064" style="position:absolute;left:37701;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" path="m,l56952,r,56952l,56952,,e" fillcolor="#4babc6" stroked="f" strokeweight="0">
                  <v:path arrowok="t" textboxrect="0,0,56952,56952"/>
                </v:shape>
                <v:shape id="Shape 8306" o:spid="_x0000_s1065" style="position:absolute;left:37701;top:29946;width:569;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" path="m,56952r56952,l56952,,,,,56952xe" filled="f" strokecolor="white" strokeweight="1.5pt">
                  <v:path arrowok="t" textboxrect="0,0,56952,56952"/>
                </v:shape>
                <v:rect id="Rectangle 8307" o:spid="_x0000_s1066" style="position:absolute;left:38508;top:29570;width:399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H3xwAAAN0AAAAPAAAAZHJzL2Rvd25yZXYueG1sRI9Pa8JA&#10;FMTvBb/D8oTe6qYWbI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JJwIffHAAAA3QAA&#10;AA8AAAAAAAAAAAAAAAAABwIAAGRycy9kb3ducmV2LnhtbFBLBQYAAAAAAwADALcAAAD7AgAAAAA=&#10;" filled="f" stroked="f">
                  <v:textbox inset="0,0,0,0">
                    <w:txbxContent>
                      <w:p w14:paraId="76156CDB" w14:textId="77777777" w:rsidR="006C28E8" w:rsidRDefault="006C28E8" w:rsidP="00C95F6B">
                        <w:r>
                          <w:rPr>
                            <w:sz w:val="18"/>
                          </w:rPr>
                          <w:t>Китай</w:t>
                        </w:r>
                      </w:p>
                    </w:txbxContent>
                  </v:textbox>
                </v:rect>
                <v:shape id="Shape 213907" o:spid="_x0000_s1067" style="position:absolute;left:42823;top:29946;width:570;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" path="m,l56952,r,56952l,56952,,e" fillcolor="#f79545" stroked="f" strokeweight="0">
                  <v:path arrowok="t" textboxrect="0,0,56952,56952"/>
                </v:shape>
                <v:shape id="Shape 8309" o:spid="_x0000_s1068" style="position:absolute;left:42823;top:29946;width:570;height:570;visibility:visible;mso-wrap-style:square;v-text-anchor:top" coordsize="56952,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" path="m,56952r56952,l56952,,,,,56952xe" filled="f" strokecolor="white" strokeweight="1.5pt">
                  <v:path arrowok="t" textboxrect="0,0,56952,56952"/>
                </v:shape>
                <v:rect id="Rectangle 8310" o:spid="_x0000_s1069" style="position:absolute;left:43630;top:29570;width:4881;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9ewwAAAN0AAAAPAAAAZHJzL2Rvd25yZXYueG1sRE/LisIw&#10;FN0P+A/hDrgbUx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mEAvXsMAAADdAAAADwAA&#10;AAAAAAAAAAAAAAAHAgAAZHJzL2Rvd25yZXYueG1sUEsFBgAAAAADAAMAtwAAAPcCAAAAAA==&#10;" filled="f" stroked="f">
                  <v:textbox inset="0,0,0,0">
                    <w:txbxContent>
                      <w:p w14:paraId="62A50C1F" w14:textId="77777777" w:rsidR="006C28E8" w:rsidRDefault="006C28E8" w:rsidP="00C95F6B">
                        <w:r>
                          <w:rPr>
                            <w:sz w:val="18"/>
                          </w:rPr>
                          <w:t>Прочие</w:t>
                        </w:r>
                      </w:p>
                    </w:txbxContent>
                  </v:textbox>
                </v:rect>
                <v:shape id="Shape 8311" o:spid="_x0000_s1070" style="position:absolute;width:54863;height:32000;visibility:visible;mso-wrap-style:square;v-text-anchor:top" coordsize="5486399,320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" path="m5486399,r,3200095l,3200095,,e" filled="f" strokecolor="white">
                  <v:path arrowok="t" textboxrect="0,0,5486399,3200095"/>
                </v:shape>
                <w10:anchorlock/>
              </v:group>
            </w:pict>
          </mc:Fallback>
        </mc:AlternateContent>
      </w:r>
    </w:p>
    <w:p w14:paraId="6F104637" w14:textId="4F588E00" w:rsidR="00C95F6B" w:rsidRPr="00DE48C6" w:rsidRDefault="00C95F6B" w:rsidP="00DE48C6">
      <w:pPr>
        <w:spacing w:after="0" w:line="360" w:lineRule="auto"/>
        <w:ind w:right="-1"/>
        <w:jc w:val="center"/>
        <w:rPr>
          <w:rFonts w:ascii="Times New Roman" w:hAnsi="Times New Roman" w:cs="Times New Roman"/>
          <w:sz w:val="28"/>
          <w:szCs w:val="28"/>
        </w:rPr>
      </w:pPr>
      <w:r w:rsidRPr="00DE48C6">
        <w:rPr>
          <w:rFonts w:ascii="Times New Roman" w:hAnsi="Times New Roman" w:cs="Times New Roman"/>
          <w:sz w:val="28"/>
          <w:szCs w:val="28"/>
        </w:rPr>
        <w:t>Рисунок</w:t>
      </w:r>
      <w:r w:rsidR="00DE48C6" w:rsidRPr="00DE48C6">
        <w:rPr>
          <w:rFonts w:ascii="Times New Roman" w:eastAsia="Times New Roman" w:hAnsi="Times New Roman" w:cs="Times New Roman"/>
          <w:sz w:val="28"/>
          <w:szCs w:val="28"/>
        </w:rPr>
        <w:t xml:space="preserve"> 1</w:t>
      </w:r>
      <w:r w:rsidRPr="00DE48C6">
        <w:rPr>
          <w:rFonts w:ascii="Times New Roman" w:eastAsia="Times New Roman" w:hAnsi="Times New Roman" w:cs="Times New Roman"/>
          <w:sz w:val="28"/>
          <w:szCs w:val="28"/>
        </w:rPr>
        <w:t xml:space="preserve"> – </w:t>
      </w:r>
      <w:r w:rsidRPr="00DE48C6">
        <w:rPr>
          <w:rFonts w:ascii="Times New Roman" w:hAnsi="Times New Roman" w:cs="Times New Roman"/>
          <w:sz w:val="28"/>
          <w:szCs w:val="28"/>
        </w:rPr>
        <w:t>Структура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объема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поставок</w:t>
      </w:r>
      <w:r w:rsidRPr="00DE48C6">
        <w:rPr>
          <w:rFonts w:ascii="Times New Roman" w:eastAsia="Times New Roman" w:hAnsi="Times New Roman" w:cs="Times New Roman"/>
          <w:sz w:val="28"/>
          <w:szCs w:val="28"/>
        </w:rPr>
        <w:t xml:space="preserve"> </w:t>
      </w:r>
      <w:r w:rsidR="00DE48C6" w:rsidRPr="00DE48C6">
        <w:rPr>
          <w:rFonts w:ascii="Times New Roman" w:hAnsi="Times New Roman" w:cs="Times New Roman"/>
          <w:sz w:val="28"/>
          <w:szCs w:val="28"/>
        </w:rPr>
        <w:t>минеральной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воды</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за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рубеж</w:t>
      </w:r>
      <w:r w:rsidR="00DE48C6" w:rsidRPr="00DE48C6">
        <w:rPr>
          <w:rFonts w:ascii="Times New Roman" w:eastAsia="Times New Roman" w:hAnsi="Times New Roman" w:cs="Times New Roman"/>
          <w:sz w:val="28"/>
          <w:szCs w:val="28"/>
        </w:rPr>
        <w:t>, %</w:t>
      </w:r>
    </w:p>
    <w:p w14:paraId="5E62A30A" w14:textId="77777777" w:rsidR="00C95F6B" w:rsidRPr="00DE48C6" w:rsidRDefault="00C95F6B" w:rsidP="00DE48C6">
      <w:pPr>
        <w:spacing w:after="0" w:line="360" w:lineRule="auto"/>
        <w:ind w:right="-1" w:firstLine="709"/>
        <w:jc w:val="both"/>
        <w:rPr>
          <w:rFonts w:ascii="Times New Roman" w:hAnsi="Times New Roman" w:cs="Times New Roman"/>
          <w:sz w:val="28"/>
          <w:szCs w:val="28"/>
        </w:rPr>
      </w:pPr>
      <w:r w:rsidRPr="00DE48C6">
        <w:rPr>
          <w:rFonts w:ascii="Times New Roman" w:eastAsia="Times New Roman" w:hAnsi="Times New Roman" w:cs="Times New Roman"/>
          <w:sz w:val="28"/>
          <w:szCs w:val="28"/>
        </w:rPr>
        <w:t xml:space="preserve"> </w:t>
      </w:r>
    </w:p>
    <w:p w14:paraId="0915A89A" w14:textId="1485D838" w:rsidR="00C95F6B" w:rsidRPr="00DE48C6" w:rsidRDefault="00C95F6B" w:rsidP="00DE48C6">
      <w:pPr>
        <w:spacing w:after="0" w:line="360" w:lineRule="auto"/>
        <w:ind w:right="-1" w:firstLine="709"/>
        <w:jc w:val="both"/>
        <w:rPr>
          <w:rFonts w:ascii="Times New Roman" w:hAnsi="Times New Roman" w:cs="Times New Roman"/>
          <w:sz w:val="28"/>
          <w:szCs w:val="28"/>
        </w:rPr>
      </w:pPr>
      <w:bookmarkStart w:id="30" w:name="_Hlk105202179"/>
      <w:r w:rsidRPr="00DE48C6">
        <w:rPr>
          <w:rFonts w:ascii="Times New Roman" w:hAnsi="Times New Roman" w:cs="Times New Roman"/>
          <w:sz w:val="28"/>
          <w:szCs w:val="28"/>
        </w:rPr>
        <w:t>Набольший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объем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экспорта</w:t>
      </w:r>
      <w:r w:rsidRPr="00DE48C6">
        <w:rPr>
          <w:rFonts w:ascii="Times New Roman" w:eastAsia="Times New Roman" w:hAnsi="Times New Roman" w:cs="Times New Roman"/>
          <w:sz w:val="28"/>
          <w:szCs w:val="28"/>
        </w:rPr>
        <w:t xml:space="preserve"> </w:t>
      </w:r>
      <w:r w:rsidR="00DE48C6" w:rsidRPr="00DE48C6">
        <w:rPr>
          <w:rFonts w:ascii="Times New Roman" w:hAnsi="Times New Roman" w:cs="Times New Roman"/>
          <w:sz w:val="28"/>
          <w:szCs w:val="28"/>
        </w:rPr>
        <w:t>минеральной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воды</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приходится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Белоруссию</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втором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месте</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находится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Украина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Китай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приходится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всего</w:t>
      </w:r>
      <w:r w:rsidRPr="00DE48C6">
        <w:rPr>
          <w:rFonts w:ascii="Times New Roman" w:eastAsia="Times New Roman" w:hAnsi="Times New Roman" w:cs="Times New Roman"/>
          <w:sz w:val="28"/>
          <w:szCs w:val="28"/>
        </w:rPr>
        <w:t xml:space="preserve"> 6,1% </w:t>
      </w:r>
      <w:r w:rsidRPr="00DE48C6">
        <w:rPr>
          <w:rFonts w:ascii="Times New Roman" w:hAnsi="Times New Roman" w:cs="Times New Roman"/>
          <w:sz w:val="28"/>
          <w:szCs w:val="28"/>
        </w:rPr>
        <w:t>от</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общих</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поставок</w:t>
      </w:r>
      <w:r w:rsidRPr="00DE48C6">
        <w:rPr>
          <w:rFonts w:ascii="Times New Roman" w:eastAsia="Times New Roman" w:hAnsi="Times New Roman" w:cs="Times New Roman"/>
          <w:sz w:val="28"/>
          <w:szCs w:val="28"/>
        </w:rPr>
        <w:t xml:space="preserve">.  </w:t>
      </w:r>
    </w:p>
    <w:bookmarkEnd w:id="30"/>
    <w:p w14:paraId="06D7E8D8" w14:textId="056C3D61" w:rsidR="00C95F6B" w:rsidRPr="00DE48C6" w:rsidRDefault="00C95F6B" w:rsidP="00DE48C6">
      <w:pPr>
        <w:spacing w:after="0" w:line="360" w:lineRule="auto"/>
        <w:ind w:right="-1" w:firstLine="709"/>
        <w:jc w:val="both"/>
        <w:rPr>
          <w:rFonts w:ascii="Times New Roman" w:hAnsi="Times New Roman" w:cs="Times New Roman"/>
          <w:sz w:val="28"/>
          <w:szCs w:val="28"/>
        </w:rPr>
      </w:pPr>
      <w:r w:rsidRPr="00DE48C6">
        <w:rPr>
          <w:rFonts w:ascii="Times New Roman" w:hAnsi="Times New Roman" w:cs="Times New Roman"/>
          <w:sz w:val="28"/>
          <w:szCs w:val="28"/>
        </w:rPr>
        <w:t>Объем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потребления</w:t>
      </w:r>
      <w:r w:rsidRPr="00DE48C6">
        <w:rPr>
          <w:rFonts w:ascii="Times New Roman" w:eastAsia="Times New Roman" w:hAnsi="Times New Roman" w:cs="Times New Roman"/>
          <w:sz w:val="28"/>
          <w:szCs w:val="28"/>
        </w:rPr>
        <w:t xml:space="preserve"> </w:t>
      </w:r>
      <w:r w:rsidR="00DE48C6" w:rsidRPr="00DE48C6">
        <w:rPr>
          <w:rFonts w:ascii="Times New Roman" w:hAnsi="Times New Roman" w:cs="Times New Roman"/>
          <w:sz w:val="28"/>
          <w:szCs w:val="28"/>
        </w:rPr>
        <w:t>минеральной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воды</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КНР</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составляет</w:t>
      </w:r>
      <w:r w:rsidRPr="00DE48C6">
        <w:rPr>
          <w:rFonts w:ascii="Times New Roman" w:eastAsia="Times New Roman" w:hAnsi="Times New Roman" w:cs="Times New Roman"/>
          <w:sz w:val="28"/>
          <w:szCs w:val="28"/>
        </w:rPr>
        <w:t xml:space="preserve"> 25% </w:t>
      </w:r>
      <w:r w:rsidRPr="00DE48C6">
        <w:rPr>
          <w:rFonts w:ascii="Times New Roman" w:hAnsi="Times New Roman" w:cs="Times New Roman"/>
          <w:sz w:val="28"/>
          <w:szCs w:val="28"/>
        </w:rPr>
        <w:t>от</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общего</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объема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потребления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мире</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Данный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рынок</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является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развивающимся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Доля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lastRenderedPageBreak/>
        <w:t>импорта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данном</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сегменте</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относительно</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внутреннего</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производства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не</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высока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однако</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отмечается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тенденция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к</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росту</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поставок</w:t>
      </w:r>
      <w:r w:rsidRPr="00DE48C6">
        <w:rPr>
          <w:rFonts w:ascii="Times New Roman" w:eastAsia="Times New Roman" w:hAnsi="Times New Roman" w:cs="Times New Roman"/>
          <w:sz w:val="28"/>
          <w:szCs w:val="28"/>
        </w:rPr>
        <w:t xml:space="preserve"> </w:t>
      </w:r>
      <w:r w:rsidR="00DE48C6" w:rsidRPr="00DE48C6">
        <w:rPr>
          <w:rFonts w:ascii="Times New Roman" w:hAnsi="Times New Roman" w:cs="Times New Roman"/>
          <w:sz w:val="28"/>
          <w:szCs w:val="28"/>
        </w:rPr>
        <w:t>минеральной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воды</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из</w:t>
      </w:r>
      <w:r w:rsidRPr="00DE48C6">
        <w:rPr>
          <w:rFonts w:ascii="Times New Roman" w:eastAsia="Times New Roman" w:hAnsi="Times New Roman" w:cs="Times New Roman"/>
          <w:sz w:val="28"/>
          <w:szCs w:val="28"/>
        </w:rPr>
        <w:t>-</w:t>
      </w:r>
      <w:r w:rsidRPr="00DE48C6">
        <w:rPr>
          <w:rFonts w:ascii="Times New Roman" w:hAnsi="Times New Roman" w:cs="Times New Roman"/>
          <w:sz w:val="28"/>
          <w:szCs w:val="28"/>
        </w:rPr>
        <w:t>за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рубежа</w:t>
      </w:r>
      <w:r w:rsidRPr="00DE48C6">
        <w:rPr>
          <w:rFonts w:ascii="Times New Roman" w:eastAsia="Times New Roman" w:hAnsi="Times New Roman" w:cs="Times New Roman"/>
          <w:sz w:val="28"/>
          <w:szCs w:val="28"/>
        </w:rPr>
        <w:t xml:space="preserve">.  </w:t>
      </w:r>
    </w:p>
    <w:p w14:paraId="240C5B72" w14:textId="1C8426AC" w:rsidR="00C95F6B" w:rsidRDefault="00C95F6B" w:rsidP="00DE48C6">
      <w:pPr>
        <w:spacing w:after="0" w:line="360" w:lineRule="auto"/>
        <w:ind w:right="-1" w:firstLine="709"/>
        <w:jc w:val="both"/>
        <w:rPr>
          <w:rFonts w:ascii="Times New Roman" w:eastAsia="Times New Roman" w:hAnsi="Times New Roman" w:cs="Times New Roman"/>
          <w:sz w:val="28"/>
          <w:szCs w:val="28"/>
        </w:rPr>
      </w:pPr>
      <w:r w:rsidRPr="00DE48C6">
        <w:rPr>
          <w:rFonts w:ascii="Times New Roman" w:hAnsi="Times New Roman" w:cs="Times New Roman"/>
          <w:sz w:val="28"/>
          <w:szCs w:val="28"/>
        </w:rPr>
        <w:t>В</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настоящее</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время</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экспорт</w:t>
      </w:r>
      <w:r w:rsidRPr="00DE48C6">
        <w:rPr>
          <w:rFonts w:ascii="Times New Roman" w:eastAsia="Times New Roman" w:hAnsi="Times New Roman" w:cs="Times New Roman"/>
          <w:sz w:val="28"/>
          <w:szCs w:val="28"/>
        </w:rPr>
        <w:t xml:space="preserve"> </w:t>
      </w:r>
      <w:r w:rsidR="00DE48C6" w:rsidRPr="00DE48C6">
        <w:rPr>
          <w:rFonts w:ascii="Times New Roman" w:hAnsi="Times New Roman" w:cs="Times New Roman"/>
          <w:sz w:val="28"/>
          <w:szCs w:val="28"/>
        </w:rPr>
        <w:t>минеральной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воды</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в</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Китай</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из</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России</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составляет</w:t>
      </w:r>
      <w:r w:rsidRPr="00DE48C6">
        <w:rPr>
          <w:rFonts w:ascii="Times New Roman" w:eastAsia="Times New Roman" w:hAnsi="Times New Roman" w:cs="Times New Roman"/>
          <w:sz w:val="28"/>
          <w:szCs w:val="28"/>
        </w:rPr>
        <w:t xml:space="preserve"> 0,5% </w:t>
      </w:r>
      <w:r w:rsidRPr="00DE48C6">
        <w:rPr>
          <w:rFonts w:ascii="Times New Roman" w:hAnsi="Times New Roman" w:cs="Times New Roman"/>
          <w:sz w:val="28"/>
          <w:szCs w:val="28"/>
        </w:rPr>
        <w:t>от</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общего</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объема</w:t>
      </w:r>
      <w:r w:rsidRPr="00DE48C6">
        <w:rPr>
          <w:rFonts w:ascii="Times New Roman" w:eastAsia="Times New Roman" w:hAnsi="Times New Roman" w:cs="Times New Roman"/>
          <w:sz w:val="28"/>
          <w:szCs w:val="28"/>
        </w:rPr>
        <w:t xml:space="preserve"> </w:t>
      </w:r>
      <w:r w:rsidRPr="00DE48C6">
        <w:rPr>
          <w:rFonts w:ascii="Times New Roman" w:hAnsi="Times New Roman" w:cs="Times New Roman"/>
          <w:sz w:val="28"/>
          <w:szCs w:val="28"/>
        </w:rPr>
        <w:t>поставок</w:t>
      </w:r>
      <w:r w:rsidRPr="00DE48C6">
        <w:rPr>
          <w:rFonts w:ascii="Times New Roman" w:eastAsia="Times New Roman" w:hAnsi="Times New Roman" w:cs="Times New Roman"/>
          <w:sz w:val="28"/>
          <w:szCs w:val="28"/>
        </w:rPr>
        <w:t xml:space="preserve">.  </w:t>
      </w:r>
      <w:r w:rsidR="00EB0695">
        <w:rPr>
          <w:rStyle w:val="ad"/>
          <w:rFonts w:ascii="Times New Roman" w:eastAsia="Times New Roman" w:hAnsi="Times New Roman" w:cs="Times New Roman"/>
          <w:sz w:val="28"/>
          <w:szCs w:val="28"/>
        </w:rPr>
        <w:footnoteReference w:id="9"/>
      </w:r>
    </w:p>
    <w:p w14:paraId="01369FFC" w14:textId="7C7009E7" w:rsidR="001626EE" w:rsidRPr="001C2F9E" w:rsidRDefault="0031664F" w:rsidP="001626EE">
      <w:pPr>
        <w:pStyle w:val="a3"/>
        <w:shd w:val="clear" w:color="auto" w:fill="FFFFFF"/>
        <w:spacing w:before="0" w:beforeAutospacing="0" w:after="0" w:afterAutospacing="0" w:line="360" w:lineRule="auto"/>
        <w:ind w:firstLine="709"/>
        <w:jc w:val="both"/>
        <w:rPr>
          <w:sz w:val="28"/>
          <w:szCs w:val="28"/>
        </w:rPr>
      </w:pPr>
      <w:bookmarkStart w:id="31" w:name="_Hlk105202281"/>
      <w:r w:rsidRPr="001C2F9E">
        <w:rPr>
          <w:sz w:val="28"/>
          <w:szCs w:val="28"/>
        </w:rPr>
        <w:t xml:space="preserve">Импорт минеральной воды в 2021 г. согласно базе данных статистики ВЭД составил 207,68 млн. литров </w:t>
      </w:r>
      <w:r w:rsidR="001626EE" w:rsidRPr="001C2F9E">
        <w:rPr>
          <w:sz w:val="28"/>
          <w:szCs w:val="28"/>
        </w:rPr>
        <w:t>общей стоимостью 128,65 млн долл. США</w:t>
      </w:r>
      <w:r w:rsidRPr="001C2F9E">
        <w:rPr>
          <w:sz w:val="28"/>
          <w:szCs w:val="28"/>
        </w:rPr>
        <w:t xml:space="preserve">. </w:t>
      </w:r>
      <w:bookmarkEnd w:id="31"/>
      <w:r w:rsidRPr="001C2F9E">
        <w:rPr>
          <w:sz w:val="28"/>
          <w:szCs w:val="28"/>
        </w:rPr>
        <w:t xml:space="preserve">По сравнению с 2020 г. рост импорта составил 41% в натуральном объёме при увеличении на 52% в стоимостном. Грузия, Франция, Италия, Армения и Беларусь выступили крупнейшими поставщиками минеральной воды в Россию в 2021 г. Грузия как лидер списка ввезла 100,65 млн. литров стоимостью 65,92 млн долл. США, увеличив по отношению к 2020 г. импорт на 44% по объёму и прибавив 53% по стоимости. </w:t>
      </w:r>
      <w:bookmarkStart w:id="32" w:name="_Hlk105202312"/>
      <w:r w:rsidR="001626EE" w:rsidRPr="001C2F9E">
        <w:rPr>
          <w:sz w:val="28"/>
          <w:szCs w:val="28"/>
        </w:rPr>
        <w:t>Рассмотрим основных поставщиков минеральной воды на российский рынок в 2021 году, представленных в таблице</w:t>
      </w:r>
      <w:r w:rsidR="00AA0C19" w:rsidRPr="001C2F9E">
        <w:rPr>
          <w:sz w:val="28"/>
          <w:szCs w:val="28"/>
        </w:rPr>
        <w:t xml:space="preserve"> 6.</w:t>
      </w:r>
    </w:p>
    <w:bookmarkEnd w:id="32"/>
    <w:p w14:paraId="7138D5C8" w14:textId="77777777" w:rsidR="00AA0C19" w:rsidRPr="001C2F9E" w:rsidRDefault="00AA0C19" w:rsidP="001626EE">
      <w:pPr>
        <w:pStyle w:val="a3"/>
        <w:shd w:val="clear" w:color="auto" w:fill="FFFFFF"/>
        <w:spacing w:before="0" w:beforeAutospacing="0" w:after="0" w:afterAutospacing="0" w:line="360" w:lineRule="auto"/>
        <w:ind w:firstLine="709"/>
        <w:jc w:val="both"/>
        <w:rPr>
          <w:sz w:val="28"/>
          <w:szCs w:val="28"/>
        </w:rPr>
      </w:pPr>
    </w:p>
    <w:p w14:paraId="17F672E6" w14:textId="7D0E0EA4" w:rsidR="0031664F" w:rsidRPr="001C2F9E" w:rsidRDefault="00AA0C19" w:rsidP="00AA0C19">
      <w:pPr>
        <w:pStyle w:val="a3"/>
        <w:shd w:val="clear" w:color="auto" w:fill="FFFFFF"/>
        <w:spacing w:before="0" w:beforeAutospacing="0" w:after="0" w:afterAutospacing="0"/>
        <w:jc w:val="both"/>
        <w:rPr>
          <w:sz w:val="28"/>
          <w:szCs w:val="28"/>
        </w:rPr>
      </w:pPr>
      <w:r w:rsidRPr="001C2F9E">
        <w:rPr>
          <w:sz w:val="28"/>
          <w:szCs w:val="28"/>
        </w:rPr>
        <w:t xml:space="preserve">Таблица 6 – </w:t>
      </w:r>
      <w:r w:rsidR="0031664F" w:rsidRPr="001C2F9E">
        <w:rPr>
          <w:sz w:val="28"/>
          <w:szCs w:val="28"/>
        </w:rPr>
        <w:t>Основные страны импорта в 2021 г.</w:t>
      </w:r>
    </w:p>
    <w:tbl>
      <w:tblPr>
        <w:tblStyle w:val="a7"/>
        <w:tblW w:w="9351" w:type="dxa"/>
        <w:tblLook w:val="04A0" w:firstRow="1" w:lastRow="0" w:firstColumn="1" w:lastColumn="0" w:noHBand="0" w:noVBand="1"/>
      </w:tblPr>
      <w:tblGrid>
        <w:gridCol w:w="1143"/>
        <w:gridCol w:w="1275"/>
        <w:gridCol w:w="1663"/>
        <w:gridCol w:w="1584"/>
        <w:gridCol w:w="1843"/>
        <w:gridCol w:w="1843"/>
      </w:tblGrid>
      <w:tr w:rsidR="001C2F9E" w:rsidRPr="001C2F9E" w14:paraId="5C6E2262" w14:textId="77777777" w:rsidTr="001626EE">
        <w:tc>
          <w:tcPr>
            <w:tcW w:w="0" w:type="auto"/>
            <w:hideMark/>
          </w:tcPr>
          <w:p w14:paraId="64A29B06" w14:textId="77777777" w:rsidR="0031664F" w:rsidRPr="001C2F9E" w:rsidRDefault="0031664F" w:rsidP="001626EE">
            <w:pPr>
              <w:rPr>
                <w:rFonts w:ascii="Times New Roman" w:hAnsi="Times New Roman" w:cs="Times New Roman"/>
                <w:bCs/>
                <w:sz w:val="24"/>
                <w:szCs w:val="24"/>
              </w:rPr>
            </w:pPr>
            <w:r w:rsidRPr="001C2F9E">
              <w:rPr>
                <w:rFonts w:ascii="Times New Roman" w:hAnsi="Times New Roman" w:cs="Times New Roman"/>
                <w:bCs/>
                <w:sz w:val="24"/>
                <w:szCs w:val="24"/>
              </w:rPr>
              <w:t>Страна</w:t>
            </w:r>
          </w:p>
        </w:tc>
        <w:tc>
          <w:tcPr>
            <w:tcW w:w="0" w:type="auto"/>
            <w:hideMark/>
          </w:tcPr>
          <w:p w14:paraId="4D221B3B" w14:textId="77777777" w:rsidR="0031664F" w:rsidRPr="001C2F9E" w:rsidRDefault="0031664F" w:rsidP="001626EE">
            <w:pPr>
              <w:jc w:val="right"/>
              <w:rPr>
                <w:rFonts w:ascii="Times New Roman" w:hAnsi="Times New Roman" w:cs="Times New Roman"/>
                <w:bCs/>
                <w:sz w:val="24"/>
                <w:szCs w:val="24"/>
              </w:rPr>
            </w:pPr>
            <w:r w:rsidRPr="001C2F9E">
              <w:rPr>
                <w:rFonts w:ascii="Times New Roman" w:hAnsi="Times New Roman" w:cs="Times New Roman"/>
                <w:bCs/>
                <w:sz w:val="24"/>
                <w:szCs w:val="24"/>
              </w:rPr>
              <w:t>Объём, л</w:t>
            </w:r>
          </w:p>
        </w:tc>
        <w:tc>
          <w:tcPr>
            <w:tcW w:w="0" w:type="auto"/>
            <w:hideMark/>
          </w:tcPr>
          <w:p w14:paraId="307B8F69" w14:textId="77777777" w:rsidR="0031664F" w:rsidRPr="001C2F9E" w:rsidRDefault="0031664F" w:rsidP="001626EE">
            <w:pPr>
              <w:jc w:val="right"/>
              <w:rPr>
                <w:rFonts w:ascii="Times New Roman" w:hAnsi="Times New Roman" w:cs="Times New Roman"/>
                <w:bCs/>
                <w:sz w:val="24"/>
                <w:szCs w:val="24"/>
              </w:rPr>
            </w:pPr>
            <w:r w:rsidRPr="001C2F9E">
              <w:rPr>
                <w:rFonts w:ascii="Times New Roman" w:hAnsi="Times New Roman" w:cs="Times New Roman"/>
                <w:bCs/>
                <w:sz w:val="24"/>
                <w:szCs w:val="24"/>
              </w:rPr>
              <w:t>Прирост объёма, %</w:t>
            </w:r>
          </w:p>
        </w:tc>
        <w:tc>
          <w:tcPr>
            <w:tcW w:w="1584" w:type="dxa"/>
            <w:hideMark/>
          </w:tcPr>
          <w:p w14:paraId="0F3974FB" w14:textId="77777777" w:rsidR="0031664F" w:rsidRPr="001C2F9E" w:rsidRDefault="0031664F" w:rsidP="001626EE">
            <w:pPr>
              <w:jc w:val="right"/>
              <w:rPr>
                <w:rFonts w:ascii="Times New Roman" w:hAnsi="Times New Roman" w:cs="Times New Roman"/>
                <w:bCs/>
                <w:sz w:val="24"/>
                <w:szCs w:val="24"/>
              </w:rPr>
            </w:pPr>
            <w:r w:rsidRPr="001C2F9E">
              <w:rPr>
                <w:rFonts w:ascii="Times New Roman" w:hAnsi="Times New Roman" w:cs="Times New Roman"/>
                <w:bCs/>
                <w:sz w:val="24"/>
                <w:szCs w:val="24"/>
              </w:rPr>
              <w:t>Стоимость</w:t>
            </w:r>
          </w:p>
        </w:tc>
        <w:tc>
          <w:tcPr>
            <w:tcW w:w="1843" w:type="dxa"/>
            <w:hideMark/>
          </w:tcPr>
          <w:p w14:paraId="2A497FC0" w14:textId="77777777" w:rsidR="0031664F" w:rsidRPr="001C2F9E" w:rsidRDefault="0031664F" w:rsidP="001626EE">
            <w:pPr>
              <w:jc w:val="right"/>
              <w:rPr>
                <w:rFonts w:ascii="Times New Roman" w:hAnsi="Times New Roman" w:cs="Times New Roman"/>
                <w:bCs/>
                <w:sz w:val="24"/>
                <w:szCs w:val="24"/>
              </w:rPr>
            </w:pPr>
            <w:r w:rsidRPr="001C2F9E">
              <w:rPr>
                <w:rFonts w:ascii="Times New Roman" w:hAnsi="Times New Roman" w:cs="Times New Roman"/>
                <w:bCs/>
                <w:sz w:val="24"/>
                <w:szCs w:val="24"/>
              </w:rPr>
              <w:t>Прирост USD, %</w:t>
            </w:r>
          </w:p>
        </w:tc>
        <w:tc>
          <w:tcPr>
            <w:tcW w:w="1843" w:type="dxa"/>
            <w:hideMark/>
          </w:tcPr>
          <w:p w14:paraId="60B6B5ED" w14:textId="77777777" w:rsidR="0031664F" w:rsidRPr="001C2F9E" w:rsidRDefault="0031664F" w:rsidP="001626EE">
            <w:pPr>
              <w:jc w:val="right"/>
              <w:rPr>
                <w:rFonts w:ascii="Times New Roman" w:hAnsi="Times New Roman" w:cs="Times New Roman"/>
                <w:bCs/>
                <w:sz w:val="24"/>
                <w:szCs w:val="24"/>
              </w:rPr>
            </w:pPr>
            <w:r w:rsidRPr="001C2F9E">
              <w:rPr>
                <w:rFonts w:ascii="Times New Roman" w:hAnsi="Times New Roman" w:cs="Times New Roman"/>
                <w:bCs/>
                <w:sz w:val="24"/>
                <w:szCs w:val="24"/>
              </w:rPr>
              <w:t>Средняя цена, USD/л</w:t>
            </w:r>
          </w:p>
        </w:tc>
      </w:tr>
      <w:tr w:rsidR="001C2F9E" w:rsidRPr="001C2F9E" w14:paraId="4F55D98E" w14:textId="77777777" w:rsidTr="001626EE">
        <w:tc>
          <w:tcPr>
            <w:tcW w:w="0" w:type="auto"/>
            <w:hideMark/>
          </w:tcPr>
          <w:p w14:paraId="0829E8EA" w14:textId="77777777" w:rsidR="0031664F" w:rsidRPr="001C2F9E" w:rsidRDefault="0031664F" w:rsidP="001626EE">
            <w:pPr>
              <w:rPr>
                <w:rFonts w:ascii="Times New Roman" w:hAnsi="Times New Roman" w:cs="Times New Roman"/>
                <w:sz w:val="24"/>
                <w:szCs w:val="24"/>
              </w:rPr>
            </w:pPr>
            <w:r w:rsidRPr="001C2F9E">
              <w:rPr>
                <w:rFonts w:ascii="Times New Roman" w:hAnsi="Times New Roman" w:cs="Times New Roman"/>
                <w:sz w:val="24"/>
                <w:szCs w:val="24"/>
              </w:rPr>
              <w:t>Грузия</w:t>
            </w:r>
          </w:p>
        </w:tc>
        <w:tc>
          <w:tcPr>
            <w:tcW w:w="0" w:type="auto"/>
            <w:hideMark/>
          </w:tcPr>
          <w:p w14:paraId="4AD90E48"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100,65 млн. л</w:t>
            </w:r>
          </w:p>
        </w:tc>
        <w:tc>
          <w:tcPr>
            <w:tcW w:w="0" w:type="auto"/>
            <w:hideMark/>
          </w:tcPr>
          <w:p w14:paraId="0405BF9E"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43.57%</w:t>
            </w:r>
          </w:p>
        </w:tc>
        <w:tc>
          <w:tcPr>
            <w:tcW w:w="1584" w:type="dxa"/>
            <w:hideMark/>
          </w:tcPr>
          <w:p w14:paraId="6B94D39B"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65,92 млн. $</w:t>
            </w:r>
          </w:p>
        </w:tc>
        <w:tc>
          <w:tcPr>
            <w:tcW w:w="1843" w:type="dxa"/>
            <w:hideMark/>
          </w:tcPr>
          <w:p w14:paraId="4786DEE3"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53.42%</w:t>
            </w:r>
          </w:p>
        </w:tc>
        <w:tc>
          <w:tcPr>
            <w:tcW w:w="1843" w:type="dxa"/>
            <w:hideMark/>
          </w:tcPr>
          <w:p w14:paraId="1C2194CA"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0,65 $</w:t>
            </w:r>
          </w:p>
        </w:tc>
      </w:tr>
      <w:tr w:rsidR="001C2F9E" w:rsidRPr="001C2F9E" w14:paraId="47B724DF" w14:textId="77777777" w:rsidTr="001626EE">
        <w:tc>
          <w:tcPr>
            <w:tcW w:w="0" w:type="auto"/>
            <w:hideMark/>
          </w:tcPr>
          <w:p w14:paraId="2B880410" w14:textId="77777777" w:rsidR="0031664F" w:rsidRPr="001C2F9E" w:rsidRDefault="0031664F" w:rsidP="001626EE">
            <w:pPr>
              <w:rPr>
                <w:rFonts w:ascii="Times New Roman" w:hAnsi="Times New Roman" w:cs="Times New Roman"/>
                <w:sz w:val="24"/>
                <w:szCs w:val="24"/>
              </w:rPr>
            </w:pPr>
            <w:r w:rsidRPr="001C2F9E">
              <w:rPr>
                <w:rFonts w:ascii="Times New Roman" w:hAnsi="Times New Roman" w:cs="Times New Roman"/>
                <w:sz w:val="24"/>
                <w:szCs w:val="24"/>
              </w:rPr>
              <w:t>Франция</w:t>
            </w:r>
          </w:p>
        </w:tc>
        <w:tc>
          <w:tcPr>
            <w:tcW w:w="0" w:type="auto"/>
            <w:hideMark/>
          </w:tcPr>
          <w:p w14:paraId="1C10ADBC"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25,81 млн. л</w:t>
            </w:r>
          </w:p>
        </w:tc>
        <w:tc>
          <w:tcPr>
            <w:tcW w:w="0" w:type="auto"/>
            <w:hideMark/>
          </w:tcPr>
          <w:p w14:paraId="46E5C98E"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37.84%</w:t>
            </w:r>
          </w:p>
        </w:tc>
        <w:tc>
          <w:tcPr>
            <w:tcW w:w="1584" w:type="dxa"/>
            <w:hideMark/>
          </w:tcPr>
          <w:p w14:paraId="787238A1"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19,91 млн. $</w:t>
            </w:r>
          </w:p>
        </w:tc>
        <w:tc>
          <w:tcPr>
            <w:tcW w:w="1843" w:type="dxa"/>
            <w:hideMark/>
          </w:tcPr>
          <w:p w14:paraId="50F375D8"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58.14%</w:t>
            </w:r>
          </w:p>
        </w:tc>
        <w:tc>
          <w:tcPr>
            <w:tcW w:w="1843" w:type="dxa"/>
            <w:hideMark/>
          </w:tcPr>
          <w:p w14:paraId="26FCB4F7"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0,77 $</w:t>
            </w:r>
          </w:p>
        </w:tc>
      </w:tr>
      <w:tr w:rsidR="001C2F9E" w:rsidRPr="001C2F9E" w14:paraId="27C0E6D6" w14:textId="77777777" w:rsidTr="001626EE">
        <w:tc>
          <w:tcPr>
            <w:tcW w:w="0" w:type="auto"/>
            <w:hideMark/>
          </w:tcPr>
          <w:p w14:paraId="580E613E" w14:textId="77777777" w:rsidR="0031664F" w:rsidRPr="001C2F9E" w:rsidRDefault="0031664F" w:rsidP="001626EE">
            <w:pPr>
              <w:rPr>
                <w:rFonts w:ascii="Times New Roman" w:hAnsi="Times New Roman" w:cs="Times New Roman"/>
                <w:sz w:val="24"/>
                <w:szCs w:val="24"/>
              </w:rPr>
            </w:pPr>
            <w:r w:rsidRPr="001C2F9E">
              <w:rPr>
                <w:rFonts w:ascii="Times New Roman" w:hAnsi="Times New Roman" w:cs="Times New Roman"/>
                <w:sz w:val="24"/>
                <w:szCs w:val="24"/>
              </w:rPr>
              <w:t>Италия</w:t>
            </w:r>
          </w:p>
        </w:tc>
        <w:tc>
          <w:tcPr>
            <w:tcW w:w="0" w:type="auto"/>
            <w:hideMark/>
          </w:tcPr>
          <w:p w14:paraId="3AB56662"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20,14 млн. л</w:t>
            </w:r>
          </w:p>
        </w:tc>
        <w:tc>
          <w:tcPr>
            <w:tcW w:w="0" w:type="auto"/>
            <w:hideMark/>
          </w:tcPr>
          <w:p w14:paraId="5C2595CA"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46.53%</w:t>
            </w:r>
          </w:p>
        </w:tc>
        <w:tc>
          <w:tcPr>
            <w:tcW w:w="1584" w:type="dxa"/>
            <w:hideMark/>
          </w:tcPr>
          <w:p w14:paraId="28F05E92"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15,82 млн. $</w:t>
            </w:r>
          </w:p>
        </w:tc>
        <w:tc>
          <w:tcPr>
            <w:tcW w:w="1843" w:type="dxa"/>
            <w:hideMark/>
          </w:tcPr>
          <w:p w14:paraId="2868C801"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70.48%</w:t>
            </w:r>
          </w:p>
        </w:tc>
        <w:tc>
          <w:tcPr>
            <w:tcW w:w="1843" w:type="dxa"/>
            <w:hideMark/>
          </w:tcPr>
          <w:p w14:paraId="56CD9458"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0,79 $</w:t>
            </w:r>
          </w:p>
        </w:tc>
      </w:tr>
      <w:tr w:rsidR="001C2F9E" w:rsidRPr="001C2F9E" w14:paraId="19378CB5" w14:textId="77777777" w:rsidTr="001626EE">
        <w:tc>
          <w:tcPr>
            <w:tcW w:w="0" w:type="auto"/>
            <w:hideMark/>
          </w:tcPr>
          <w:p w14:paraId="2E6464AD" w14:textId="77777777" w:rsidR="0031664F" w:rsidRPr="001C2F9E" w:rsidRDefault="0031664F" w:rsidP="001626EE">
            <w:pPr>
              <w:rPr>
                <w:rFonts w:ascii="Times New Roman" w:hAnsi="Times New Roman" w:cs="Times New Roman"/>
                <w:sz w:val="24"/>
                <w:szCs w:val="24"/>
              </w:rPr>
            </w:pPr>
            <w:r w:rsidRPr="001C2F9E">
              <w:rPr>
                <w:rFonts w:ascii="Times New Roman" w:hAnsi="Times New Roman" w:cs="Times New Roman"/>
                <w:sz w:val="24"/>
                <w:szCs w:val="24"/>
              </w:rPr>
              <w:t>Армения</w:t>
            </w:r>
          </w:p>
        </w:tc>
        <w:tc>
          <w:tcPr>
            <w:tcW w:w="0" w:type="auto"/>
            <w:hideMark/>
          </w:tcPr>
          <w:p w14:paraId="5C771EE2"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16,79 млн. л</w:t>
            </w:r>
          </w:p>
        </w:tc>
        <w:tc>
          <w:tcPr>
            <w:tcW w:w="0" w:type="auto"/>
            <w:hideMark/>
          </w:tcPr>
          <w:p w14:paraId="60E89C5E"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52.03%</w:t>
            </w:r>
          </w:p>
        </w:tc>
        <w:tc>
          <w:tcPr>
            <w:tcW w:w="1584" w:type="dxa"/>
            <w:hideMark/>
          </w:tcPr>
          <w:p w14:paraId="56C39AF0"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7,69 млн. $</w:t>
            </w:r>
          </w:p>
        </w:tc>
        <w:tc>
          <w:tcPr>
            <w:tcW w:w="1843" w:type="dxa"/>
            <w:hideMark/>
          </w:tcPr>
          <w:p w14:paraId="291BCC65"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63.22%</w:t>
            </w:r>
          </w:p>
        </w:tc>
        <w:tc>
          <w:tcPr>
            <w:tcW w:w="1843" w:type="dxa"/>
            <w:hideMark/>
          </w:tcPr>
          <w:p w14:paraId="2A7D050D"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0,46 $</w:t>
            </w:r>
          </w:p>
        </w:tc>
      </w:tr>
      <w:tr w:rsidR="001C2F9E" w:rsidRPr="001C2F9E" w14:paraId="572326A9" w14:textId="77777777" w:rsidTr="001626EE">
        <w:tc>
          <w:tcPr>
            <w:tcW w:w="0" w:type="auto"/>
            <w:hideMark/>
          </w:tcPr>
          <w:p w14:paraId="031DAC16" w14:textId="77777777" w:rsidR="0031664F" w:rsidRPr="001C2F9E" w:rsidRDefault="0031664F" w:rsidP="001626EE">
            <w:pPr>
              <w:rPr>
                <w:rFonts w:ascii="Times New Roman" w:hAnsi="Times New Roman" w:cs="Times New Roman"/>
                <w:sz w:val="24"/>
                <w:szCs w:val="24"/>
              </w:rPr>
            </w:pPr>
            <w:r w:rsidRPr="001C2F9E">
              <w:rPr>
                <w:rFonts w:ascii="Times New Roman" w:hAnsi="Times New Roman" w:cs="Times New Roman"/>
                <w:sz w:val="24"/>
                <w:szCs w:val="24"/>
              </w:rPr>
              <w:t>Беларусь</w:t>
            </w:r>
          </w:p>
        </w:tc>
        <w:tc>
          <w:tcPr>
            <w:tcW w:w="0" w:type="auto"/>
            <w:hideMark/>
          </w:tcPr>
          <w:p w14:paraId="245F818A"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12,31 млн. л</w:t>
            </w:r>
          </w:p>
        </w:tc>
        <w:tc>
          <w:tcPr>
            <w:tcW w:w="0" w:type="auto"/>
            <w:hideMark/>
          </w:tcPr>
          <w:p w14:paraId="7EF951CA"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26.19%</w:t>
            </w:r>
          </w:p>
        </w:tc>
        <w:tc>
          <w:tcPr>
            <w:tcW w:w="1584" w:type="dxa"/>
            <w:hideMark/>
          </w:tcPr>
          <w:p w14:paraId="3DC3AE3D"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3,46 млн. $</w:t>
            </w:r>
          </w:p>
        </w:tc>
        <w:tc>
          <w:tcPr>
            <w:tcW w:w="1843" w:type="dxa"/>
            <w:hideMark/>
          </w:tcPr>
          <w:p w14:paraId="17003DBE"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12.60%</w:t>
            </w:r>
          </w:p>
        </w:tc>
        <w:tc>
          <w:tcPr>
            <w:tcW w:w="1843" w:type="dxa"/>
            <w:hideMark/>
          </w:tcPr>
          <w:p w14:paraId="7F4D64DB" w14:textId="77777777" w:rsidR="0031664F" w:rsidRPr="001C2F9E" w:rsidRDefault="0031664F" w:rsidP="001626EE">
            <w:pPr>
              <w:jc w:val="right"/>
              <w:rPr>
                <w:rFonts w:ascii="Times New Roman" w:hAnsi="Times New Roman" w:cs="Times New Roman"/>
                <w:sz w:val="24"/>
                <w:szCs w:val="24"/>
              </w:rPr>
            </w:pPr>
            <w:r w:rsidRPr="001C2F9E">
              <w:rPr>
                <w:rFonts w:ascii="Times New Roman" w:hAnsi="Times New Roman" w:cs="Times New Roman"/>
                <w:sz w:val="24"/>
                <w:szCs w:val="24"/>
              </w:rPr>
              <w:t>0,28 $</w:t>
            </w:r>
          </w:p>
        </w:tc>
      </w:tr>
    </w:tbl>
    <w:p w14:paraId="1D5B02A0" w14:textId="77777777" w:rsidR="00AA0C19" w:rsidRPr="001C2F9E" w:rsidRDefault="00AA0C19" w:rsidP="001626EE">
      <w:pPr>
        <w:pStyle w:val="a3"/>
        <w:shd w:val="clear" w:color="auto" w:fill="FFFFFF"/>
        <w:spacing w:before="0" w:beforeAutospacing="0" w:after="0" w:afterAutospacing="0"/>
        <w:jc w:val="both"/>
        <w:rPr>
          <w:rFonts w:ascii="FuturaPT Book" w:hAnsi="FuturaPT Book"/>
        </w:rPr>
      </w:pPr>
    </w:p>
    <w:p w14:paraId="5A8B417A" w14:textId="2E5E1201" w:rsidR="0031664F" w:rsidRPr="001C2F9E" w:rsidRDefault="001626EE" w:rsidP="00AA0C19">
      <w:pPr>
        <w:pStyle w:val="a3"/>
        <w:shd w:val="clear" w:color="auto" w:fill="FFFFFF"/>
        <w:spacing w:before="0" w:beforeAutospacing="0" w:after="0" w:afterAutospacing="0" w:line="360" w:lineRule="auto"/>
        <w:ind w:firstLine="709"/>
        <w:jc w:val="both"/>
        <w:rPr>
          <w:sz w:val="28"/>
          <w:szCs w:val="28"/>
        </w:rPr>
      </w:pPr>
      <w:r w:rsidRPr="001C2F9E">
        <w:rPr>
          <w:sz w:val="28"/>
          <w:szCs w:val="28"/>
        </w:rPr>
        <w:t>В</w:t>
      </w:r>
      <w:r w:rsidR="0031664F" w:rsidRPr="001C2F9E">
        <w:rPr>
          <w:sz w:val="28"/>
          <w:szCs w:val="28"/>
        </w:rPr>
        <w:t xml:space="preserve"> 2021 г. российский импорт товара осуществлялся преимущественно в Москву, Московскую область, Свердловскую область, Санкт-Петербург и Ростовскую область. </w:t>
      </w:r>
    </w:p>
    <w:p w14:paraId="789A5B30" w14:textId="26491761" w:rsidR="00AA0C19" w:rsidRPr="00AA0C19" w:rsidRDefault="00AA0C19" w:rsidP="00794E1D">
      <w:pPr>
        <w:spacing w:after="4" w:line="360" w:lineRule="auto"/>
        <w:ind w:right="-1" w:firstLine="710"/>
        <w:jc w:val="both"/>
        <w:rPr>
          <w:rFonts w:ascii="Times New Roman" w:hAnsi="Times New Roman" w:cs="Times New Roman"/>
          <w:sz w:val="28"/>
          <w:szCs w:val="28"/>
        </w:rPr>
      </w:pPr>
      <w:r w:rsidRPr="001C2F9E">
        <w:rPr>
          <w:rFonts w:ascii="Times New Roman" w:hAnsi="Times New Roman" w:cs="Times New Roman"/>
          <w:sz w:val="28"/>
          <w:szCs w:val="28"/>
        </w:rPr>
        <w:lastRenderedPageBreak/>
        <w:t>Жители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России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все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больше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начинают</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задумываются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своем</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здоровье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безопасности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употребления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водопроводной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воды</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Постепенно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приживается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культура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потребления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чистой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питьевой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воды</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перехода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сладких</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напитков</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более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здоровую</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альтернативу</w:t>
      </w:r>
      <w:r w:rsidRPr="001C2F9E">
        <w:rPr>
          <w:rFonts w:ascii="Times New Roman" w:eastAsia="Times New Roman" w:hAnsi="Times New Roman" w:cs="Times New Roman"/>
          <w:sz w:val="28"/>
          <w:szCs w:val="28"/>
        </w:rPr>
        <w:t xml:space="preserve"> – </w:t>
      </w:r>
      <w:r w:rsidRPr="001C2F9E">
        <w:rPr>
          <w:rFonts w:ascii="Times New Roman" w:hAnsi="Times New Roman" w:cs="Times New Roman"/>
          <w:sz w:val="28"/>
          <w:szCs w:val="28"/>
        </w:rPr>
        <w:t>воду</w:t>
      </w:r>
      <w:r w:rsidRPr="001C2F9E">
        <w:rPr>
          <w:rFonts w:ascii="Times New Roman" w:eastAsia="Times New Roman" w:hAnsi="Times New Roman" w:cs="Times New Roman"/>
          <w:sz w:val="28"/>
          <w:szCs w:val="28"/>
        </w:rPr>
        <w:t xml:space="preserve">. </w:t>
      </w:r>
      <w:bookmarkStart w:id="33" w:name="_Hlk105202537"/>
      <w:r w:rsidRPr="001C2F9E">
        <w:rPr>
          <w:rFonts w:ascii="Times New Roman" w:hAnsi="Times New Roman" w:cs="Times New Roman"/>
          <w:sz w:val="28"/>
          <w:szCs w:val="28"/>
        </w:rPr>
        <w:t xml:space="preserve">Россия обладает всеми необходимыми предпосылками для того, чтобы войти в число ведущих мировых экспортеров </w:t>
      </w:r>
      <w:r w:rsidR="00AE6FEE">
        <w:rPr>
          <w:rFonts w:ascii="Times New Roman" w:hAnsi="Times New Roman" w:cs="Times New Roman"/>
          <w:sz w:val="28"/>
          <w:szCs w:val="28"/>
        </w:rPr>
        <w:t>минеральной</w:t>
      </w:r>
      <w:r w:rsidRPr="00AA0C19">
        <w:rPr>
          <w:rFonts w:ascii="Times New Roman" w:hAnsi="Times New Roman" w:cs="Times New Roman"/>
          <w:sz w:val="28"/>
          <w:szCs w:val="28"/>
        </w:rPr>
        <w:t xml:space="preserve"> воды. При этом сравнительно невысокая величина стартовых инвестиций в организацию производства и значительная маржа делают такой бизнес привлекательным. Но главной компетенцией здесь является эффективное продвижение своей продукции на мировой рынок.</w:t>
      </w:r>
      <w:r w:rsidRPr="00AA0C19">
        <w:rPr>
          <w:rFonts w:ascii="Times New Roman" w:eastAsia="Times New Roman" w:hAnsi="Times New Roman" w:cs="Times New Roman"/>
          <w:sz w:val="28"/>
          <w:szCs w:val="28"/>
        </w:rPr>
        <w:t xml:space="preserve"> </w:t>
      </w:r>
      <w:bookmarkEnd w:id="33"/>
    </w:p>
    <w:p w14:paraId="0D434689" w14:textId="3399BB83" w:rsidR="004E1E1D" w:rsidRDefault="004E1E1D" w:rsidP="00794E1D">
      <w:pPr>
        <w:spacing w:after="0" w:line="360" w:lineRule="auto"/>
        <w:rPr>
          <w:rFonts w:ascii="Verdana" w:eastAsia="Times New Roman" w:hAnsi="Verdana" w:cs="Times New Roman"/>
          <w:color w:val="3B3D40"/>
          <w:sz w:val="24"/>
          <w:szCs w:val="24"/>
          <w:lang w:eastAsia="ru-RU"/>
        </w:rPr>
      </w:pPr>
    </w:p>
    <w:p w14:paraId="7F643223" w14:textId="24C0A33E" w:rsidR="003A5EA1" w:rsidRDefault="003A5EA1" w:rsidP="003A5E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 Особенности назначения и проведения таможенной экспертизы м</w:t>
      </w:r>
      <w:r w:rsidR="00333F04">
        <w:rPr>
          <w:rFonts w:ascii="Times New Roman" w:hAnsi="Times New Roman" w:cs="Times New Roman"/>
          <w:sz w:val="28"/>
          <w:szCs w:val="28"/>
        </w:rPr>
        <w:t>инеральных вод</w:t>
      </w:r>
    </w:p>
    <w:p w14:paraId="41E46AB7" w14:textId="77777777" w:rsidR="003A5EA1" w:rsidRDefault="003A5EA1" w:rsidP="003A5EA1">
      <w:pPr>
        <w:spacing w:after="0" w:line="360" w:lineRule="auto"/>
        <w:jc w:val="center"/>
        <w:rPr>
          <w:rFonts w:ascii="Times New Roman" w:hAnsi="Times New Roman" w:cs="Times New Roman"/>
          <w:sz w:val="28"/>
          <w:szCs w:val="28"/>
        </w:rPr>
      </w:pPr>
    </w:p>
    <w:p w14:paraId="72DECE03" w14:textId="77777777" w:rsidR="003A5EA1" w:rsidRDefault="003A5EA1" w:rsidP="003A5EA1">
      <w:pPr>
        <w:spacing w:after="0" w:line="360" w:lineRule="auto"/>
        <w:ind w:firstLine="709"/>
        <w:jc w:val="both"/>
        <w:rPr>
          <w:rFonts w:ascii="Times New Roman" w:hAnsi="Times New Roman" w:cs="Times New Roman"/>
          <w:sz w:val="28"/>
          <w:szCs w:val="28"/>
        </w:rPr>
      </w:pPr>
      <w:bookmarkStart w:id="34" w:name="_Hlk105203606"/>
      <w:r w:rsidRPr="000C3379">
        <w:rPr>
          <w:rFonts w:ascii="Times New Roman" w:hAnsi="Times New Roman" w:cs="Times New Roman"/>
          <w:sz w:val="28"/>
          <w:szCs w:val="28"/>
        </w:rPr>
        <w:t>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r>
        <w:rPr>
          <w:rFonts w:ascii="Times New Roman" w:hAnsi="Times New Roman" w:cs="Times New Roman"/>
          <w:sz w:val="28"/>
          <w:szCs w:val="28"/>
        </w:rPr>
        <w:t xml:space="preserve"> </w:t>
      </w:r>
      <w:r w:rsidRPr="000C3379">
        <w:rPr>
          <w:rFonts w:ascii="Times New Roman" w:hAnsi="Times New Roman" w:cs="Times New Roman"/>
          <w:sz w:val="28"/>
          <w:szCs w:val="28"/>
        </w:rPr>
        <w:t>Таможенная экспертиза проводится уполномоченным таможенным органом</w:t>
      </w:r>
      <w:r>
        <w:rPr>
          <w:rFonts w:ascii="Times New Roman" w:hAnsi="Times New Roman" w:cs="Times New Roman"/>
          <w:sz w:val="28"/>
          <w:szCs w:val="28"/>
        </w:rPr>
        <w:t xml:space="preserve">. </w:t>
      </w:r>
      <w:r w:rsidRPr="000C3379">
        <w:rPr>
          <w:rFonts w:ascii="Times New Roman" w:hAnsi="Times New Roman" w:cs="Times New Roman"/>
          <w:sz w:val="28"/>
          <w:szCs w:val="28"/>
        </w:rPr>
        <w:t xml:space="preserve">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w:t>
      </w:r>
      <w:r w:rsidRPr="00A82E9D">
        <w:rPr>
          <w:rFonts w:ascii="Times New Roman" w:hAnsi="Times New Roman" w:cs="Times New Roman"/>
          <w:sz w:val="28"/>
          <w:szCs w:val="28"/>
        </w:rPr>
        <w:t>–</w:t>
      </w:r>
      <w:r>
        <w:rPr>
          <w:rFonts w:ascii="Times New Roman" w:hAnsi="Times New Roman" w:cs="Times New Roman"/>
          <w:sz w:val="28"/>
          <w:szCs w:val="28"/>
        </w:rPr>
        <w:t xml:space="preserve"> </w:t>
      </w:r>
      <w:r w:rsidRPr="000C3379">
        <w:rPr>
          <w:rFonts w:ascii="Times New Roman" w:hAnsi="Times New Roman" w:cs="Times New Roman"/>
          <w:sz w:val="28"/>
          <w:szCs w:val="28"/>
        </w:rPr>
        <w:t>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w:t>
      </w:r>
      <w:bookmarkEnd w:id="34"/>
      <w:r>
        <w:rPr>
          <w:rStyle w:val="ad"/>
          <w:rFonts w:ascii="Times New Roman" w:hAnsi="Times New Roman" w:cs="Times New Roman"/>
          <w:sz w:val="28"/>
          <w:szCs w:val="28"/>
        </w:rPr>
        <w:footnoteReference w:id="10"/>
      </w:r>
    </w:p>
    <w:p w14:paraId="689239A1" w14:textId="77777777" w:rsidR="003A5EA1" w:rsidRDefault="003A5EA1" w:rsidP="003A5EA1">
      <w:pPr>
        <w:spacing w:after="0" w:line="360" w:lineRule="auto"/>
        <w:ind w:firstLine="709"/>
        <w:jc w:val="both"/>
        <w:rPr>
          <w:rFonts w:ascii="Times New Roman" w:hAnsi="Times New Roman" w:cs="Times New Roman"/>
          <w:sz w:val="28"/>
          <w:szCs w:val="28"/>
        </w:rPr>
      </w:pPr>
      <w:r w:rsidRPr="000C3379">
        <w:rPr>
          <w:rFonts w:ascii="Times New Roman" w:hAnsi="Times New Roman" w:cs="Times New Roman"/>
          <w:sz w:val="28"/>
          <w:szCs w:val="28"/>
        </w:rPr>
        <w:t>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w:t>
      </w:r>
      <w:r>
        <w:rPr>
          <w:rFonts w:ascii="Times New Roman" w:hAnsi="Times New Roman" w:cs="Times New Roman"/>
          <w:sz w:val="28"/>
          <w:szCs w:val="28"/>
        </w:rPr>
        <w:t xml:space="preserve"> </w:t>
      </w:r>
      <w:r w:rsidRPr="000C3379">
        <w:rPr>
          <w:rFonts w:ascii="Times New Roman" w:hAnsi="Times New Roman" w:cs="Times New Roman"/>
          <w:sz w:val="28"/>
          <w:szCs w:val="28"/>
        </w:rPr>
        <w:t xml:space="preserve">Уполномоченным таможенным органом проводятся товароведческая, материаловедческая, </w:t>
      </w:r>
      <w:r w:rsidRPr="000C3379">
        <w:rPr>
          <w:rFonts w:ascii="Times New Roman" w:hAnsi="Times New Roman" w:cs="Times New Roman"/>
          <w:sz w:val="28"/>
          <w:szCs w:val="28"/>
        </w:rPr>
        <w:lastRenderedPageBreak/>
        <w:t>технологическая, криминалистическая, химическая и иные виды экспертиз, в проведении которых возникает необходимость.</w:t>
      </w:r>
    </w:p>
    <w:p w14:paraId="4CB9CF19" w14:textId="77777777" w:rsidR="003A5EA1" w:rsidRDefault="003A5EA1" w:rsidP="003A5EA1">
      <w:pPr>
        <w:spacing w:after="0" w:line="360" w:lineRule="auto"/>
        <w:ind w:firstLine="709"/>
        <w:jc w:val="both"/>
        <w:rPr>
          <w:rFonts w:ascii="Times New Roman" w:hAnsi="Times New Roman" w:cs="Times New Roman"/>
          <w:sz w:val="28"/>
          <w:szCs w:val="28"/>
        </w:rPr>
      </w:pPr>
      <w:bookmarkStart w:id="35" w:name="_Hlk105203954"/>
      <w:r w:rsidRPr="00E5096A">
        <w:rPr>
          <w:rFonts w:ascii="Times New Roman" w:hAnsi="Times New Roman" w:cs="Times New Roman"/>
          <w:sz w:val="28"/>
          <w:szCs w:val="28"/>
        </w:rPr>
        <w:t>Решение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w:t>
      </w:r>
      <w:r>
        <w:rPr>
          <w:rFonts w:ascii="Times New Roman" w:hAnsi="Times New Roman" w:cs="Times New Roman"/>
          <w:sz w:val="28"/>
          <w:szCs w:val="28"/>
        </w:rPr>
        <w:t xml:space="preserve"> </w:t>
      </w:r>
      <w:r w:rsidRPr="00E5096A">
        <w:rPr>
          <w:rFonts w:ascii="Times New Roman" w:hAnsi="Times New Roman" w:cs="Times New Roman"/>
          <w:sz w:val="28"/>
          <w:szCs w:val="28"/>
        </w:rPr>
        <w:t>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14:paraId="0F4AC45B" w14:textId="77777777" w:rsidR="003A5EA1" w:rsidRDefault="003A5EA1" w:rsidP="003A5EA1">
      <w:pPr>
        <w:spacing w:after="0" w:line="360" w:lineRule="auto"/>
        <w:ind w:firstLine="709"/>
        <w:jc w:val="both"/>
        <w:rPr>
          <w:rFonts w:ascii="Times New Roman" w:hAnsi="Times New Roman" w:cs="Times New Roman"/>
          <w:sz w:val="28"/>
          <w:szCs w:val="28"/>
        </w:rPr>
      </w:pPr>
      <w:r w:rsidRPr="00E5096A">
        <w:rPr>
          <w:rFonts w:ascii="Times New Roman" w:hAnsi="Times New Roman" w:cs="Times New Roman"/>
          <w:sz w:val="28"/>
          <w:szCs w:val="28"/>
        </w:rPr>
        <w:t>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п</w:t>
      </w:r>
      <w:r>
        <w:rPr>
          <w:rFonts w:ascii="Times New Roman" w:hAnsi="Times New Roman" w:cs="Times New Roman"/>
          <w:sz w:val="28"/>
          <w:szCs w:val="28"/>
        </w:rPr>
        <w:t>.</w:t>
      </w:r>
      <w:r w:rsidRPr="00E5096A">
        <w:rPr>
          <w:rFonts w:ascii="Times New Roman" w:hAnsi="Times New Roman" w:cs="Times New Roman"/>
          <w:sz w:val="28"/>
          <w:szCs w:val="28"/>
        </w:rPr>
        <w:t xml:space="preserve">6 </w:t>
      </w:r>
      <w:r>
        <w:rPr>
          <w:rFonts w:ascii="Times New Roman" w:hAnsi="Times New Roman" w:cs="Times New Roman"/>
          <w:sz w:val="28"/>
          <w:szCs w:val="28"/>
        </w:rPr>
        <w:t>ст.389 ТК ЕАЭС</w:t>
      </w:r>
      <w:r w:rsidRPr="00E5096A">
        <w:rPr>
          <w:rFonts w:ascii="Times New Roman" w:hAnsi="Times New Roman" w:cs="Times New Roman"/>
          <w:sz w:val="28"/>
          <w:szCs w:val="28"/>
        </w:rPr>
        <w:t>.</w:t>
      </w:r>
    </w:p>
    <w:p w14:paraId="425B9B78" w14:textId="77777777" w:rsidR="003A5EA1" w:rsidRDefault="003A5EA1" w:rsidP="003A5EA1">
      <w:pPr>
        <w:spacing w:after="0" w:line="360" w:lineRule="auto"/>
        <w:ind w:firstLine="709"/>
        <w:jc w:val="both"/>
        <w:rPr>
          <w:rFonts w:ascii="Times New Roman" w:hAnsi="Times New Roman" w:cs="Times New Roman"/>
          <w:sz w:val="28"/>
          <w:szCs w:val="28"/>
        </w:rPr>
      </w:pPr>
      <w:bookmarkStart w:id="36" w:name="_Hlk105204019"/>
      <w:bookmarkEnd w:id="35"/>
      <w:r w:rsidRPr="00E5096A">
        <w:rPr>
          <w:rFonts w:ascii="Times New Roman" w:hAnsi="Times New Roman" w:cs="Times New Roman"/>
          <w:sz w:val="28"/>
          <w:szCs w:val="28"/>
        </w:rPr>
        <w:t>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14:paraId="4F681E37" w14:textId="77777777" w:rsidR="003A5EA1" w:rsidRDefault="003A5EA1" w:rsidP="003A5EA1">
      <w:pPr>
        <w:spacing w:after="0" w:line="360" w:lineRule="auto"/>
        <w:ind w:firstLine="709"/>
        <w:jc w:val="both"/>
        <w:rPr>
          <w:rFonts w:ascii="Times New Roman" w:hAnsi="Times New Roman" w:cs="Times New Roman"/>
          <w:sz w:val="28"/>
          <w:szCs w:val="28"/>
        </w:rPr>
      </w:pPr>
      <w:r w:rsidRPr="00E5096A">
        <w:rPr>
          <w:rFonts w:ascii="Times New Roman" w:hAnsi="Times New Roman" w:cs="Times New Roman"/>
          <w:sz w:val="28"/>
          <w:szCs w:val="28"/>
        </w:rPr>
        <w:t>Расходы на проведение таможенной экспертизы возмещаются за счет бюджета государства-члена, таможенным органом которого назначена таможенная экспертиз</w:t>
      </w:r>
      <w:r>
        <w:rPr>
          <w:rFonts w:ascii="Times New Roman" w:hAnsi="Times New Roman" w:cs="Times New Roman"/>
          <w:sz w:val="28"/>
          <w:szCs w:val="28"/>
        </w:rPr>
        <w:t>а</w:t>
      </w:r>
      <w:bookmarkEnd w:id="36"/>
      <w:r w:rsidRPr="00E5096A">
        <w:rPr>
          <w:rFonts w:ascii="Times New Roman" w:hAnsi="Times New Roman" w:cs="Times New Roman"/>
          <w:sz w:val="28"/>
          <w:szCs w:val="28"/>
        </w:rPr>
        <w:t>.</w:t>
      </w:r>
      <w:r>
        <w:rPr>
          <w:rStyle w:val="ad"/>
          <w:rFonts w:ascii="Times New Roman" w:hAnsi="Times New Roman" w:cs="Times New Roman"/>
          <w:sz w:val="28"/>
          <w:szCs w:val="28"/>
        </w:rPr>
        <w:footnoteReference w:id="11"/>
      </w:r>
    </w:p>
    <w:p w14:paraId="685BF2BA" w14:textId="19AA4AEA" w:rsidR="003A5EA1" w:rsidRPr="00E5096A" w:rsidRDefault="003A5EA1" w:rsidP="003A5EA1">
      <w:pPr>
        <w:spacing w:after="0" w:line="360" w:lineRule="auto"/>
        <w:ind w:firstLine="709"/>
        <w:jc w:val="both"/>
        <w:rPr>
          <w:rFonts w:ascii="Times New Roman" w:hAnsi="Times New Roman" w:cs="Times New Roman"/>
          <w:sz w:val="28"/>
          <w:szCs w:val="28"/>
        </w:rPr>
      </w:pPr>
      <w:bookmarkStart w:id="37" w:name="_Hlk105204177"/>
      <w:r w:rsidRPr="00E5096A">
        <w:rPr>
          <w:rFonts w:ascii="Times New Roman" w:hAnsi="Times New Roman" w:cs="Times New Roman"/>
          <w:sz w:val="28"/>
          <w:szCs w:val="28"/>
        </w:rPr>
        <w:t xml:space="preserve">Наиболее важным в подготовке и оформлении решения о назначении таможенной экспертизы </w:t>
      </w:r>
      <w:r>
        <w:rPr>
          <w:rFonts w:ascii="Times New Roman" w:hAnsi="Times New Roman" w:cs="Times New Roman"/>
          <w:sz w:val="28"/>
          <w:szCs w:val="28"/>
        </w:rPr>
        <w:t>м</w:t>
      </w:r>
      <w:r w:rsidR="001C2F9E">
        <w:rPr>
          <w:rFonts w:ascii="Times New Roman" w:hAnsi="Times New Roman" w:cs="Times New Roman"/>
          <w:sz w:val="28"/>
          <w:szCs w:val="28"/>
        </w:rPr>
        <w:t>инеральных вод</w:t>
      </w:r>
      <w:r>
        <w:rPr>
          <w:rFonts w:ascii="Times New Roman" w:hAnsi="Times New Roman" w:cs="Times New Roman"/>
          <w:sz w:val="28"/>
          <w:szCs w:val="28"/>
        </w:rPr>
        <w:t xml:space="preserve"> </w:t>
      </w:r>
      <w:r w:rsidRPr="00E5096A">
        <w:rPr>
          <w:rFonts w:ascii="Times New Roman" w:hAnsi="Times New Roman" w:cs="Times New Roman"/>
          <w:sz w:val="28"/>
          <w:szCs w:val="28"/>
        </w:rPr>
        <w:t xml:space="preserve">является постановка и конкретизация вопросов, подлежащих разрешению, определение документов, необходимых для предоставления в распоряжение эксперта, и отбор образцов </w:t>
      </w:r>
      <w:r w:rsidRPr="00E5096A">
        <w:rPr>
          <w:rFonts w:ascii="Times New Roman" w:hAnsi="Times New Roman" w:cs="Times New Roman"/>
          <w:sz w:val="28"/>
          <w:szCs w:val="28"/>
        </w:rPr>
        <w:lastRenderedPageBreak/>
        <w:t>(проб) товаров, которые должны характеризовать состав и свойства всего объема исследуемого товара.</w:t>
      </w:r>
    </w:p>
    <w:bookmarkEnd w:id="37"/>
    <w:p w14:paraId="2A7BC61A" w14:textId="77777777" w:rsidR="003A5EA1" w:rsidRPr="00E5096A" w:rsidRDefault="003A5EA1" w:rsidP="003A5EA1">
      <w:pPr>
        <w:spacing w:after="0" w:line="360" w:lineRule="auto"/>
        <w:ind w:firstLine="709"/>
        <w:jc w:val="both"/>
        <w:rPr>
          <w:rFonts w:ascii="Times New Roman" w:hAnsi="Times New Roman" w:cs="Times New Roman"/>
          <w:sz w:val="28"/>
          <w:szCs w:val="28"/>
        </w:rPr>
      </w:pPr>
      <w:r w:rsidRPr="00E5096A">
        <w:rPr>
          <w:rFonts w:ascii="Times New Roman" w:hAnsi="Times New Roman" w:cs="Times New Roman"/>
          <w:sz w:val="28"/>
          <w:szCs w:val="28"/>
        </w:rPr>
        <w:t>Вопросы, поставленные на разрешение таможенному эксперту, не должны выходить за пределы его компетенции, допускать различного толкования. Постановка вопросов, выходящих за пределы компетенции экспертов, может являться основанием для отказа в проведении экспертизы. Не допускается постановка вопросов эксперту, для разъяснения которых не требуются специальные экспертные познания, а также вопросов, которые не могут относиться к объекту исследования из-за его свойств. Таможенный эксперт вправе изменять формулировку вопросов только по согласованию с должностным лицом таможенного органа, вынесшим решение о назначении таможенной экспертизы, однако он вправе изменять их последовательность без изменения первоначальной формулировки вопроса.</w:t>
      </w:r>
    </w:p>
    <w:p w14:paraId="696BA8F0" w14:textId="77777777" w:rsidR="003A5EA1" w:rsidRDefault="003A5EA1" w:rsidP="003A5EA1">
      <w:pPr>
        <w:spacing w:after="0" w:line="360" w:lineRule="auto"/>
        <w:ind w:firstLine="709"/>
        <w:jc w:val="both"/>
        <w:rPr>
          <w:rFonts w:ascii="Times New Roman" w:hAnsi="Times New Roman" w:cs="Times New Roman"/>
          <w:sz w:val="28"/>
          <w:szCs w:val="28"/>
        </w:rPr>
      </w:pPr>
      <w:bookmarkStart w:id="38" w:name="_Hlk105204447"/>
      <w:r w:rsidRPr="00E5096A">
        <w:rPr>
          <w:rFonts w:ascii="Times New Roman" w:hAnsi="Times New Roman" w:cs="Times New Roman"/>
          <w:sz w:val="28"/>
          <w:szCs w:val="28"/>
        </w:rPr>
        <w:t xml:space="preserve">Перечень вопросов структурирован по товарным позициям ТН ВЭД ТС и позволяет составить полный перечень вопросов эксперту в отношении наиболее проблемных товаров, ответы на которые дают необходимую и достаточную информацию для определения кода товара в соответствии с ТН ВЭД ТС. Перечень вопросов включает в себя общие вопросы, ответы на которые помогут определить товарную группу или позицию исследуемого товара, а также специальные вопросы, ответы на которые уточняют характеристики товара и позволяют провести классификацию товара на уровне товарной </w:t>
      </w:r>
      <w:proofErr w:type="spellStart"/>
      <w:r w:rsidRPr="00E5096A">
        <w:rPr>
          <w:rFonts w:ascii="Times New Roman" w:hAnsi="Times New Roman" w:cs="Times New Roman"/>
          <w:sz w:val="28"/>
          <w:szCs w:val="28"/>
        </w:rPr>
        <w:t>подсубпозиции</w:t>
      </w:r>
      <w:proofErr w:type="spellEnd"/>
      <w:r w:rsidRPr="00E5096A">
        <w:rPr>
          <w:rFonts w:ascii="Times New Roman" w:hAnsi="Times New Roman" w:cs="Times New Roman"/>
          <w:sz w:val="28"/>
          <w:szCs w:val="28"/>
        </w:rPr>
        <w:t>. Перечень не является исчерпывающим, в случае необходимости должностные лица таможенных органов могут поставить любой дополнительный вопрос по согласованию с функциональным подразделением, в компетенцию которого входит проверка правильности классификации товаров.</w:t>
      </w:r>
      <w:bookmarkEnd w:id="38"/>
      <w:r>
        <w:rPr>
          <w:rStyle w:val="ad"/>
          <w:rFonts w:ascii="Times New Roman" w:hAnsi="Times New Roman" w:cs="Times New Roman"/>
          <w:sz w:val="28"/>
          <w:szCs w:val="28"/>
        </w:rPr>
        <w:footnoteReference w:id="12"/>
      </w:r>
    </w:p>
    <w:p w14:paraId="623CE2B1" w14:textId="77777777" w:rsidR="003A5EA1" w:rsidRPr="00E5096A" w:rsidRDefault="003A5EA1" w:rsidP="003A5EA1">
      <w:pPr>
        <w:spacing w:after="0" w:line="360" w:lineRule="auto"/>
        <w:ind w:firstLine="709"/>
        <w:jc w:val="both"/>
        <w:rPr>
          <w:rFonts w:ascii="Times New Roman" w:hAnsi="Times New Roman" w:cs="Times New Roman"/>
          <w:sz w:val="28"/>
          <w:szCs w:val="28"/>
        </w:rPr>
      </w:pPr>
      <w:bookmarkStart w:id="39" w:name="_Hlk105204607"/>
      <w:r w:rsidRPr="00E5096A">
        <w:rPr>
          <w:rFonts w:ascii="Times New Roman" w:hAnsi="Times New Roman" w:cs="Times New Roman"/>
          <w:sz w:val="28"/>
          <w:szCs w:val="28"/>
        </w:rPr>
        <w:lastRenderedPageBreak/>
        <w:t>Для правильной и корректной постановки вопроса должностному лицу таможенного органа необходимо придерживаться следующего алгоритма действий:</w:t>
      </w:r>
    </w:p>
    <w:p w14:paraId="54D18288" w14:textId="77777777" w:rsidR="003A5EA1" w:rsidRPr="00E5096A" w:rsidRDefault="003A5EA1" w:rsidP="003A5EA1">
      <w:pPr>
        <w:pStyle w:val="a6"/>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5096A">
        <w:rPr>
          <w:rFonts w:ascii="Times New Roman" w:hAnsi="Times New Roman" w:cs="Times New Roman"/>
          <w:sz w:val="28"/>
          <w:szCs w:val="28"/>
        </w:rPr>
        <w:t>ценить рисковые ситуации и определить возможные товары риска или товары прикрытия, под видом которых может декларироваться товар.</w:t>
      </w:r>
    </w:p>
    <w:p w14:paraId="04897A45" w14:textId="77777777" w:rsidR="003A5EA1" w:rsidRPr="00E5096A" w:rsidRDefault="003A5EA1" w:rsidP="003A5EA1">
      <w:pPr>
        <w:pStyle w:val="a6"/>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96A">
        <w:rPr>
          <w:rFonts w:ascii="Times New Roman" w:hAnsi="Times New Roman" w:cs="Times New Roman"/>
          <w:sz w:val="28"/>
          <w:szCs w:val="28"/>
        </w:rPr>
        <w:t xml:space="preserve">оставить перед экспертом вопросы из сборника, соответствующие классификационным критериям для предполагаемой товарной позиции (субпозиции, </w:t>
      </w:r>
      <w:proofErr w:type="spellStart"/>
      <w:r w:rsidRPr="00E5096A">
        <w:rPr>
          <w:rFonts w:ascii="Times New Roman" w:hAnsi="Times New Roman" w:cs="Times New Roman"/>
          <w:sz w:val="28"/>
          <w:szCs w:val="28"/>
        </w:rPr>
        <w:t>подсубпозиции</w:t>
      </w:r>
      <w:proofErr w:type="spellEnd"/>
      <w:r w:rsidRPr="00E5096A">
        <w:rPr>
          <w:rFonts w:ascii="Times New Roman" w:hAnsi="Times New Roman" w:cs="Times New Roman"/>
          <w:sz w:val="28"/>
          <w:szCs w:val="28"/>
        </w:rPr>
        <w:t xml:space="preserve">). </w:t>
      </w:r>
      <w:bookmarkEnd w:id="39"/>
      <w:r w:rsidRPr="00E5096A">
        <w:rPr>
          <w:rFonts w:ascii="Times New Roman" w:hAnsi="Times New Roman" w:cs="Times New Roman"/>
          <w:sz w:val="28"/>
          <w:szCs w:val="28"/>
        </w:rPr>
        <w:t xml:space="preserve">Вопросы должны предусматривать получение однозначных ответов по классификационным признакам товаров, содержащимся в текстах товарных позиций (субпозиций, </w:t>
      </w:r>
      <w:proofErr w:type="spellStart"/>
      <w:r w:rsidRPr="00E5096A">
        <w:rPr>
          <w:rFonts w:ascii="Times New Roman" w:hAnsi="Times New Roman" w:cs="Times New Roman"/>
          <w:sz w:val="28"/>
          <w:szCs w:val="28"/>
        </w:rPr>
        <w:t>подсубпозиций</w:t>
      </w:r>
      <w:proofErr w:type="spellEnd"/>
      <w:r w:rsidRPr="00E5096A">
        <w:rPr>
          <w:rFonts w:ascii="Times New Roman" w:hAnsi="Times New Roman" w:cs="Times New Roman"/>
          <w:sz w:val="28"/>
          <w:szCs w:val="28"/>
        </w:rPr>
        <w:t>) и соответствующих примечаниях (дополнительных примечаниях) к разделам или группам товаров ТН ВЭД, пояснениях к ТН ВЭД, решениях и разъяснениях по классификации отдельных видов товаров, принятых таможенными органами Российской Федерации, а также решениях по классификации отдельных видов товаров, принятых Евразийской экономической комиссией.</w:t>
      </w:r>
    </w:p>
    <w:p w14:paraId="29245AE5" w14:textId="77777777" w:rsidR="003A5EA1" w:rsidRDefault="003A5EA1" w:rsidP="00AE6FEE">
      <w:pPr>
        <w:spacing w:after="0" w:line="360" w:lineRule="auto"/>
        <w:ind w:firstLine="709"/>
        <w:jc w:val="both"/>
        <w:rPr>
          <w:rFonts w:ascii="Times New Roman" w:hAnsi="Times New Roman" w:cs="Times New Roman"/>
          <w:sz w:val="28"/>
          <w:szCs w:val="28"/>
        </w:rPr>
      </w:pPr>
      <w:r w:rsidRPr="00E5096A">
        <w:rPr>
          <w:rFonts w:ascii="Times New Roman" w:hAnsi="Times New Roman" w:cs="Times New Roman"/>
          <w:sz w:val="28"/>
          <w:szCs w:val="28"/>
        </w:rPr>
        <w:t>Поставить перед экспертом общий вопрос, поскольку в ходе проведения экспертизы могут выясниться обстоятельства, которые не позволяют сделать выбор предполагаемого классификационного кода. В данном случае может возникнуть необходимость назначения дополнительной экспертизы по вновь открывшимся обстоятельствам.</w:t>
      </w:r>
      <w:r>
        <w:rPr>
          <w:rStyle w:val="ad"/>
          <w:rFonts w:ascii="Times New Roman" w:hAnsi="Times New Roman" w:cs="Times New Roman"/>
          <w:sz w:val="28"/>
          <w:szCs w:val="28"/>
        </w:rPr>
        <w:footnoteReference w:id="13"/>
      </w:r>
    </w:p>
    <w:p w14:paraId="50CC7E11" w14:textId="77777777" w:rsidR="00AE6FEE" w:rsidRDefault="003A5EA1" w:rsidP="00AE6FEE">
      <w:pPr>
        <w:pStyle w:val="a3"/>
        <w:spacing w:before="0" w:beforeAutospacing="0" w:after="0" w:afterAutospacing="0" w:line="360" w:lineRule="auto"/>
        <w:ind w:firstLine="709"/>
        <w:jc w:val="both"/>
        <w:rPr>
          <w:sz w:val="28"/>
          <w:szCs w:val="28"/>
        </w:rPr>
      </w:pPr>
      <w:bookmarkStart w:id="40" w:name="_Hlk105203535"/>
      <w:r w:rsidRPr="00AE6FEE">
        <w:rPr>
          <w:sz w:val="28"/>
          <w:szCs w:val="28"/>
        </w:rPr>
        <w:t>При анализе м</w:t>
      </w:r>
      <w:r w:rsidR="00AE6FEE" w:rsidRPr="00AE6FEE">
        <w:rPr>
          <w:sz w:val="28"/>
          <w:szCs w:val="28"/>
        </w:rPr>
        <w:t>инеральных вод</w:t>
      </w:r>
      <w:r w:rsidRPr="00AE6FEE">
        <w:rPr>
          <w:sz w:val="28"/>
          <w:szCs w:val="28"/>
        </w:rPr>
        <w:t xml:space="preserve"> необходимо идентифицировать товар и определить, соответствуют ли сведения о товаре.</w:t>
      </w:r>
      <w:r w:rsidR="00AE6FEE" w:rsidRPr="00AE6FEE">
        <w:t xml:space="preserve"> </w:t>
      </w:r>
      <w:r w:rsidR="00AE6FEE" w:rsidRPr="00AE6FEE">
        <w:rPr>
          <w:sz w:val="28"/>
          <w:szCs w:val="28"/>
        </w:rPr>
        <w:t xml:space="preserve">Проверка минеральной воды включает фиксацию концентрации различных веществ. При этом качественной считается жидкость, при добыче и переработке которой в ее составе сохранились все полезные компоненты. </w:t>
      </w:r>
      <w:bookmarkEnd w:id="40"/>
      <w:r w:rsidR="00AE6FEE" w:rsidRPr="00AE6FEE">
        <w:rPr>
          <w:sz w:val="28"/>
          <w:szCs w:val="28"/>
        </w:rPr>
        <w:t>Добытая минеральная вода проходит очистку для от</w:t>
      </w:r>
      <w:r w:rsidR="00AE6FEE">
        <w:rPr>
          <w:sz w:val="28"/>
          <w:szCs w:val="28"/>
        </w:rPr>
        <w:t>деления нежелательных примесей.</w:t>
      </w:r>
    </w:p>
    <w:p w14:paraId="64521D6B" w14:textId="2F17DEED" w:rsidR="00AE6FEE" w:rsidRPr="00AE6FEE" w:rsidRDefault="00AE6FEE" w:rsidP="00AE6FEE">
      <w:pPr>
        <w:pStyle w:val="a3"/>
        <w:spacing w:before="0" w:beforeAutospacing="0" w:after="0" w:afterAutospacing="0" w:line="360" w:lineRule="auto"/>
        <w:ind w:firstLine="709"/>
        <w:jc w:val="both"/>
        <w:rPr>
          <w:sz w:val="28"/>
          <w:szCs w:val="28"/>
        </w:rPr>
      </w:pPr>
      <w:r w:rsidRPr="00AE6FEE">
        <w:rPr>
          <w:sz w:val="28"/>
          <w:szCs w:val="28"/>
        </w:rPr>
        <w:lastRenderedPageBreak/>
        <w:t>Исследование минеральной природной</w:t>
      </w:r>
      <w:r>
        <w:rPr>
          <w:sz w:val="28"/>
          <w:szCs w:val="28"/>
        </w:rPr>
        <w:t xml:space="preserve"> питьевой воды предусматривает:</w:t>
      </w:r>
    </w:p>
    <w:p w14:paraId="5B95094D"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органолептических показателей и объема минеральной воды в потребительской таре;</w:t>
      </w:r>
    </w:p>
    <w:p w14:paraId="18901555"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водородного показателя (рН);</w:t>
      </w:r>
    </w:p>
    <w:p w14:paraId="27049AE5"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сухого остатка;</w:t>
      </w:r>
    </w:p>
    <w:p w14:paraId="1B63F178"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минерализации воды;</w:t>
      </w:r>
    </w:p>
    <w:p w14:paraId="648AD976"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 xml:space="preserve">определение химических показателей: аммоний ион, магний, кальций, </w:t>
      </w:r>
      <w:proofErr w:type="spellStart"/>
      <w:r w:rsidRPr="00AE6FEE">
        <w:rPr>
          <w:sz w:val="28"/>
          <w:szCs w:val="28"/>
        </w:rPr>
        <w:t>хлоридион</w:t>
      </w:r>
      <w:proofErr w:type="spellEnd"/>
      <w:r w:rsidRPr="00AE6FEE">
        <w:rPr>
          <w:sz w:val="28"/>
          <w:szCs w:val="28"/>
        </w:rPr>
        <w:t xml:space="preserve">, </w:t>
      </w:r>
      <w:proofErr w:type="spellStart"/>
      <w:r w:rsidRPr="00AE6FEE">
        <w:rPr>
          <w:sz w:val="28"/>
          <w:szCs w:val="28"/>
        </w:rPr>
        <w:t>йодидион</w:t>
      </w:r>
      <w:proofErr w:type="spellEnd"/>
      <w:r w:rsidRPr="00AE6FEE">
        <w:rPr>
          <w:sz w:val="28"/>
          <w:szCs w:val="28"/>
        </w:rPr>
        <w:t xml:space="preserve">, </w:t>
      </w:r>
      <w:proofErr w:type="spellStart"/>
      <w:r w:rsidRPr="00AE6FEE">
        <w:rPr>
          <w:sz w:val="28"/>
          <w:szCs w:val="28"/>
        </w:rPr>
        <w:t>сульфатыионы</w:t>
      </w:r>
      <w:proofErr w:type="spellEnd"/>
      <w:r w:rsidRPr="00AE6FEE">
        <w:rPr>
          <w:sz w:val="28"/>
          <w:szCs w:val="28"/>
        </w:rPr>
        <w:t>, гидрокарбонат ион;</w:t>
      </w:r>
    </w:p>
    <w:p w14:paraId="2F7B797C"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токсичных элементов: никель, хром, кадмий, медь, нитраты, нитриты, ртуть, свинец, цианиды, марганец, молибден;</w:t>
      </w:r>
    </w:p>
    <w:p w14:paraId="0B2C4A88"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радионуклидов;</w:t>
      </w:r>
    </w:p>
    <w:p w14:paraId="19147EB9" w14:textId="77777777" w:rsid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 xml:space="preserve">определение </w:t>
      </w:r>
      <w:proofErr w:type="spellStart"/>
      <w:r w:rsidRPr="00AE6FEE">
        <w:rPr>
          <w:sz w:val="28"/>
          <w:szCs w:val="28"/>
        </w:rPr>
        <w:t>перманганатной</w:t>
      </w:r>
      <w:proofErr w:type="spellEnd"/>
      <w:r w:rsidRPr="00AE6FEE">
        <w:rPr>
          <w:sz w:val="28"/>
          <w:szCs w:val="28"/>
        </w:rPr>
        <w:t xml:space="preserve"> окисляемости;</w:t>
      </w:r>
    </w:p>
    <w:p w14:paraId="72BFD503" w14:textId="598D3419" w:rsidR="003A5EA1" w:rsidRPr="00AE6FEE" w:rsidRDefault="00AE6FEE" w:rsidP="00AE6FEE">
      <w:pPr>
        <w:pStyle w:val="a3"/>
        <w:numPr>
          <w:ilvl w:val="0"/>
          <w:numId w:val="23"/>
        </w:numPr>
        <w:spacing w:before="0" w:beforeAutospacing="0" w:after="0" w:afterAutospacing="0" w:line="360" w:lineRule="auto"/>
        <w:ind w:left="0" w:firstLine="709"/>
        <w:jc w:val="both"/>
        <w:rPr>
          <w:sz w:val="28"/>
          <w:szCs w:val="28"/>
        </w:rPr>
      </w:pPr>
      <w:r w:rsidRPr="00AE6FEE">
        <w:rPr>
          <w:sz w:val="28"/>
          <w:szCs w:val="28"/>
        </w:rPr>
        <w:t>определение диоксида углерода.</w:t>
      </w:r>
    </w:p>
    <w:p w14:paraId="0E31BDEF" w14:textId="77777777" w:rsidR="003A5EA1" w:rsidRPr="00984172" w:rsidRDefault="003A5EA1" w:rsidP="00AE6FEE">
      <w:pPr>
        <w:spacing w:after="0" w:line="360" w:lineRule="auto"/>
        <w:ind w:firstLine="709"/>
        <w:jc w:val="both"/>
        <w:rPr>
          <w:rFonts w:ascii="Times New Roman" w:hAnsi="Times New Roman" w:cs="Times New Roman"/>
          <w:sz w:val="28"/>
          <w:szCs w:val="28"/>
        </w:rPr>
      </w:pPr>
    </w:p>
    <w:p w14:paraId="255026EF" w14:textId="77777777" w:rsidR="003A5EA1" w:rsidRPr="001C2F9E" w:rsidRDefault="003A5EA1" w:rsidP="003A5EA1">
      <w:pPr>
        <w:pStyle w:val="2"/>
        <w:spacing w:before="0" w:line="360" w:lineRule="auto"/>
        <w:jc w:val="center"/>
        <w:rPr>
          <w:rFonts w:ascii="Times New Roman" w:hAnsi="Times New Roman" w:cs="Times New Roman"/>
          <w:b/>
          <w:color w:val="0D0D0D" w:themeColor="text1" w:themeTint="F2"/>
          <w:sz w:val="28"/>
          <w:szCs w:val="28"/>
        </w:rPr>
      </w:pPr>
      <w:bookmarkStart w:id="41" w:name="_Toc97201997"/>
      <w:r w:rsidRPr="001C2F9E">
        <w:rPr>
          <w:rFonts w:ascii="Times New Roman" w:hAnsi="Times New Roman" w:cs="Times New Roman"/>
          <w:color w:val="0D0D0D" w:themeColor="text1" w:themeTint="F2"/>
          <w:sz w:val="28"/>
          <w:szCs w:val="28"/>
        </w:rPr>
        <w:t>2.3 Порядок выполнения товароведческой (идентификационной, материаловедческой) экспертизы, заключение эксперта</w:t>
      </w:r>
      <w:bookmarkEnd w:id="41"/>
    </w:p>
    <w:p w14:paraId="0EF25FA4" w14:textId="77777777" w:rsidR="003A5EA1" w:rsidRDefault="003A5EA1" w:rsidP="003A5EA1">
      <w:pPr>
        <w:spacing w:after="0" w:line="360" w:lineRule="auto"/>
      </w:pPr>
    </w:p>
    <w:p w14:paraId="034BCEA1" w14:textId="77777777" w:rsidR="003A5EA1" w:rsidRDefault="003A5EA1" w:rsidP="003A5EA1">
      <w:pPr>
        <w:spacing w:after="0" w:line="360" w:lineRule="auto"/>
        <w:ind w:firstLine="709"/>
        <w:jc w:val="both"/>
        <w:rPr>
          <w:rFonts w:ascii="Times New Roman" w:hAnsi="Times New Roman" w:cs="Times New Roman"/>
          <w:sz w:val="28"/>
          <w:szCs w:val="28"/>
        </w:rPr>
      </w:pPr>
      <w:bookmarkStart w:id="42" w:name="_Hlk105204774"/>
      <w:r w:rsidRPr="004C2D99">
        <w:rPr>
          <w:rFonts w:ascii="Times New Roman" w:hAnsi="Times New Roman" w:cs="Times New Roman"/>
          <w:sz w:val="28"/>
          <w:szCs w:val="28"/>
        </w:rPr>
        <w:t>Порядок проведения таможенной экспертизы уполномоченными таможенными органами устанавливается законодательством государств-членов.</w:t>
      </w:r>
      <w:r>
        <w:rPr>
          <w:rFonts w:ascii="Times New Roman" w:hAnsi="Times New Roman" w:cs="Times New Roman"/>
          <w:sz w:val="28"/>
          <w:szCs w:val="28"/>
        </w:rPr>
        <w:t xml:space="preserve"> В РФ проведение таможенной экспертизы регулируется </w:t>
      </w:r>
      <w:r w:rsidRPr="00827163">
        <w:rPr>
          <w:rFonts w:ascii="Times New Roman" w:hAnsi="Times New Roman" w:cs="Times New Roman"/>
          <w:sz w:val="28"/>
          <w:szCs w:val="28"/>
        </w:rPr>
        <w:t>Приказ</w:t>
      </w:r>
      <w:r>
        <w:rPr>
          <w:rFonts w:ascii="Times New Roman" w:hAnsi="Times New Roman" w:cs="Times New Roman"/>
          <w:sz w:val="28"/>
          <w:szCs w:val="28"/>
        </w:rPr>
        <w:t>ом</w:t>
      </w:r>
      <w:r w:rsidRPr="00827163">
        <w:rPr>
          <w:rFonts w:ascii="Times New Roman" w:hAnsi="Times New Roman" w:cs="Times New Roman"/>
          <w:sz w:val="28"/>
          <w:szCs w:val="28"/>
        </w:rPr>
        <w:t xml:space="preserve"> ФТС России от 16.01.2019 №34 «Об утверждении Порядка проведения таможенной экспертизы, формы решения таможенного органа о назначении таможенной экспертизы»</w:t>
      </w:r>
      <w:r>
        <w:rPr>
          <w:rFonts w:ascii="Times New Roman" w:hAnsi="Times New Roman" w:cs="Times New Roman"/>
          <w:sz w:val="28"/>
          <w:szCs w:val="28"/>
        </w:rPr>
        <w:t>.</w:t>
      </w:r>
      <w:r w:rsidRPr="00827163">
        <w:rPr>
          <w:rFonts w:ascii="Times New Roman" w:hAnsi="Times New Roman" w:cs="Times New Roman"/>
          <w:sz w:val="28"/>
          <w:szCs w:val="28"/>
        </w:rPr>
        <w:t xml:space="preserve"> </w:t>
      </w:r>
    </w:p>
    <w:p w14:paraId="0E42A4DF" w14:textId="77777777" w:rsidR="003A5EA1" w:rsidRDefault="003A5EA1" w:rsidP="003A5EA1">
      <w:pPr>
        <w:spacing w:after="0" w:line="360" w:lineRule="auto"/>
        <w:ind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Для проведения таможенной экспертизы должностное лицо таможенного органа, назначившего таможенную экспертизу, с использованием информационно-программных средств Единой автоматизированной информационной системы таможенных органов (далее </w:t>
      </w:r>
      <w:r>
        <w:rPr>
          <w:rFonts w:ascii="Times New Roman" w:hAnsi="Times New Roman" w:cs="Times New Roman"/>
          <w:sz w:val="28"/>
          <w:szCs w:val="28"/>
        </w:rPr>
        <w:t>–</w:t>
      </w:r>
      <w:r w:rsidRPr="00827163">
        <w:rPr>
          <w:rFonts w:ascii="Times New Roman" w:hAnsi="Times New Roman" w:cs="Times New Roman"/>
          <w:sz w:val="28"/>
          <w:szCs w:val="28"/>
        </w:rPr>
        <w:t xml:space="preserve"> ИПС ЕАИС ТО) оформляет решение таможенного органа о назначении таможенной экспертизы (далее </w:t>
      </w:r>
      <w:r>
        <w:rPr>
          <w:rFonts w:ascii="Times New Roman" w:hAnsi="Times New Roman" w:cs="Times New Roman"/>
          <w:sz w:val="28"/>
          <w:szCs w:val="28"/>
        </w:rPr>
        <w:t>–</w:t>
      </w:r>
      <w:r w:rsidRPr="00827163">
        <w:rPr>
          <w:rFonts w:ascii="Times New Roman" w:hAnsi="Times New Roman" w:cs="Times New Roman"/>
          <w:sz w:val="28"/>
          <w:szCs w:val="28"/>
        </w:rPr>
        <w:t xml:space="preserve"> Решение) в виде электронного документа, </w:t>
      </w:r>
      <w:r w:rsidRPr="00827163">
        <w:rPr>
          <w:rFonts w:ascii="Times New Roman" w:hAnsi="Times New Roman" w:cs="Times New Roman"/>
          <w:sz w:val="28"/>
          <w:szCs w:val="28"/>
        </w:rPr>
        <w:lastRenderedPageBreak/>
        <w:t>подписанного усиленной квалифицированной электронной подписью указанного должностного лица.</w:t>
      </w:r>
    </w:p>
    <w:p w14:paraId="2DBBC333" w14:textId="77777777" w:rsidR="003A5EA1" w:rsidRPr="00827163" w:rsidRDefault="003A5EA1" w:rsidP="003A5EA1">
      <w:pPr>
        <w:spacing w:after="0" w:line="360" w:lineRule="auto"/>
        <w:ind w:firstLine="709"/>
        <w:jc w:val="both"/>
        <w:rPr>
          <w:rFonts w:ascii="Times New Roman" w:hAnsi="Times New Roman" w:cs="Times New Roman"/>
          <w:sz w:val="28"/>
          <w:szCs w:val="28"/>
        </w:rPr>
      </w:pPr>
      <w:r w:rsidRPr="00827163">
        <w:rPr>
          <w:rFonts w:ascii="Times New Roman" w:hAnsi="Times New Roman" w:cs="Times New Roman"/>
          <w:sz w:val="28"/>
          <w:szCs w:val="28"/>
        </w:rPr>
        <w:t>Решение в виде электронного документа направляется должностным лицом таможенного органа, назначившим таможенную экспертизу, с использованием ИПС ЕАИС ТО:</w:t>
      </w:r>
    </w:p>
    <w:p w14:paraId="173C5140" w14:textId="77777777" w:rsidR="003A5EA1" w:rsidRPr="00827163" w:rsidRDefault="003A5EA1" w:rsidP="003A5EA1">
      <w:pPr>
        <w:pStyle w:val="a6"/>
        <w:numPr>
          <w:ilvl w:val="0"/>
          <w:numId w:val="20"/>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в подразделение Центрального экспертно-криминалистического таможенного управления (далее </w:t>
      </w:r>
      <w:r>
        <w:rPr>
          <w:rFonts w:ascii="Times New Roman" w:hAnsi="Times New Roman" w:cs="Times New Roman"/>
          <w:sz w:val="28"/>
          <w:szCs w:val="28"/>
        </w:rPr>
        <w:t>–</w:t>
      </w:r>
      <w:r w:rsidRPr="00827163">
        <w:rPr>
          <w:rFonts w:ascii="Times New Roman" w:hAnsi="Times New Roman" w:cs="Times New Roman"/>
          <w:sz w:val="28"/>
          <w:szCs w:val="28"/>
        </w:rPr>
        <w:t xml:space="preserve"> ЦЭКТУ), проводящее таможенную экспертизу, с актом отбора проб и (или) образцов товаров (актом об изъятии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а также документов, необходимых для проведения таможенной экспертизы (декларации на товары, транзитной декларации, пассажирской таможенной декларации, декларации на транспортное средство либо иных документов, предусмотренных пунктом 6 статьи 105 ТК ЕАЭС, а также коммерческих, транспортных, технических документов, содержащих информацию о товаре);</w:t>
      </w:r>
    </w:p>
    <w:p w14:paraId="0005AFF0" w14:textId="77777777" w:rsidR="003A5EA1" w:rsidRPr="00827163" w:rsidRDefault="003A5EA1" w:rsidP="003A5EA1">
      <w:pPr>
        <w:pStyle w:val="a6"/>
        <w:numPr>
          <w:ilvl w:val="0"/>
          <w:numId w:val="20"/>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декларанту, иному лицу, обладающему полномочиями в отношении товара, в автоматизированную подсистему </w:t>
      </w:r>
      <w:r>
        <w:rPr>
          <w:rFonts w:ascii="Times New Roman" w:hAnsi="Times New Roman" w:cs="Times New Roman"/>
          <w:sz w:val="28"/>
          <w:szCs w:val="28"/>
        </w:rPr>
        <w:t>«</w:t>
      </w:r>
      <w:r w:rsidRPr="00827163">
        <w:rPr>
          <w:rFonts w:ascii="Times New Roman" w:hAnsi="Times New Roman" w:cs="Times New Roman"/>
          <w:sz w:val="28"/>
          <w:szCs w:val="28"/>
        </w:rPr>
        <w:t>Личный кабинет</w:t>
      </w:r>
      <w:r>
        <w:rPr>
          <w:rFonts w:ascii="Times New Roman" w:hAnsi="Times New Roman" w:cs="Times New Roman"/>
          <w:sz w:val="28"/>
          <w:szCs w:val="28"/>
        </w:rPr>
        <w:t>»</w:t>
      </w:r>
      <w:r w:rsidRPr="00827163">
        <w:rPr>
          <w:rFonts w:ascii="Times New Roman" w:hAnsi="Times New Roman" w:cs="Times New Roman"/>
          <w:sz w:val="28"/>
          <w:szCs w:val="28"/>
        </w:rPr>
        <w:t xml:space="preserve">, размещенную в информационно-телекоммуникационной сети </w:t>
      </w:r>
      <w:r>
        <w:rPr>
          <w:rFonts w:ascii="Times New Roman" w:hAnsi="Times New Roman" w:cs="Times New Roman"/>
          <w:sz w:val="28"/>
          <w:szCs w:val="28"/>
        </w:rPr>
        <w:t>«</w:t>
      </w:r>
      <w:r w:rsidRPr="00827163">
        <w:rPr>
          <w:rFonts w:ascii="Times New Roman" w:hAnsi="Times New Roman" w:cs="Times New Roman"/>
          <w:sz w:val="28"/>
          <w:szCs w:val="28"/>
        </w:rPr>
        <w:t>Интернет</w:t>
      </w:r>
      <w:r>
        <w:rPr>
          <w:rFonts w:ascii="Times New Roman" w:hAnsi="Times New Roman" w:cs="Times New Roman"/>
          <w:sz w:val="28"/>
          <w:szCs w:val="28"/>
        </w:rPr>
        <w:t>»</w:t>
      </w:r>
      <w:r w:rsidRPr="00827163">
        <w:rPr>
          <w:rFonts w:ascii="Times New Roman" w:hAnsi="Times New Roman" w:cs="Times New Roman"/>
          <w:sz w:val="28"/>
          <w:szCs w:val="28"/>
        </w:rPr>
        <w:t>;</w:t>
      </w:r>
    </w:p>
    <w:p w14:paraId="753B39B0" w14:textId="77777777" w:rsidR="003A5EA1" w:rsidRPr="00827163" w:rsidRDefault="003A5EA1" w:rsidP="003A5EA1">
      <w:pPr>
        <w:pStyle w:val="a6"/>
        <w:numPr>
          <w:ilvl w:val="0"/>
          <w:numId w:val="20"/>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в таможенный орган в случае необходимости отбора проб и (или) образцов товаров,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осуществляющий:</w:t>
      </w:r>
    </w:p>
    <w:p w14:paraId="7C211B48" w14:textId="77777777" w:rsidR="003A5EA1" w:rsidRPr="00827163" w:rsidRDefault="003A5EA1" w:rsidP="003A5EA1">
      <w:pPr>
        <w:pStyle w:val="a6"/>
        <w:numPr>
          <w:ilvl w:val="0"/>
          <w:numId w:val="20"/>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таможенные операции, предшествующие подаче декларации на товары, связанные с проведением таможенного контроля в формах таможенного досмотра и таможенного осмотра, а также с применением мер, обеспечивающих проведение таможенного контроля (отбор проб и (или) образцов товаров, изъятие таможенных, транспортных (перевозочных), коммерческих и иных документов, средств идентификации таких товаров и документов для проведения таможенной экспертизы);</w:t>
      </w:r>
    </w:p>
    <w:p w14:paraId="1D209B02" w14:textId="77777777" w:rsidR="003A5EA1" w:rsidRPr="00827163" w:rsidRDefault="003A5EA1" w:rsidP="003A5EA1">
      <w:pPr>
        <w:pStyle w:val="a6"/>
        <w:numPr>
          <w:ilvl w:val="0"/>
          <w:numId w:val="20"/>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lastRenderedPageBreak/>
        <w:t>доставку и получение проб и (или) образцов товара, изъятых таможенных, транспортных (перевозочных), коммерческих и иных документов и (или) средств идентификации в структурном подразделении ЦЭКТУ, проводящем таможенную экспертизу.</w:t>
      </w:r>
      <w:r>
        <w:rPr>
          <w:rStyle w:val="ad"/>
          <w:rFonts w:ascii="Times New Roman" w:hAnsi="Times New Roman" w:cs="Times New Roman"/>
          <w:sz w:val="28"/>
          <w:szCs w:val="28"/>
        </w:rPr>
        <w:footnoteReference w:id="14"/>
      </w:r>
    </w:p>
    <w:bookmarkEnd w:id="42"/>
    <w:p w14:paraId="06E76D54" w14:textId="77777777" w:rsidR="003A5EA1" w:rsidRPr="00827163" w:rsidRDefault="003A5EA1" w:rsidP="003A5EA1">
      <w:pPr>
        <w:spacing w:after="0" w:line="360" w:lineRule="auto"/>
        <w:ind w:firstLine="709"/>
        <w:jc w:val="both"/>
        <w:rPr>
          <w:rFonts w:ascii="Times New Roman" w:hAnsi="Times New Roman" w:cs="Times New Roman"/>
          <w:sz w:val="28"/>
          <w:szCs w:val="28"/>
        </w:rPr>
      </w:pPr>
      <w:r w:rsidRPr="00827163">
        <w:rPr>
          <w:rFonts w:ascii="Times New Roman" w:hAnsi="Times New Roman" w:cs="Times New Roman"/>
          <w:sz w:val="28"/>
          <w:szCs w:val="28"/>
        </w:rPr>
        <w:t>При наличии мотивированного ходатайства декларанта, иного лица, обладающего полномочиями в отношении товаров, о постановке дополнительных вопросов таможенному эксперту таможенный орган, назначивший таможенную экспертизу, в случае удовлетворения ходатайства выносит соответствующее решение в виде письменной резолюции начальника таможенного органа, назначившего таможенную экспертизу, на заявленном ходатайстве и в случае, если экспертиза не принята к производству таможенным экспертом, отзывает решение о назначении таможенной экспертизы в целях включения дополнительных вопросов, постановленных декларантом, иным лицом, обладающим полномочиями в отношении товаров, или их представителями.</w:t>
      </w:r>
    </w:p>
    <w:p w14:paraId="7759DB92" w14:textId="77777777" w:rsidR="003A5EA1" w:rsidRDefault="003A5EA1" w:rsidP="003A5EA1">
      <w:pPr>
        <w:spacing w:after="0" w:line="360" w:lineRule="auto"/>
        <w:ind w:firstLine="709"/>
        <w:jc w:val="both"/>
        <w:rPr>
          <w:rFonts w:ascii="Times New Roman" w:hAnsi="Times New Roman" w:cs="Times New Roman"/>
          <w:sz w:val="28"/>
          <w:szCs w:val="28"/>
        </w:rPr>
      </w:pPr>
      <w:r w:rsidRPr="00827163">
        <w:rPr>
          <w:rFonts w:ascii="Times New Roman" w:hAnsi="Times New Roman" w:cs="Times New Roman"/>
          <w:sz w:val="28"/>
          <w:szCs w:val="28"/>
        </w:rPr>
        <w:t>Начальник подразделения ЦЭКТУ, проводящего таможенную экспертизу (лицо, его замещающее),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пункте 6 статьи 389 ТК ЕАЭС, и передает материалы, установленные пунктом 6 настоящего Порядка, исполнителю в течение рабочего дня, следующего за днем принятия решения о проведении таможенной экспертизы.</w:t>
      </w:r>
    </w:p>
    <w:p w14:paraId="4D4968C0" w14:textId="77777777" w:rsidR="003A5EA1" w:rsidRPr="00827163" w:rsidRDefault="003A5EA1" w:rsidP="003A5EA1">
      <w:pPr>
        <w:spacing w:after="0" w:line="360" w:lineRule="auto"/>
        <w:ind w:firstLine="709"/>
        <w:jc w:val="both"/>
        <w:rPr>
          <w:rFonts w:ascii="Times New Roman" w:hAnsi="Times New Roman" w:cs="Times New Roman"/>
          <w:sz w:val="28"/>
          <w:szCs w:val="28"/>
        </w:rPr>
      </w:pPr>
      <w:bookmarkStart w:id="43" w:name="_Hlk105204859"/>
      <w:r w:rsidRPr="00827163">
        <w:rPr>
          <w:rFonts w:ascii="Times New Roman" w:hAnsi="Times New Roman" w:cs="Times New Roman"/>
          <w:sz w:val="28"/>
          <w:szCs w:val="28"/>
        </w:rPr>
        <w:t>При рассмотрении поступивших материалов начальник подразделения ЦЭКТУ, проводящего таможенную экспертизу (лицо, его замещающее), изучает решение о назначении таможенной экспертизы, объем предстоящего исследования и на этом основании определяет:</w:t>
      </w:r>
    </w:p>
    <w:p w14:paraId="14445935" w14:textId="77777777" w:rsidR="003A5EA1" w:rsidRPr="00827163" w:rsidRDefault="003A5EA1" w:rsidP="003A5EA1">
      <w:pPr>
        <w:pStyle w:val="a6"/>
        <w:numPr>
          <w:ilvl w:val="0"/>
          <w:numId w:val="19"/>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lastRenderedPageBreak/>
        <w:t>исполнителя (исполнителей) таможенной экспертизы, а также ведущего таможенного эксперта при проведении комиссионной или комплексной таможенной экспертизы;</w:t>
      </w:r>
    </w:p>
    <w:p w14:paraId="1D1EF65C" w14:textId="77777777" w:rsidR="003A5EA1" w:rsidRPr="00827163" w:rsidRDefault="003A5EA1" w:rsidP="003A5EA1">
      <w:pPr>
        <w:pStyle w:val="a6"/>
        <w:numPr>
          <w:ilvl w:val="0"/>
          <w:numId w:val="19"/>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срок производства таможенной экспертизы в соответствии со статьей 390 ТК ЕАЭС на основании норм затрат времени на производство таможенной экспертизы;</w:t>
      </w:r>
    </w:p>
    <w:p w14:paraId="47DDF26D" w14:textId="77777777" w:rsidR="003A5EA1" w:rsidRPr="00827163" w:rsidRDefault="003A5EA1" w:rsidP="003A5EA1">
      <w:pPr>
        <w:pStyle w:val="a6"/>
        <w:numPr>
          <w:ilvl w:val="0"/>
          <w:numId w:val="19"/>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необходимость привлечения к проведению таможенной экспертизы специалистов иных экспертных, научных и других учреждений </w:t>
      </w:r>
      <w:bookmarkEnd w:id="43"/>
      <w:r w:rsidRPr="00827163">
        <w:rPr>
          <w:rFonts w:ascii="Times New Roman" w:hAnsi="Times New Roman" w:cs="Times New Roman"/>
          <w:sz w:val="28"/>
          <w:szCs w:val="28"/>
        </w:rPr>
        <w:t>в соответствии с законодательством Российской Федерации о таможенном регулировании.</w:t>
      </w:r>
    </w:p>
    <w:p w14:paraId="28AA129F" w14:textId="77777777" w:rsidR="003A5EA1" w:rsidRDefault="003A5EA1" w:rsidP="003A5EA1">
      <w:pPr>
        <w:spacing w:after="0" w:line="360" w:lineRule="auto"/>
        <w:ind w:firstLine="709"/>
        <w:jc w:val="both"/>
        <w:rPr>
          <w:rFonts w:ascii="Times New Roman" w:hAnsi="Times New Roman" w:cs="Times New Roman"/>
          <w:sz w:val="28"/>
          <w:szCs w:val="28"/>
        </w:rPr>
      </w:pPr>
      <w:r w:rsidRPr="00827163">
        <w:rPr>
          <w:rFonts w:ascii="Times New Roman" w:hAnsi="Times New Roman" w:cs="Times New Roman"/>
          <w:sz w:val="28"/>
          <w:szCs w:val="28"/>
        </w:rPr>
        <w:t>Проведение таможенных экспертиз осуществляется таможенными экспертами, получившими право самостоятельного проведения таможенных экспертиз.</w:t>
      </w:r>
    </w:p>
    <w:p w14:paraId="6B49F934" w14:textId="77777777" w:rsidR="003A5EA1" w:rsidRPr="001B6E09" w:rsidRDefault="003A5EA1" w:rsidP="003A5EA1">
      <w:pPr>
        <w:spacing w:after="0" w:line="360" w:lineRule="auto"/>
        <w:ind w:firstLine="709"/>
        <w:jc w:val="both"/>
        <w:rPr>
          <w:rFonts w:ascii="Times New Roman" w:hAnsi="Times New Roman" w:cs="Times New Roman"/>
          <w:sz w:val="28"/>
          <w:szCs w:val="28"/>
        </w:rPr>
      </w:pPr>
      <w:r w:rsidRPr="001B6E09">
        <w:rPr>
          <w:rFonts w:ascii="Times New Roman" w:hAnsi="Times New Roman" w:cs="Times New Roman"/>
          <w:sz w:val="28"/>
          <w:szCs w:val="28"/>
        </w:rPr>
        <w:t>Результаты проведения таможенной экспертизы оформляются заключением таможенного эксперта (эксперта).</w:t>
      </w:r>
      <w:r>
        <w:rPr>
          <w:rFonts w:ascii="Times New Roman" w:hAnsi="Times New Roman" w:cs="Times New Roman"/>
          <w:sz w:val="28"/>
          <w:szCs w:val="28"/>
        </w:rPr>
        <w:t xml:space="preserve"> </w:t>
      </w:r>
      <w:r w:rsidRPr="001B6E09">
        <w:rPr>
          <w:rFonts w:ascii="Times New Roman" w:hAnsi="Times New Roman" w:cs="Times New Roman"/>
          <w:sz w:val="28"/>
          <w:szCs w:val="28"/>
        </w:rPr>
        <w:t>В заключении таможенного эксперта (эксперта) указываются:</w:t>
      </w:r>
    </w:p>
    <w:p w14:paraId="0FEA3621" w14:textId="77777777"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место проведения таможенной экспертизы, даты ее начала и завершения;</w:t>
      </w:r>
    </w:p>
    <w:p w14:paraId="272B5BBE" w14:textId="77777777"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основание для проведения таможенной экспертизы;</w:t>
      </w:r>
    </w:p>
    <w:p w14:paraId="456B5400" w14:textId="77777777"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фамилия, имя и отчество (при наличии) таможенного эксперта (эксперта), проводившего таможенную экспертизу, и его квалификация;</w:t>
      </w:r>
    </w:p>
    <w:p w14:paraId="418264E2" w14:textId="77777777"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w:t>
      </w:r>
    </w:p>
    <w:p w14:paraId="4265069F" w14:textId="09614E98"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вопросы, поставленные перед таможенным экспертом (эксперт</w:t>
      </w:r>
      <w:r w:rsidR="004D6DF6">
        <w:rPr>
          <w:rFonts w:ascii="Times New Roman" w:hAnsi="Times New Roman" w:cs="Times New Roman"/>
          <w:sz w:val="28"/>
          <w:szCs w:val="28"/>
        </w:rPr>
        <w:t>ами</w:t>
      </w:r>
      <w:r w:rsidRPr="001B6E09">
        <w:rPr>
          <w:rFonts w:ascii="Times New Roman" w:hAnsi="Times New Roman" w:cs="Times New Roman"/>
          <w:sz w:val="28"/>
          <w:szCs w:val="28"/>
        </w:rPr>
        <w:t>);</w:t>
      </w:r>
    </w:p>
    <w:p w14:paraId="38BBD768" w14:textId="6B3919D3"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lastRenderedPageBreak/>
        <w:t>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w:t>
      </w:r>
      <w:r w:rsidR="004D6DF6">
        <w:rPr>
          <w:rFonts w:ascii="Times New Roman" w:hAnsi="Times New Roman" w:cs="Times New Roman"/>
          <w:sz w:val="28"/>
          <w:szCs w:val="28"/>
        </w:rPr>
        <w:t>ам</w:t>
      </w:r>
      <w:r w:rsidRPr="001B6E09">
        <w:rPr>
          <w:rFonts w:ascii="Times New Roman" w:hAnsi="Times New Roman" w:cs="Times New Roman"/>
          <w:sz w:val="28"/>
          <w:szCs w:val="28"/>
        </w:rPr>
        <w:t>) для проведения таможенной экспертизы;</w:t>
      </w:r>
    </w:p>
    <w:p w14:paraId="19437BDD" w14:textId="77777777" w:rsidR="003A5EA1" w:rsidRPr="001B6E09" w:rsidRDefault="003A5EA1" w:rsidP="003A5EA1">
      <w:pPr>
        <w:pStyle w:val="a6"/>
        <w:numPr>
          <w:ilvl w:val="0"/>
          <w:numId w:val="21"/>
        </w:numPr>
        <w:spacing w:after="0" w:line="360" w:lineRule="auto"/>
        <w:ind w:left="0" w:firstLine="709"/>
        <w:jc w:val="both"/>
        <w:rPr>
          <w:rFonts w:ascii="Times New Roman" w:hAnsi="Times New Roman" w:cs="Times New Roman"/>
          <w:sz w:val="28"/>
          <w:szCs w:val="28"/>
        </w:rPr>
      </w:pPr>
      <w:r w:rsidRPr="001B6E09">
        <w:rPr>
          <w:rFonts w:ascii="Times New Roman" w:hAnsi="Times New Roman" w:cs="Times New Roman"/>
          <w:sz w:val="28"/>
          <w:szCs w:val="28"/>
        </w:rPr>
        <w:t>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r>
        <w:rPr>
          <w:rStyle w:val="ad"/>
          <w:rFonts w:ascii="Times New Roman" w:hAnsi="Times New Roman" w:cs="Times New Roman"/>
          <w:sz w:val="28"/>
          <w:szCs w:val="28"/>
        </w:rPr>
        <w:footnoteReference w:id="15"/>
      </w:r>
    </w:p>
    <w:p w14:paraId="4CF380E9" w14:textId="77777777" w:rsidR="003A5EA1" w:rsidRDefault="003A5EA1" w:rsidP="003A5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эксперта, проводившего таможенную экспертизу, по ее окончании должно быть подписано этим экспертом. В случае, когда таможенная экспертиза проводилась при участии нескольких экспертов (экспертной группы), итоговое заключение должно быть подписано всеми членами экспертной группы. Экспертное заключение, оформленное на бумажном носителе, должно быть, помимо подписи, заверено печатью уполномоченного таможенного органа.  </w:t>
      </w:r>
    </w:p>
    <w:p w14:paraId="34A54A41" w14:textId="13B61D1F" w:rsidR="003A5EA1" w:rsidRDefault="003A5EA1" w:rsidP="003A5EA1">
      <w:pPr>
        <w:spacing w:after="0" w:line="360" w:lineRule="auto"/>
        <w:ind w:firstLine="709"/>
        <w:jc w:val="both"/>
        <w:rPr>
          <w:rFonts w:ascii="Times New Roman" w:hAnsi="Times New Roman" w:cs="Times New Roman"/>
          <w:sz w:val="28"/>
          <w:szCs w:val="28"/>
        </w:rPr>
      </w:pPr>
      <w:bookmarkStart w:id="44" w:name="_Hlk105206159"/>
      <w:r>
        <w:rPr>
          <w:rFonts w:ascii="Times New Roman" w:hAnsi="Times New Roman" w:cs="Times New Roman"/>
          <w:sz w:val="28"/>
          <w:szCs w:val="28"/>
        </w:rPr>
        <w:t>После составления экспертом заключения, которое оформляется по окончании проведения экспертизы, оно должно быть направлено в тот таможенный орган, который инициировал проведение экспертизы.</w:t>
      </w:r>
      <w:bookmarkEnd w:id="44"/>
      <w:r>
        <w:rPr>
          <w:rFonts w:ascii="Times New Roman" w:hAnsi="Times New Roman" w:cs="Times New Roman"/>
          <w:sz w:val="28"/>
          <w:szCs w:val="28"/>
        </w:rPr>
        <w:t xml:space="preserve"> Направляется заключение в электронном виде с использованием возможностей ИПС ЕАИС ТО, при этом заключение подписывается электронной подписью (либо таможенного эксперта, либо каждого из членов экспертной группы в зависимости от субъектного состава). Материалы, которые фиксируют результаты проведенного экспертного исследования, должны храниться в таможенном органе, который уполномочен на проведение таможенной экспертизы. </w:t>
      </w:r>
    </w:p>
    <w:p w14:paraId="441E70C3" w14:textId="1522535E" w:rsidR="003A5EA1" w:rsidRDefault="003A5EA1" w:rsidP="003A5EA1">
      <w:pPr>
        <w:spacing w:after="0" w:line="360" w:lineRule="auto"/>
        <w:ind w:firstLine="709"/>
        <w:jc w:val="both"/>
        <w:rPr>
          <w:rFonts w:ascii="Times New Roman" w:hAnsi="Times New Roman" w:cs="Times New Roman"/>
          <w:sz w:val="28"/>
          <w:szCs w:val="28"/>
        </w:rPr>
      </w:pPr>
      <w:bookmarkStart w:id="45" w:name="_Hlk105206256"/>
      <w:r>
        <w:rPr>
          <w:rFonts w:ascii="Times New Roman" w:hAnsi="Times New Roman" w:cs="Times New Roman"/>
          <w:sz w:val="28"/>
          <w:szCs w:val="28"/>
        </w:rPr>
        <w:t xml:space="preserve">Таким образом, можно сделать вывод о том, что проведение материаловедческой (идентификационной) экспертизы </w:t>
      </w:r>
      <w:r w:rsidR="001C2F9E">
        <w:rPr>
          <w:rFonts w:ascii="Times New Roman" w:hAnsi="Times New Roman" w:cs="Times New Roman"/>
          <w:sz w:val="28"/>
          <w:szCs w:val="28"/>
        </w:rPr>
        <w:t xml:space="preserve">минеральных вод </w:t>
      </w:r>
      <w:r>
        <w:rPr>
          <w:rFonts w:ascii="Times New Roman" w:hAnsi="Times New Roman" w:cs="Times New Roman"/>
          <w:sz w:val="28"/>
          <w:szCs w:val="28"/>
        </w:rPr>
        <w:t xml:space="preserve">представляет собой процесс определения соответствия пробы товара органолептическим, </w:t>
      </w:r>
      <w:proofErr w:type="spellStart"/>
      <w:r>
        <w:rPr>
          <w:rFonts w:ascii="Times New Roman" w:hAnsi="Times New Roman" w:cs="Times New Roman"/>
          <w:sz w:val="28"/>
          <w:szCs w:val="28"/>
        </w:rPr>
        <w:t>физико</w:t>
      </w:r>
      <w:proofErr w:type="spellEnd"/>
      <w:r>
        <w:rPr>
          <w:rFonts w:ascii="Times New Roman" w:hAnsi="Times New Roman" w:cs="Times New Roman"/>
          <w:sz w:val="28"/>
          <w:szCs w:val="28"/>
        </w:rPr>
        <w:t xml:space="preserve">–химическим и иным установленными </w:t>
      </w:r>
      <w:r>
        <w:rPr>
          <w:rFonts w:ascii="Times New Roman" w:hAnsi="Times New Roman" w:cs="Times New Roman"/>
          <w:sz w:val="28"/>
          <w:szCs w:val="28"/>
        </w:rPr>
        <w:lastRenderedPageBreak/>
        <w:t>межгосударственными стандартами свойств. Заключение эксперта, проводившего экспертизу пробы товара, содержит информацию об использованных в ходе проведения экспертизы методах и инструментах, а также исчерпывающие и обоснованные выводы относительно поставленных таможенным органо</w:t>
      </w:r>
      <w:r w:rsidR="00D54911">
        <w:rPr>
          <w:rFonts w:ascii="Times New Roman" w:hAnsi="Times New Roman" w:cs="Times New Roman"/>
          <w:sz w:val="28"/>
          <w:szCs w:val="28"/>
        </w:rPr>
        <w:t>м</w:t>
      </w:r>
      <w:r>
        <w:rPr>
          <w:rFonts w:ascii="Times New Roman" w:hAnsi="Times New Roman" w:cs="Times New Roman"/>
          <w:sz w:val="28"/>
          <w:szCs w:val="28"/>
        </w:rPr>
        <w:t xml:space="preserve"> перед экспертом (или экспертами) вопросов. </w:t>
      </w:r>
    </w:p>
    <w:bookmarkEnd w:id="45"/>
    <w:p w14:paraId="5ED8B7D0" w14:textId="77777777" w:rsidR="003A5EA1" w:rsidRDefault="003A5EA1" w:rsidP="003A5EA1"/>
    <w:p w14:paraId="3B1091A3" w14:textId="77777777" w:rsidR="003A5EA1" w:rsidRDefault="003A5EA1" w:rsidP="003A5EA1"/>
    <w:p w14:paraId="05AFE359" w14:textId="77777777" w:rsidR="003A5EA1" w:rsidRDefault="003A5EA1" w:rsidP="003A5EA1"/>
    <w:p w14:paraId="47B18B99" w14:textId="77777777" w:rsidR="003A5EA1" w:rsidRDefault="003A5EA1" w:rsidP="003A5EA1"/>
    <w:p w14:paraId="01454441" w14:textId="77777777" w:rsidR="003A5EA1" w:rsidRDefault="003A5EA1" w:rsidP="003A5EA1"/>
    <w:p w14:paraId="595812A8" w14:textId="77777777" w:rsidR="003A5EA1" w:rsidRDefault="003A5EA1" w:rsidP="003A5EA1"/>
    <w:p w14:paraId="22D094D8" w14:textId="77777777" w:rsidR="003A5EA1" w:rsidRDefault="003A5EA1" w:rsidP="003A5EA1"/>
    <w:p w14:paraId="36EAF14B" w14:textId="77777777" w:rsidR="003A5EA1" w:rsidRDefault="003A5EA1" w:rsidP="003A5EA1"/>
    <w:p w14:paraId="6E37A761" w14:textId="77777777" w:rsidR="003A5EA1" w:rsidRDefault="003A5EA1" w:rsidP="003A5EA1"/>
    <w:p w14:paraId="681D2BF9" w14:textId="77777777" w:rsidR="003A5EA1" w:rsidRDefault="003A5EA1" w:rsidP="003A5EA1"/>
    <w:p w14:paraId="422CD37D" w14:textId="77777777" w:rsidR="003A5EA1" w:rsidRDefault="003A5EA1" w:rsidP="003A5EA1"/>
    <w:p w14:paraId="69015A24" w14:textId="6DA43BA8" w:rsidR="00AE6FEE" w:rsidRDefault="00AE6FEE" w:rsidP="003A5EA1"/>
    <w:p w14:paraId="50919BEF" w14:textId="7D17FC0F" w:rsidR="00D54911" w:rsidRDefault="00D54911" w:rsidP="003A5EA1"/>
    <w:p w14:paraId="1C2DBC4B" w14:textId="11424814" w:rsidR="00D54911" w:rsidRDefault="00D54911" w:rsidP="003A5EA1"/>
    <w:p w14:paraId="36D3ECCD" w14:textId="38A67254" w:rsidR="00D54911" w:rsidRDefault="00D54911" w:rsidP="003A5EA1"/>
    <w:p w14:paraId="647CD57B" w14:textId="3DD53A33" w:rsidR="00D54911" w:rsidRDefault="00D54911" w:rsidP="003A5EA1"/>
    <w:p w14:paraId="38268102" w14:textId="511543DE" w:rsidR="00D54911" w:rsidRDefault="00D54911" w:rsidP="003A5EA1"/>
    <w:p w14:paraId="37D986CC" w14:textId="7D198DE1" w:rsidR="00D54911" w:rsidRDefault="00D54911" w:rsidP="003A5EA1"/>
    <w:p w14:paraId="5864DAFC" w14:textId="653A40AD" w:rsidR="00D54911" w:rsidRDefault="00D54911" w:rsidP="003A5EA1"/>
    <w:p w14:paraId="06D01BBF" w14:textId="5F4AE62A" w:rsidR="00D54911" w:rsidRDefault="00D54911" w:rsidP="003A5EA1"/>
    <w:p w14:paraId="576CBAD0" w14:textId="148787FA" w:rsidR="00D54911" w:rsidRDefault="00D54911" w:rsidP="003A5EA1"/>
    <w:p w14:paraId="2E7847A8" w14:textId="4DD667C3" w:rsidR="00D54911" w:rsidRDefault="00D54911" w:rsidP="003A5EA1"/>
    <w:p w14:paraId="35578326" w14:textId="6A3F7EF3" w:rsidR="00D54911" w:rsidRDefault="00D54911" w:rsidP="003A5EA1"/>
    <w:p w14:paraId="20F61582" w14:textId="66EC7D01" w:rsidR="00D54911" w:rsidRDefault="00D54911" w:rsidP="003A5EA1"/>
    <w:p w14:paraId="19848348" w14:textId="698CF02D" w:rsidR="00D54911" w:rsidRDefault="00D54911" w:rsidP="003A5EA1"/>
    <w:p w14:paraId="5EE6E28F" w14:textId="77777777" w:rsidR="00D54911" w:rsidRDefault="00D54911" w:rsidP="003A5EA1"/>
    <w:p w14:paraId="20D4A3EE" w14:textId="77777777" w:rsidR="003A5EA1" w:rsidRPr="00605E5B" w:rsidRDefault="003A5EA1" w:rsidP="003A5EA1">
      <w:pPr>
        <w:pStyle w:val="1"/>
        <w:spacing w:before="0" w:line="360" w:lineRule="auto"/>
        <w:jc w:val="center"/>
        <w:rPr>
          <w:rFonts w:ascii="Times New Roman" w:hAnsi="Times New Roman" w:cs="Times New Roman"/>
          <w:color w:val="0D0D0D" w:themeColor="text1" w:themeTint="F2"/>
          <w:sz w:val="28"/>
          <w:szCs w:val="28"/>
        </w:rPr>
      </w:pPr>
      <w:bookmarkStart w:id="46" w:name="_Toc97201998"/>
      <w:r w:rsidRPr="00605E5B">
        <w:rPr>
          <w:rFonts w:ascii="Times New Roman" w:hAnsi="Times New Roman" w:cs="Times New Roman"/>
          <w:color w:val="0D0D0D" w:themeColor="text1" w:themeTint="F2"/>
          <w:sz w:val="28"/>
          <w:szCs w:val="28"/>
        </w:rPr>
        <w:lastRenderedPageBreak/>
        <w:t>Заключение</w:t>
      </w:r>
      <w:bookmarkEnd w:id="46"/>
    </w:p>
    <w:p w14:paraId="18A1ABA5" w14:textId="77777777" w:rsidR="003A5EA1" w:rsidRDefault="003A5EA1" w:rsidP="003A5EA1"/>
    <w:p w14:paraId="55F7052F" w14:textId="77777777" w:rsidR="00AE6FEE" w:rsidRDefault="00AE6FEE" w:rsidP="003A5EA1">
      <w:pPr>
        <w:spacing w:after="0" w:line="360" w:lineRule="auto"/>
        <w:ind w:firstLine="709"/>
        <w:jc w:val="both"/>
        <w:rPr>
          <w:rFonts w:ascii="Times New Roman" w:hAnsi="Times New Roman" w:cs="Times New Roman"/>
          <w:color w:val="000000" w:themeColor="text1" w:themeShade="80"/>
          <w:sz w:val="28"/>
          <w:szCs w:val="28"/>
        </w:rPr>
      </w:pPr>
      <w:bookmarkStart w:id="47" w:name="_Hlk105207020"/>
      <w:r w:rsidRPr="00AE6FEE">
        <w:rPr>
          <w:rFonts w:ascii="Times New Roman" w:hAnsi="Times New Roman" w:cs="Times New Roman"/>
          <w:color w:val="000000" w:themeColor="text1" w:themeShade="80"/>
          <w:sz w:val="28"/>
          <w:szCs w:val="28"/>
        </w:rPr>
        <w:t xml:space="preserve">Минеральные природные питьевые воды </w:t>
      </w:r>
      <w:r>
        <w:rPr>
          <w:rFonts w:ascii="Times New Roman" w:hAnsi="Times New Roman" w:cs="Times New Roman"/>
          <w:color w:val="000000" w:themeColor="text1" w:themeShade="80"/>
          <w:sz w:val="28"/>
          <w:szCs w:val="28"/>
        </w:rPr>
        <w:t>–</w:t>
      </w:r>
      <w:r w:rsidRPr="00AE6FEE">
        <w:rPr>
          <w:rFonts w:ascii="Times New Roman" w:hAnsi="Times New Roman" w:cs="Times New Roman"/>
          <w:color w:val="000000" w:themeColor="text1" w:themeShade="80"/>
          <w:sz w:val="28"/>
          <w:szCs w:val="28"/>
        </w:rPr>
        <w:t xml:space="preserve"> это подземные воды, добытые из водоносных горизонтов или водоносных комплексов, защищенных от антропогенного воздействия, сохраняющие естественный химический состав и относящиеся к пищевым продуктам, а при наличии повышенного содержания отдельных биологически активных компонентов (бора, брома, мышьяка, железа суммарного, йода, кремния, органических веществ, свободной двуокиси углерода) или повышенной минерализации оказывающие лечебно-профилактическое действие при дефиците минеральных соединений. </w:t>
      </w:r>
    </w:p>
    <w:bookmarkEnd w:id="47"/>
    <w:p w14:paraId="4FB9CA47" w14:textId="77777777" w:rsidR="00AE6FEE" w:rsidRDefault="00AE6FEE" w:rsidP="003A5EA1">
      <w:pPr>
        <w:spacing w:after="0" w:line="360" w:lineRule="auto"/>
        <w:ind w:firstLine="709"/>
        <w:jc w:val="both"/>
        <w:rPr>
          <w:rFonts w:ascii="Times New Roman" w:hAnsi="Times New Roman" w:cs="Times New Roman"/>
          <w:color w:val="000000" w:themeColor="text1" w:themeShade="80"/>
          <w:sz w:val="28"/>
          <w:szCs w:val="28"/>
        </w:rPr>
      </w:pPr>
      <w:r w:rsidRPr="00AE6FEE">
        <w:rPr>
          <w:rFonts w:ascii="Times New Roman" w:hAnsi="Times New Roman" w:cs="Times New Roman"/>
          <w:color w:val="000000" w:themeColor="text1" w:themeShade="80"/>
          <w:sz w:val="28"/>
          <w:szCs w:val="28"/>
        </w:rPr>
        <w:t xml:space="preserve">Качество минеральной природной питьевой воды (далее - минеральные воды), предназначенные для реализации потребителям, регламентируется ГОСТ Р 54316-2011. «Воды минеральные природные питьевые. Общие технические условия», а также ТУ, СТО. Минеральные воды по назначению подразделяют на столовые, лечебно-столовые и лечебные. Минеральные воды по минерализации подразделяют на пресные, слабоминерализованные, маломинерализованные, среднеминерализованные и высокоминерализованные компоненты. Минеральные воды по степени насыщения двуокисью углерода подразделяют на негазированные и газированные. </w:t>
      </w:r>
    </w:p>
    <w:p w14:paraId="4C0F022F" w14:textId="345C2504" w:rsidR="003A5EA1" w:rsidRDefault="003A5EA1" w:rsidP="003A5EA1">
      <w:pPr>
        <w:spacing w:after="0" w:line="360" w:lineRule="auto"/>
        <w:ind w:firstLine="709"/>
        <w:jc w:val="both"/>
        <w:rPr>
          <w:rFonts w:ascii="Times New Roman" w:hAnsi="Times New Roman" w:cs="Times New Roman"/>
          <w:color w:val="000000" w:themeColor="text1" w:themeShade="80"/>
          <w:sz w:val="28"/>
          <w:szCs w:val="28"/>
        </w:rPr>
      </w:pPr>
      <w:bookmarkStart w:id="48" w:name="_Hlk105206625"/>
      <w:r w:rsidRPr="00AE6FEE">
        <w:rPr>
          <w:rFonts w:ascii="Times New Roman" w:hAnsi="Times New Roman" w:cs="Times New Roman"/>
          <w:color w:val="000000" w:themeColor="text1" w:themeShade="80"/>
          <w:sz w:val="28"/>
          <w:szCs w:val="28"/>
        </w:rPr>
        <w:t>Качество и безопасность перемещаемых через таможенную границу ЕАЭС товаров является одним из важнейших аспектов обеспечения комфорта и безопасности среды для внешнеэкономической деятельности. Целью проведения таможенной экспертизы является определение соответствия качества товара требованиям, установленными международными и национальными нормативно – правовыми актами, а также определение иных характеристик и свойств товара в соответствии с вопросами, поставленными таможенным органо</w:t>
      </w:r>
      <w:r w:rsidR="007C2540">
        <w:rPr>
          <w:rFonts w:ascii="Times New Roman" w:hAnsi="Times New Roman" w:cs="Times New Roman"/>
          <w:color w:val="000000" w:themeColor="text1" w:themeShade="80"/>
          <w:sz w:val="28"/>
          <w:szCs w:val="28"/>
        </w:rPr>
        <w:t>м</w:t>
      </w:r>
      <w:r w:rsidRPr="00AE6FEE">
        <w:rPr>
          <w:rFonts w:ascii="Times New Roman" w:hAnsi="Times New Roman" w:cs="Times New Roman"/>
          <w:color w:val="000000" w:themeColor="text1" w:themeShade="80"/>
          <w:sz w:val="28"/>
          <w:szCs w:val="28"/>
        </w:rPr>
        <w:t xml:space="preserve"> перед экспертами.</w:t>
      </w:r>
    </w:p>
    <w:bookmarkEnd w:id="48"/>
    <w:p w14:paraId="37E51EE3" w14:textId="6BDEC294" w:rsidR="00AE6FEE" w:rsidRPr="00AE6FEE" w:rsidRDefault="00AE6FEE" w:rsidP="00AE6FEE">
      <w:pPr>
        <w:spacing w:after="0" w:line="360" w:lineRule="auto"/>
        <w:ind w:firstLine="709"/>
        <w:jc w:val="both"/>
        <w:rPr>
          <w:rFonts w:ascii="Times New Roman" w:hAnsi="Times New Roman" w:cs="Times New Roman"/>
          <w:color w:val="000000" w:themeColor="text1" w:themeShade="80"/>
          <w:sz w:val="28"/>
          <w:szCs w:val="28"/>
        </w:rPr>
      </w:pPr>
      <w:r w:rsidRPr="001C2F9E">
        <w:rPr>
          <w:rFonts w:ascii="Times New Roman" w:hAnsi="Times New Roman" w:cs="Times New Roman"/>
          <w:sz w:val="28"/>
          <w:szCs w:val="28"/>
        </w:rPr>
        <w:lastRenderedPageBreak/>
        <w:t>Жители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России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все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больше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начинают</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задумываются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своем</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здоровье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безопасности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употребления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водопроводной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воды</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Постепенно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приживается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культура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потребления</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чистой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питьевой</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воды</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и</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перехода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со</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сладких</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напитков</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на</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более</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здоровую</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альтернативу</w:t>
      </w:r>
      <w:r w:rsidRPr="001C2F9E">
        <w:rPr>
          <w:rFonts w:ascii="Times New Roman" w:eastAsia="Times New Roman" w:hAnsi="Times New Roman" w:cs="Times New Roman"/>
          <w:sz w:val="28"/>
          <w:szCs w:val="28"/>
        </w:rPr>
        <w:t xml:space="preserve"> – </w:t>
      </w:r>
      <w:r w:rsidRPr="001C2F9E">
        <w:rPr>
          <w:rFonts w:ascii="Times New Roman" w:hAnsi="Times New Roman" w:cs="Times New Roman"/>
          <w:sz w:val="28"/>
          <w:szCs w:val="28"/>
        </w:rPr>
        <w:t>воду</w:t>
      </w:r>
      <w:r w:rsidRPr="001C2F9E">
        <w:rPr>
          <w:rFonts w:ascii="Times New Roman" w:eastAsia="Times New Roman" w:hAnsi="Times New Roman" w:cs="Times New Roman"/>
          <w:sz w:val="28"/>
          <w:szCs w:val="28"/>
        </w:rPr>
        <w:t xml:space="preserve">. </w:t>
      </w:r>
      <w:r w:rsidRPr="001C2F9E">
        <w:rPr>
          <w:rFonts w:ascii="Times New Roman" w:hAnsi="Times New Roman" w:cs="Times New Roman"/>
          <w:sz w:val="28"/>
          <w:szCs w:val="28"/>
        </w:rPr>
        <w:t xml:space="preserve">Россия обладает всеми необходимыми предпосылками для того, чтобы войти в число ведущих мировых экспортеров </w:t>
      </w:r>
      <w:r>
        <w:rPr>
          <w:rFonts w:ascii="Times New Roman" w:hAnsi="Times New Roman" w:cs="Times New Roman"/>
          <w:sz w:val="28"/>
          <w:szCs w:val="28"/>
        </w:rPr>
        <w:t>минеральной</w:t>
      </w:r>
      <w:r w:rsidRPr="00AA0C19">
        <w:rPr>
          <w:rFonts w:ascii="Times New Roman" w:hAnsi="Times New Roman" w:cs="Times New Roman"/>
          <w:sz w:val="28"/>
          <w:szCs w:val="28"/>
        </w:rPr>
        <w:t xml:space="preserve"> воды.</w:t>
      </w:r>
    </w:p>
    <w:p w14:paraId="307C47FF" w14:textId="739DB07F" w:rsidR="003A5EA1" w:rsidRPr="006B3CEE" w:rsidRDefault="003A5EA1" w:rsidP="003A5EA1">
      <w:pPr>
        <w:spacing w:after="0" w:line="360" w:lineRule="auto"/>
        <w:ind w:firstLine="709"/>
        <w:jc w:val="both"/>
        <w:rPr>
          <w:rFonts w:ascii="Times New Roman" w:hAnsi="Times New Roman" w:cs="Times New Roman"/>
          <w:color w:val="000000" w:themeColor="text1" w:themeShade="80"/>
          <w:sz w:val="28"/>
          <w:szCs w:val="28"/>
        </w:rPr>
      </w:pPr>
      <w:bookmarkStart w:id="49" w:name="_Hlk105206683"/>
      <w:r w:rsidRPr="00AE6FEE">
        <w:rPr>
          <w:rFonts w:ascii="Times New Roman" w:hAnsi="Times New Roman" w:cs="Times New Roman"/>
          <w:color w:val="000000" w:themeColor="text1" w:themeShade="80"/>
          <w:sz w:val="28"/>
          <w:szCs w:val="28"/>
        </w:rPr>
        <w:t>Проведение материаловедческой (идентификационной) экспертизы м</w:t>
      </w:r>
      <w:r w:rsidR="00AE6FEE" w:rsidRPr="00AE6FEE">
        <w:rPr>
          <w:rFonts w:ascii="Times New Roman" w:hAnsi="Times New Roman" w:cs="Times New Roman"/>
          <w:color w:val="000000" w:themeColor="text1" w:themeShade="80"/>
          <w:sz w:val="28"/>
          <w:szCs w:val="28"/>
        </w:rPr>
        <w:t>инеральных вод</w:t>
      </w:r>
      <w:r w:rsidRPr="00AE6FEE">
        <w:rPr>
          <w:rFonts w:ascii="Times New Roman" w:hAnsi="Times New Roman" w:cs="Times New Roman"/>
          <w:color w:val="000000" w:themeColor="text1" w:themeShade="80"/>
          <w:sz w:val="28"/>
          <w:szCs w:val="28"/>
        </w:rPr>
        <w:t xml:space="preserve"> представляет собой процесс определения соответствия пробы товара органолептическим, </w:t>
      </w:r>
      <w:proofErr w:type="spellStart"/>
      <w:r w:rsidRPr="00AE6FEE">
        <w:rPr>
          <w:rFonts w:ascii="Times New Roman" w:hAnsi="Times New Roman" w:cs="Times New Roman"/>
          <w:color w:val="000000" w:themeColor="text1" w:themeShade="80"/>
          <w:sz w:val="28"/>
          <w:szCs w:val="28"/>
        </w:rPr>
        <w:t>физико</w:t>
      </w:r>
      <w:proofErr w:type="spellEnd"/>
      <w:r w:rsidRPr="00AE6FEE">
        <w:rPr>
          <w:rFonts w:ascii="Times New Roman" w:hAnsi="Times New Roman" w:cs="Times New Roman"/>
          <w:color w:val="000000" w:themeColor="text1" w:themeShade="80"/>
          <w:sz w:val="28"/>
          <w:szCs w:val="28"/>
        </w:rPr>
        <w:t>–химическим и иным установленными межгосударственными стандартами свойств.</w:t>
      </w:r>
      <w:r w:rsidRPr="00AE6FEE">
        <w:t xml:space="preserve"> </w:t>
      </w:r>
      <w:r w:rsidRPr="00AE6FEE">
        <w:rPr>
          <w:rFonts w:ascii="Times New Roman" w:hAnsi="Times New Roman" w:cs="Times New Roman"/>
          <w:color w:val="000000" w:themeColor="text1" w:themeShade="80"/>
          <w:sz w:val="28"/>
          <w:szCs w:val="28"/>
        </w:rPr>
        <w:t>Заключение эксперта, проводившего экспертизу пробы товара, содержит информацию об использованных методах и примененных инструментах, а также исчерпывающие и обоснованные выводы относительно поставленных таможенным органо</w:t>
      </w:r>
      <w:r w:rsidR="007C2540">
        <w:rPr>
          <w:rFonts w:ascii="Times New Roman" w:hAnsi="Times New Roman" w:cs="Times New Roman"/>
          <w:color w:val="000000" w:themeColor="text1" w:themeShade="80"/>
          <w:sz w:val="28"/>
          <w:szCs w:val="28"/>
        </w:rPr>
        <w:t>м</w:t>
      </w:r>
      <w:r w:rsidRPr="00AE6FEE">
        <w:rPr>
          <w:rFonts w:ascii="Times New Roman" w:hAnsi="Times New Roman" w:cs="Times New Roman"/>
          <w:color w:val="000000" w:themeColor="text1" w:themeShade="80"/>
          <w:sz w:val="28"/>
          <w:szCs w:val="28"/>
        </w:rPr>
        <w:t xml:space="preserve"> перед экспертом (или экспертами) вопросов.</w:t>
      </w:r>
    </w:p>
    <w:p w14:paraId="2AE2C23A"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bookmarkStart w:id="50" w:name="_Toc97201999"/>
      <w:bookmarkEnd w:id="49"/>
    </w:p>
    <w:p w14:paraId="5841F493" w14:textId="77777777" w:rsidR="003A5EA1" w:rsidRDefault="003A5EA1" w:rsidP="003A5EA1"/>
    <w:p w14:paraId="75508C82" w14:textId="77777777" w:rsidR="003A5EA1" w:rsidRDefault="003A5EA1" w:rsidP="003A5EA1"/>
    <w:p w14:paraId="2E2B40A7" w14:textId="77777777" w:rsidR="003A5EA1" w:rsidRDefault="003A5EA1" w:rsidP="003A5EA1"/>
    <w:p w14:paraId="4C5C1006" w14:textId="77777777" w:rsidR="003A5EA1" w:rsidRDefault="003A5EA1" w:rsidP="003A5EA1"/>
    <w:p w14:paraId="02DF895B" w14:textId="77777777" w:rsidR="003A5EA1" w:rsidRDefault="003A5EA1" w:rsidP="003A5EA1"/>
    <w:p w14:paraId="54A50CFF" w14:textId="77777777" w:rsidR="003A5EA1" w:rsidRDefault="003A5EA1" w:rsidP="003A5EA1"/>
    <w:p w14:paraId="5AF08188" w14:textId="77777777" w:rsidR="003A5EA1" w:rsidRPr="006B3CEE" w:rsidRDefault="003A5EA1" w:rsidP="003A5EA1"/>
    <w:p w14:paraId="57A628A7"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p>
    <w:p w14:paraId="1C727E3D"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p>
    <w:p w14:paraId="6F61AF64"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p>
    <w:p w14:paraId="1192893D"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p>
    <w:p w14:paraId="3DA7B104" w14:textId="77777777" w:rsidR="003A5EA1" w:rsidRDefault="003A5EA1" w:rsidP="003A5EA1">
      <w:pPr>
        <w:pStyle w:val="1"/>
        <w:spacing w:before="0" w:line="360" w:lineRule="auto"/>
        <w:jc w:val="center"/>
        <w:rPr>
          <w:rFonts w:ascii="Times New Roman" w:hAnsi="Times New Roman" w:cs="Times New Roman"/>
          <w:color w:val="0D0D0D" w:themeColor="text1" w:themeTint="F2"/>
          <w:sz w:val="28"/>
          <w:szCs w:val="28"/>
        </w:rPr>
      </w:pPr>
    </w:p>
    <w:p w14:paraId="653EC7B5" w14:textId="1388ADE6" w:rsidR="003A5EA1" w:rsidRDefault="003A5EA1" w:rsidP="003A5EA1"/>
    <w:p w14:paraId="7D841988" w14:textId="77777777" w:rsidR="006C28E8" w:rsidRPr="006B3CEE" w:rsidRDefault="006C28E8" w:rsidP="003A5EA1"/>
    <w:p w14:paraId="3480621E" w14:textId="77777777" w:rsidR="003A5EA1" w:rsidRPr="00605E5B" w:rsidRDefault="003A5EA1" w:rsidP="003A5EA1">
      <w:pPr>
        <w:pStyle w:val="1"/>
        <w:spacing w:before="0" w:line="360" w:lineRule="auto"/>
        <w:jc w:val="center"/>
        <w:rPr>
          <w:rFonts w:ascii="Times New Roman" w:hAnsi="Times New Roman" w:cs="Times New Roman"/>
          <w:color w:val="0D0D0D" w:themeColor="text1" w:themeTint="F2"/>
          <w:sz w:val="28"/>
          <w:szCs w:val="28"/>
        </w:rPr>
      </w:pPr>
      <w:r w:rsidRPr="00605E5B">
        <w:rPr>
          <w:rFonts w:ascii="Times New Roman" w:hAnsi="Times New Roman" w:cs="Times New Roman"/>
          <w:color w:val="0D0D0D" w:themeColor="text1" w:themeTint="F2"/>
          <w:sz w:val="28"/>
          <w:szCs w:val="28"/>
        </w:rPr>
        <w:lastRenderedPageBreak/>
        <w:t>Библиографический список</w:t>
      </w:r>
      <w:bookmarkEnd w:id="50"/>
    </w:p>
    <w:p w14:paraId="3C40D9F0" w14:textId="77777777" w:rsidR="003A5EA1" w:rsidRDefault="003A5EA1" w:rsidP="003A5EA1">
      <w:pPr>
        <w:spacing w:after="0" w:line="360" w:lineRule="auto"/>
        <w:rPr>
          <w:rFonts w:ascii="Times New Roman" w:hAnsi="Times New Roman" w:cs="Times New Roman"/>
          <w:sz w:val="28"/>
          <w:szCs w:val="28"/>
        </w:rPr>
      </w:pPr>
    </w:p>
    <w:p w14:paraId="1EF59924" w14:textId="77777777" w:rsidR="003A5EA1" w:rsidRDefault="003A5EA1" w:rsidP="003A5EA1">
      <w:pPr>
        <w:pStyle w:val="a6"/>
        <w:numPr>
          <w:ilvl w:val="0"/>
          <w:numId w:val="16"/>
        </w:numPr>
        <w:spacing w:line="360" w:lineRule="auto"/>
        <w:ind w:left="0" w:firstLine="709"/>
        <w:jc w:val="both"/>
        <w:rPr>
          <w:rFonts w:ascii="Times New Roman" w:hAnsi="Times New Roman" w:cs="Times New Roman"/>
          <w:sz w:val="28"/>
          <w:szCs w:val="28"/>
        </w:rPr>
      </w:pPr>
      <w:r w:rsidRPr="0031133A">
        <w:rPr>
          <w:rFonts w:ascii="Times New Roman" w:hAnsi="Times New Roman" w:cs="Times New Roman"/>
          <w:sz w:val="28"/>
          <w:szCs w:val="28"/>
        </w:rPr>
        <w:t>Конституция РФ</w:t>
      </w:r>
      <w:r>
        <w:rPr>
          <w:rFonts w:ascii="Times New Roman" w:hAnsi="Times New Roman" w:cs="Times New Roman"/>
          <w:sz w:val="28"/>
          <w:szCs w:val="28"/>
        </w:rPr>
        <w:t xml:space="preserve"> (принята всенародным голосованием 12.12.1993)</w:t>
      </w:r>
      <w:r w:rsidRPr="00CE3D0D">
        <w:rPr>
          <w:rFonts w:ascii="Times New Roman" w:hAnsi="Times New Roman" w:cs="Times New Roman"/>
          <w:sz w:val="28"/>
          <w:szCs w:val="28"/>
        </w:rPr>
        <w:t xml:space="preserve"> </w:t>
      </w:r>
      <w:r>
        <w:rPr>
          <w:rFonts w:ascii="Times New Roman" w:hAnsi="Times New Roman" w:cs="Times New Roman"/>
          <w:sz w:val="28"/>
          <w:szCs w:val="28"/>
        </w:rPr>
        <w:t xml:space="preserve">// СПС Консультант плюс </w:t>
      </w:r>
      <w:r w:rsidRPr="002518BB">
        <w:rPr>
          <w:rFonts w:ascii="Times New Roman" w:hAnsi="Times New Roman" w:cs="Times New Roman"/>
          <w:sz w:val="28"/>
          <w:szCs w:val="28"/>
        </w:rPr>
        <w:t>[</w:t>
      </w:r>
      <w:r>
        <w:rPr>
          <w:rFonts w:ascii="Times New Roman" w:hAnsi="Times New Roman" w:cs="Times New Roman"/>
          <w:sz w:val="28"/>
          <w:szCs w:val="28"/>
        </w:rPr>
        <w:t>Электронный ресурс</w:t>
      </w:r>
      <w:r w:rsidRPr="002518BB">
        <w:rPr>
          <w:rFonts w:ascii="Times New Roman" w:hAnsi="Times New Roman" w:cs="Times New Roman"/>
          <w:sz w:val="28"/>
          <w:szCs w:val="28"/>
        </w:rPr>
        <w:t xml:space="preserve">] </w:t>
      </w:r>
      <w:r>
        <w:rPr>
          <w:rFonts w:ascii="Times New Roman" w:hAnsi="Times New Roman" w:cs="Times New Roman"/>
          <w:sz w:val="28"/>
          <w:szCs w:val="28"/>
          <w:lang w:val="en-US"/>
        </w:rPr>
        <w:t>URL</w:t>
      </w:r>
      <w:r w:rsidRPr="00251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580">
        <w:rPr>
          <w:rFonts w:ascii="Times New Roman" w:hAnsi="Times New Roman" w:cs="Times New Roman"/>
          <w:sz w:val="28"/>
          <w:szCs w:val="28"/>
        </w:rPr>
        <w:t>http://www.consultant.ru</w:t>
      </w:r>
      <w:r>
        <w:rPr>
          <w:rFonts w:ascii="Times New Roman" w:hAnsi="Times New Roman" w:cs="Times New Roman"/>
          <w:sz w:val="28"/>
          <w:szCs w:val="28"/>
        </w:rPr>
        <w:t xml:space="preserve"> (дата обращения 20.04.2022)</w:t>
      </w:r>
    </w:p>
    <w:p w14:paraId="4F00C275" w14:textId="77777777" w:rsidR="003A5EA1" w:rsidRDefault="003A5EA1" w:rsidP="003A5EA1">
      <w:pPr>
        <w:pStyle w:val="a6"/>
        <w:numPr>
          <w:ilvl w:val="0"/>
          <w:numId w:val="16"/>
        </w:numPr>
        <w:spacing w:line="360" w:lineRule="auto"/>
        <w:ind w:left="0" w:firstLine="709"/>
        <w:jc w:val="both"/>
        <w:rPr>
          <w:rFonts w:ascii="Times New Roman" w:hAnsi="Times New Roman" w:cs="Times New Roman"/>
          <w:sz w:val="28"/>
          <w:szCs w:val="28"/>
        </w:rPr>
      </w:pPr>
      <w:r w:rsidRPr="0031133A">
        <w:rPr>
          <w:rFonts w:ascii="Times New Roman" w:hAnsi="Times New Roman" w:cs="Times New Roman"/>
          <w:sz w:val="28"/>
          <w:szCs w:val="28"/>
        </w:rPr>
        <w:t>Таможенный кодекс Евразийского экон</w:t>
      </w:r>
      <w:r>
        <w:rPr>
          <w:rFonts w:ascii="Times New Roman" w:hAnsi="Times New Roman" w:cs="Times New Roman"/>
          <w:sz w:val="28"/>
          <w:szCs w:val="28"/>
        </w:rPr>
        <w:t>омического союза (приложение №</w:t>
      </w:r>
      <w:r w:rsidRPr="0031133A">
        <w:rPr>
          <w:rFonts w:ascii="Times New Roman" w:hAnsi="Times New Roman" w:cs="Times New Roman"/>
          <w:sz w:val="28"/>
          <w:szCs w:val="28"/>
        </w:rPr>
        <w:t>1 к Договору о Таможенном кодексе Евразийского экономического союза)</w:t>
      </w:r>
      <w:r w:rsidRPr="00CE3D0D">
        <w:rPr>
          <w:rFonts w:ascii="Times New Roman" w:hAnsi="Times New Roman" w:cs="Times New Roman"/>
          <w:sz w:val="28"/>
          <w:szCs w:val="28"/>
        </w:rPr>
        <w:t xml:space="preserve"> </w:t>
      </w:r>
      <w:r>
        <w:rPr>
          <w:rFonts w:ascii="Times New Roman" w:hAnsi="Times New Roman" w:cs="Times New Roman"/>
          <w:sz w:val="28"/>
          <w:szCs w:val="28"/>
        </w:rPr>
        <w:t xml:space="preserve">// СПС Консультант плюс </w:t>
      </w:r>
      <w:r w:rsidRPr="002518BB">
        <w:rPr>
          <w:rFonts w:ascii="Times New Roman" w:hAnsi="Times New Roman" w:cs="Times New Roman"/>
          <w:sz w:val="28"/>
          <w:szCs w:val="28"/>
        </w:rPr>
        <w:t>[</w:t>
      </w:r>
      <w:r>
        <w:rPr>
          <w:rFonts w:ascii="Times New Roman" w:hAnsi="Times New Roman" w:cs="Times New Roman"/>
          <w:sz w:val="28"/>
          <w:szCs w:val="28"/>
        </w:rPr>
        <w:t>Электронный ресурс</w:t>
      </w:r>
      <w:r w:rsidRPr="002518BB">
        <w:rPr>
          <w:rFonts w:ascii="Times New Roman" w:hAnsi="Times New Roman" w:cs="Times New Roman"/>
          <w:sz w:val="28"/>
          <w:szCs w:val="28"/>
        </w:rPr>
        <w:t xml:space="preserve">] </w:t>
      </w:r>
      <w:r>
        <w:rPr>
          <w:rFonts w:ascii="Times New Roman" w:hAnsi="Times New Roman" w:cs="Times New Roman"/>
          <w:sz w:val="28"/>
          <w:szCs w:val="28"/>
          <w:lang w:val="en-US"/>
        </w:rPr>
        <w:t>URL</w:t>
      </w:r>
      <w:r w:rsidRPr="00251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580">
        <w:rPr>
          <w:rFonts w:ascii="Times New Roman" w:hAnsi="Times New Roman" w:cs="Times New Roman"/>
          <w:sz w:val="28"/>
          <w:szCs w:val="28"/>
        </w:rPr>
        <w:t>http://www.consultant.ru</w:t>
      </w:r>
      <w:r>
        <w:rPr>
          <w:rFonts w:ascii="Times New Roman" w:hAnsi="Times New Roman" w:cs="Times New Roman"/>
          <w:sz w:val="28"/>
          <w:szCs w:val="28"/>
        </w:rPr>
        <w:t xml:space="preserve"> (дата обращения 20.04.2022)</w:t>
      </w:r>
    </w:p>
    <w:p w14:paraId="6B30EE2C" w14:textId="77777777" w:rsidR="003A5EA1" w:rsidRDefault="003A5EA1" w:rsidP="003A5EA1">
      <w:pPr>
        <w:pStyle w:val="a6"/>
        <w:numPr>
          <w:ilvl w:val="0"/>
          <w:numId w:val="16"/>
        </w:numPr>
        <w:spacing w:line="360" w:lineRule="auto"/>
        <w:ind w:left="0" w:firstLine="709"/>
        <w:jc w:val="both"/>
        <w:rPr>
          <w:rFonts w:ascii="Times New Roman" w:hAnsi="Times New Roman" w:cs="Times New Roman"/>
          <w:sz w:val="28"/>
          <w:szCs w:val="28"/>
        </w:rPr>
      </w:pPr>
      <w:r w:rsidRPr="004C2D99">
        <w:rPr>
          <w:rFonts w:ascii="Times New Roman" w:hAnsi="Times New Roman" w:cs="Times New Roman"/>
          <w:sz w:val="28"/>
          <w:szCs w:val="28"/>
        </w:rPr>
        <w:t xml:space="preserve">Приказ ФТС России от 16.01.2019 </w:t>
      </w:r>
      <w:r>
        <w:rPr>
          <w:rFonts w:ascii="Times New Roman" w:hAnsi="Times New Roman" w:cs="Times New Roman"/>
          <w:sz w:val="28"/>
          <w:szCs w:val="28"/>
        </w:rPr>
        <w:t>№</w:t>
      </w:r>
      <w:r w:rsidRPr="004C2D99">
        <w:rPr>
          <w:rFonts w:ascii="Times New Roman" w:hAnsi="Times New Roman" w:cs="Times New Roman"/>
          <w:sz w:val="28"/>
          <w:szCs w:val="28"/>
        </w:rPr>
        <w:t xml:space="preserve">34 </w:t>
      </w:r>
      <w:r>
        <w:rPr>
          <w:rFonts w:ascii="Times New Roman" w:hAnsi="Times New Roman" w:cs="Times New Roman"/>
          <w:sz w:val="28"/>
          <w:szCs w:val="28"/>
        </w:rPr>
        <w:t>«</w:t>
      </w:r>
      <w:r w:rsidRPr="004C2D99">
        <w:rPr>
          <w:rFonts w:ascii="Times New Roman" w:hAnsi="Times New Roman" w:cs="Times New Roman"/>
          <w:sz w:val="28"/>
          <w:szCs w:val="28"/>
        </w:rPr>
        <w:t>Об утверждении Порядка проведения таможенной экспертизы, формы решения таможенного органа о назначении таможенной экспертизы</w:t>
      </w:r>
      <w:r>
        <w:rPr>
          <w:rFonts w:ascii="Times New Roman" w:hAnsi="Times New Roman" w:cs="Times New Roman"/>
          <w:sz w:val="28"/>
          <w:szCs w:val="28"/>
        </w:rPr>
        <w:t>»</w:t>
      </w:r>
      <w:r w:rsidRPr="004C2D99">
        <w:rPr>
          <w:rFonts w:ascii="Times New Roman" w:hAnsi="Times New Roman" w:cs="Times New Roman"/>
          <w:sz w:val="28"/>
          <w:szCs w:val="28"/>
        </w:rPr>
        <w:t xml:space="preserve">// СПС Консультант плюс [Электронный ресурс] URL – </w:t>
      </w:r>
      <w:r w:rsidRPr="001D7580">
        <w:rPr>
          <w:rFonts w:ascii="Times New Roman" w:hAnsi="Times New Roman" w:cs="Times New Roman"/>
          <w:sz w:val="28"/>
          <w:szCs w:val="28"/>
        </w:rPr>
        <w:t>http://www.consultant.ru</w:t>
      </w:r>
      <w:r>
        <w:rPr>
          <w:rFonts w:ascii="Times New Roman" w:hAnsi="Times New Roman" w:cs="Times New Roman"/>
          <w:sz w:val="28"/>
          <w:szCs w:val="28"/>
        </w:rPr>
        <w:t xml:space="preserve"> (дата обращения 20.04</w:t>
      </w:r>
      <w:r w:rsidRPr="004C2D99">
        <w:rPr>
          <w:rFonts w:ascii="Times New Roman" w:hAnsi="Times New Roman" w:cs="Times New Roman"/>
          <w:sz w:val="28"/>
          <w:szCs w:val="28"/>
        </w:rPr>
        <w:t>.2022)</w:t>
      </w:r>
    </w:p>
    <w:p w14:paraId="4F2E0EDC" w14:textId="6F007945" w:rsidR="003A5EA1" w:rsidRDefault="003A5EA1" w:rsidP="003A5EA1">
      <w:pPr>
        <w:pStyle w:val="a6"/>
        <w:numPr>
          <w:ilvl w:val="0"/>
          <w:numId w:val="16"/>
        </w:numPr>
        <w:spacing w:line="360" w:lineRule="auto"/>
        <w:ind w:left="0" w:firstLine="709"/>
        <w:jc w:val="both"/>
        <w:rPr>
          <w:rFonts w:ascii="Times New Roman" w:hAnsi="Times New Roman" w:cs="Times New Roman"/>
          <w:sz w:val="28"/>
          <w:szCs w:val="28"/>
        </w:rPr>
      </w:pPr>
      <w:r w:rsidRPr="00DD1EF8">
        <w:rPr>
          <w:rFonts w:ascii="Times New Roman" w:hAnsi="Times New Roman" w:cs="Times New Roman"/>
          <w:sz w:val="28"/>
          <w:szCs w:val="28"/>
        </w:rPr>
        <w:t xml:space="preserve">Письмо ФТС России от 20 августа 2014 г. </w:t>
      </w:r>
      <w:r>
        <w:rPr>
          <w:rFonts w:ascii="Times New Roman" w:hAnsi="Times New Roman" w:cs="Times New Roman"/>
          <w:sz w:val="28"/>
          <w:szCs w:val="28"/>
        </w:rPr>
        <w:t>№</w:t>
      </w:r>
      <w:r w:rsidRPr="00DD1EF8">
        <w:rPr>
          <w:rFonts w:ascii="Times New Roman" w:hAnsi="Times New Roman" w:cs="Times New Roman"/>
          <w:sz w:val="28"/>
          <w:szCs w:val="28"/>
        </w:rPr>
        <w:t xml:space="preserve">01-11/39451 «О перечне вопросов для экспертов» </w:t>
      </w:r>
      <w:r>
        <w:rPr>
          <w:rFonts w:ascii="Times New Roman" w:hAnsi="Times New Roman" w:cs="Times New Roman"/>
          <w:sz w:val="28"/>
          <w:szCs w:val="28"/>
        </w:rPr>
        <w:t xml:space="preserve">// СПС Консультант плюс </w:t>
      </w:r>
      <w:r w:rsidRPr="002518BB">
        <w:rPr>
          <w:rFonts w:ascii="Times New Roman" w:hAnsi="Times New Roman" w:cs="Times New Roman"/>
          <w:sz w:val="28"/>
          <w:szCs w:val="28"/>
        </w:rPr>
        <w:t>[</w:t>
      </w:r>
      <w:r>
        <w:rPr>
          <w:rFonts w:ascii="Times New Roman" w:hAnsi="Times New Roman" w:cs="Times New Roman"/>
          <w:sz w:val="28"/>
          <w:szCs w:val="28"/>
        </w:rPr>
        <w:t>Электронный ресурс</w:t>
      </w:r>
      <w:r w:rsidRPr="002518BB">
        <w:rPr>
          <w:rFonts w:ascii="Times New Roman" w:hAnsi="Times New Roman" w:cs="Times New Roman"/>
          <w:sz w:val="28"/>
          <w:szCs w:val="28"/>
        </w:rPr>
        <w:t xml:space="preserve">] </w:t>
      </w:r>
      <w:r>
        <w:rPr>
          <w:rFonts w:ascii="Times New Roman" w:hAnsi="Times New Roman" w:cs="Times New Roman"/>
          <w:sz w:val="28"/>
          <w:szCs w:val="28"/>
          <w:lang w:val="en-US"/>
        </w:rPr>
        <w:t>URL</w:t>
      </w:r>
      <w:r w:rsidRPr="00251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580">
        <w:rPr>
          <w:rFonts w:ascii="Times New Roman" w:hAnsi="Times New Roman" w:cs="Times New Roman"/>
          <w:sz w:val="28"/>
          <w:szCs w:val="28"/>
        </w:rPr>
        <w:t>http://www.consultant.ru</w:t>
      </w:r>
      <w:r>
        <w:rPr>
          <w:rFonts w:ascii="Times New Roman" w:hAnsi="Times New Roman" w:cs="Times New Roman"/>
          <w:sz w:val="28"/>
          <w:szCs w:val="28"/>
        </w:rPr>
        <w:t xml:space="preserve"> (дата обращения 20.04.2022)</w:t>
      </w:r>
    </w:p>
    <w:p w14:paraId="003946BA" w14:textId="26C07F87" w:rsidR="007D1B0E" w:rsidRDefault="007D1B0E" w:rsidP="007D1B0E">
      <w:pPr>
        <w:pStyle w:val="a6"/>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Адилов В.Б. Минеральные воды России // </w:t>
      </w:r>
      <w:r w:rsidRPr="007D1B0E">
        <w:rPr>
          <w:rFonts w:ascii="Times New Roman" w:hAnsi="Times New Roman" w:cs="Times New Roman"/>
          <w:sz w:val="28"/>
          <w:szCs w:val="28"/>
        </w:rPr>
        <w:t>Вопросы курортологии, физиотерапии и лечебной физической культуры.</w:t>
      </w:r>
      <w:r>
        <w:rPr>
          <w:rFonts w:ascii="Times New Roman" w:hAnsi="Times New Roman" w:cs="Times New Roman"/>
          <w:sz w:val="28"/>
          <w:szCs w:val="28"/>
        </w:rPr>
        <w:t xml:space="preserve"> -</w:t>
      </w:r>
      <w:r w:rsidRPr="007D1B0E">
        <w:rPr>
          <w:rFonts w:ascii="Times New Roman" w:hAnsi="Times New Roman" w:cs="Times New Roman"/>
          <w:sz w:val="28"/>
          <w:szCs w:val="28"/>
        </w:rPr>
        <w:t xml:space="preserve"> 2019. </w:t>
      </w:r>
      <w:r>
        <w:rPr>
          <w:rFonts w:ascii="Times New Roman" w:hAnsi="Times New Roman" w:cs="Times New Roman"/>
          <w:sz w:val="28"/>
          <w:szCs w:val="28"/>
        </w:rPr>
        <w:t xml:space="preserve">- </w:t>
      </w:r>
      <w:r w:rsidRPr="007D1B0E">
        <w:rPr>
          <w:rFonts w:ascii="Times New Roman" w:hAnsi="Times New Roman" w:cs="Times New Roman"/>
          <w:sz w:val="28"/>
          <w:szCs w:val="28"/>
        </w:rPr>
        <w:t xml:space="preserve">Т. 96. № 5. </w:t>
      </w:r>
      <w:r>
        <w:rPr>
          <w:rFonts w:ascii="Times New Roman" w:hAnsi="Times New Roman" w:cs="Times New Roman"/>
          <w:sz w:val="28"/>
          <w:szCs w:val="28"/>
        </w:rPr>
        <w:t xml:space="preserve">- </w:t>
      </w:r>
      <w:r w:rsidRPr="007D1B0E">
        <w:rPr>
          <w:rFonts w:ascii="Times New Roman" w:hAnsi="Times New Roman" w:cs="Times New Roman"/>
          <w:sz w:val="28"/>
          <w:szCs w:val="28"/>
        </w:rPr>
        <w:t>С. 66-71.</w:t>
      </w:r>
    </w:p>
    <w:p w14:paraId="34FCF7F2" w14:textId="77777777" w:rsidR="003A5EA1" w:rsidRPr="00BD6E6A"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sidRPr="00BD6E6A">
        <w:rPr>
          <w:rFonts w:ascii="Times New Roman" w:hAnsi="Times New Roman" w:cs="Times New Roman"/>
          <w:sz w:val="28"/>
          <w:szCs w:val="28"/>
        </w:rPr>
        <w:t>Галузо</w:t>
      </w:r>
      <w:proofErr w:type="spellEnd"/>
      <w:r w:rsidRPr="00BD6E6A">
        <w:rPr>
          <w:rFonts w:ascii="Times New Roman" w:hAnsi="Times New Roman" w:cs="Times New Roman"/>
          <w:sz w:val="28"/>
          <w:szCs w:val="28"/>
        </w:rPr>
        <w:t xml:space="preserve"> В.Н. Таможенное право: учебник для студентов вузов, обучающихся по специальностям: 030501 «Юриспруденция», 080115 «Таможенное дело»; по науч. специальности 12.00.14 «Административное право; административный процесс» / В. 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Галузо</w:t>
      </w:r>
      <w:proofErr w:type="spellEnd"/>
      <w:r>
        <w:rPr>
          <w:rFonts w:ascii="Times New Roman" w:hAnsi="Times New Roman" w:cs="Times New Roman"/>
          <w:sz w:val="28"/>
          <w:szCs w:val="28"/>
        </w:rPr>
        <w:t>. – М.: ЮНИТИ-ДАНА, 2020</w:t>
      </w:r>
      <w:r w:rsidRPr="00BD6E6A">
        <w:rPr>
          <w:rFonts w:ascii="Times New Roman" w:hAnsi="Times New Roman" w:cs="Times New Roman"/>
          <w:sz w:val="28"/>
          <w:szCs w:val="28"/>
        </w:rPr>
        <w:t>. - 367 с.</w:t>
      </w:r>
    </w:p>
    <w:p w14:paraId="67C0D993" w14:textId="77777777" w:rsidR="003A5EA1" w:rsidRPr="00BD6E6A"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BD6E6A">
        <w:rPr>
          <w:rFonts w:ascii="Times New Roman" w:hAnsi="Times New Roman" w:cs="Times New Roman"/>
          <w:sz w:val="28"/>
          <w:szCs w:val="28"/>
        </w:rPr>
        <w:t>Демичев А.А. Основы таможенного дела: учебник // А.А. Демичев, А.С. Логинов</w:t>
      </w:r>
      <w:r>
        <w:rPr>
          <w:rFonts w:ascii="Times New Roman" w:hAnsi="Times New Roman" w:cs="Times New Roman"/>
          <w:sz w:val="28"/>
          <w:szCs w:val="28"/>
        </w:rPr>
        <w:t>а. – СПб.: ИЦ «Интермедия», 2020</w:t>
      </w:r>
      <w:r w:rsidRPr="00BD6E6A">
        <w:rPr>
          <w:rFonts w:ascii="Times New Roman" w:hAnsi="Times New Roman" w:cs="Times New Roman"/>
          <w:sz w:val="28"/>
          <w:szCs w:val="28"/>
        </w:rPr>
        <w:t xml:space="preserve">. – 188 </w:t>
      </w:r>
      <w:proofErr w:type="gramStart"/>
      <w:r w:rsidRPr="00BD6E6A">
        <w:rPr>
          <w:rFonts w:ascii="Times New Roman" w:hAnsi="Times New Roman" w:cs="Times New Roman"/>
          <w:sz w:val="28"/>
          <w:szCs w:val="28"/>
        </w:rPr>
        <w:t>с. :</w:t>
      </w:r>
      <w:proofErr w:type="gramEnd"/>
      <w:r w:rsidRPr="00BD6E6A">
        <w:rPr>
          <w:rFonts w:ascii="Times New Roman" w:hAnsi="Times New Roman" w:cs="Times New Roman"/>
          <w:sz w:val="28"/>
          <w:szCs w:val="28"/>
        </w:rPr>
        <w:t xml:space="preserve"> </w:t>
      </w:r>
      <w:proofErr w:type="spellStart"/>
      <w:r w:rsidRPr="00BD6E6A">
        <w:rPr>
          <w:rFonts w:ascii="Times New Roman" w:hAnsi="Times New Roman" w:cs="Times New Roman"/>
          <w:sz w:val="28"/>
          <w:szCs w:val="28"/>
        </w:rPr>
        <w:t>илл</w:t>
      </w:r>
      <w:proofErr w:type="spellEnd"/>
      <w:r w:rsidRPr="00BD6E6A">
        <w:rPr>
          <w:rFonts w:ascii="Times New Roman" w:hAnsi="Times New Roman" w:cs="Times New Roman"/>
          <w:sz w:val="28"/>
          <w:szCs w:val="28"/>
        </w:rPr>
        <w:t>.</w:t>
      </w:r>
    </w:p>
    <w:p w14:paraId="6C67D45C" w14:textId="77777777" w:rsidR="003A5EA1" w:rsidRPr="00BD6E6A"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sidRPr="00BD6E6A">
        <w:rPr>
          <w:rFonts w:ascii="Times New Roman" w:hAnsi="Times New Roman" w:cs="Times New Roman"/>
          <w:sz w:val="28"/>
          <w:szCs w:val="28"/>
        </w:rPr>
        <w:t>Джабиев</w:t>
      </w:r>
      <w:proofErr w:type="spellEnd"/>
      <w:r w:rsidRPr="00BD6E6A">
        <w:rPr>
          <w:rFonts w:ascii="Times New Roman" w:hAnsi="Times New Roman" w:cs="Times New Roman"/>
          <w:sz w:val="28"/>
          <w:szCs w:val="28"/>
        </w:rPr>
        <w:t xml:space="preserve">, А. П. Основы таможенного дела: учебник для вузов / под общей редакцией А. П. </w:t>
      </w:r>
      <w:proofErr w:type="spellStart"/>
      <w:r w:rsidRPr="00BD6E6A">
        <w:rPr>
          <w:rFonts w:ascii="Times New Roman" w:hAnsi="Times New Roman" w:cs="Times New Roman"/>
          <w:sz w:val="28"/>
          <w:szCs w:val="28"/>
        </w:rPr>
        <w:t>Джабиева</w:t>
      </w:r>
      <w:proofErr w:type="spellEnd"/>
      <w:r w:rsidRPr="00BD6E6A">
        <w:rPr>
          <w:rFonts w:ascii="Times New Roman" w:hAnsi="Times New Roman" w:cs="Times New Roman"/>
          <w:sz w:val="28"/>
          <w:szCs w:val="28"/>
        </w:rPr>
        <w:t xml:space="preserve">. – М.: Издательство </w:t>
      </w:r>
      <w:proofErr w:type="spellStart"/>
      <w:r w:rsidRPr="00BD6E6A">
        <w:rPr>
          <w:rFonts w:ascii="Times New Roman" w:hAnsi="Times New Roman" w:cs="Times New Roman"/>
          <w:sz w:val="28"/>
          <w:szCs w:val="28"/>
        </w:rPr>
        <w:t>Юрайт</w:t>
      </w:r>
      <w:proofErr w:type="spellEnd"/>
      <w:r w:rsidRPr="00BD6E6A">
        <w:rPr>
          <w:rFonts w:ascii="Times New Roman" w:hAnsi="Times New Roman" w:cs="Times New Roman"/>
          <w:sz w:val="28"/>
          <w:szCs w:val="28"/>
        </w:rPr>
        <w:t>, 2020. – 665 с.</w:t>
      </w:r>
    </w:p>
    <w:p w14:paraId="664AC634"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1525E2">
        <w:rPr>
          <w:rFonts w:ascii="Times New Roman" w:hAnsi="Times New Roman" w:cs="Times New Roman"/>
          <w:sz w:val="28"/>
          <w:szCs w:val="28"/>
        </w:rPr>
        <w:lastRenderedPageBreak/>
        <w:t xml:space="preserve">Добрынина А.С., </w:t>
      </w:r>
      <w:proofErr w:type="spellStart"/>
      <w:r w:rsidRPr="001525E2">
        <w:rPr>
          <w:rFonts w:ascii="Times New Roman" w:hAnsi="Times New Roman" w:cs="Times New Roman"/>
          <w:sz w:val="28"/>
          <w:szCs w:val="28"/>
        </w:rPr>
        <w:t>Азархин</w:t>
      </w:r>
      <w:proofErr w:type="spellEnd"/>
      <w:r w:rsidRPr="001525E2">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1525E2">
        <w:rPr>
          <w:rFonts w:ascii="Times New Roman" w:hAnsi="Times New Roman" w:cs="Times New Roman"/>
          <w:sz w:val="28"/>
          <w:szCs w:val="28"/>
        </w:rPr>
        <w:t xml:space="preserve">Оценка эффективности </w:t>
      </w:r>
      <w:r>
        <w:rPr>
          <w:rFonts w:ascii="Times New Roman" w:hAnsi="Times New Roman" w:cs="Times New Roman"/>
          <w:sz w:val="28"/>
          <w:szCs w:val="28"/>
        </w:rPr>
        <w:t xml:space="preserve">таможенной экспертизы // </w:t>
      </w:r>
      <w:r w:rsidRPr="001525E2">
        <w:rPr>
          <w:rFonts w:ascii="Times New Roman" w:hAnsi="Times New Roman" w:cs="Times New Roman"/>
          <w:sz w:val="28"/>
          <w:szCs w:val="28"/>
        </w:rPr>
        <w:t>Проблемы развития предприятий: теория и практика.</w:t>
      </w:r>
      <w:r>
        <w:rPr>
          <w:rFonts w:ascii="Times New Roman" w:hAnsi="Times New Roman" w:cs="Times New Roman"/>
          <w:sz w:val="28"/>
          <w:szCs w:val="28"/>
        </w:rPr>
        <w:t xml:space="preserve"> -</w:t>
      </w:r>
      <w:r w:rsidRPr="001525E2">
        <w:rPr>
          <w:rFonts w:ascii="Times New Roman" w:hAnsi="Times New Roman" w:cs="Times New Roman"/>
          <w:sz w:val="28"/>
          <w:szCs w:val="28"/>
        </w:rPr>
        <w:t xml:space="preserve"> 2020.</w:t>
      </w:r>
      <w:r>
        <w:rPr>
          <w:rFonts w:ascii="Times New Roman" w:hAnsi="Times New Roman" w:cs="Times New Roman"/>
          <w:sz w:val="28"/>
          <w:szCs w:val="28"/>
        </w:rPr>
        <w:t xml:space="preserve"> -</w:t>
      </w:r>
      <w:r w:rsidRPr="001525E2">
        <w:rPr>
          <w:rFonts w:ascii="Times New Roman" w:hAnsi="Times New Roman" w:cs="Times New Roman"/>
          <w:sz w:val="28"/>
          <w:szCs w:val="28"/>
        </w:rPr>
        <w:t xml:space="preserve"> № 1-3.</w:t>
      </w:r>
      <w:r>
        <w:rPr>
          <w:rFonts w:ascii="Times New Roman" w:hAnsi="Times New Roman" w:cs="Times New Roman"/>
          <w:sz w:val="28"/>
          <w:szCs w:val="28"/>
        </w:rPr>
        <w:t xml:space="preserve"> - С.</w:t>
      </w:r>
      <w:r w:rsidRPr="001525E2">
        <w:rPr>
          <w:rFonts w:ascii="Times New Roman" w:hAnsi="Times New Roman" w:cs="Times New Roman"/>
          <w:sz w:val="28"/>
          <w:szCs w:val="28"/>
        </w:rPr>
        <w:t>36-39.</w:t>
      </w:r>
    </w:p>
    <w:p w14:paraId="5DA2B199" w14:textId="7025EBC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Жилина А.А. Понятие и суть таможенной экспертизы// Вопросы государственного управления. – 2021. - №3. – С.44-49. </w:t>
      </w:r>
    </w:p>
    <w:p w14:paraId="43221EC8" w14:textId="2A00B35F" w:rsidR="007D1B0E" w:rsidRPr="007D1B0E" w:rsidRDefault="007D1B0E" w:rsidP="007D1B0E">
      <w:pPr>
        <w:pStyle w:val="a6"/>
        <w:numPr>
          <w:ilvl w:val="0"/>
          <w:numId w:val="16"/>
        </w:numPr>
        <w:spacing w:line="360" w:lineRule="auto"/>
        <w:ind w:left="0" w:firstLine="709"/>
        <w:jc w:val="both"/>
        <w:rPr>
          <w:rFonts w:ascii="Times New Roman" w:hAnsi="Times New Roman" w:cs="Times New Roman"/>
          <w:sz w:val="28"/>
          <w:szCs w:val="28"/>
        </w:rPr>
      </w:pPr>
      <w:proofErr w:type="spellStart"/>
      <w:r w:rsidRPr="007D1B0E">
        <w:rPr>
          <w:rFonts w:ascii="Times New Roman" w:hAnsi="Times New Roman" w:cs="Times New Roman"/>
          <w:sz w:val="28"/>
          <w:szCs w:val="28"/>
        </w:rPr>
        <w:t>Ильянова</w:t>
      </w:r>
      <w:proofErr w:type="spellEnd"/>
      <w:r w:rsidRPr="007D1B0E">
        <w:rPr>
          <w:rFonts w:ascii="Times New Roman" w:hAnsi="Times New Roman" w:cs="Times New Roman"/>
          <w:sz w:val="28"/>
          <w:szCs w:val="28"/>
        </w:rPr>
        <w:t xml:space="preserve"> Т.И. Рынок питьевой минеральной воды // </w:t>
      </w:r>
      <w:r>
        <w:rPr>
          <w:rFonts w:ascii="Times New Roman" w:hAnsi="Times New Roman" w:cs="Times New Roman"/>
          <w:sz w:val="28"/>
          <w:szCs w:val="28"/>
        </w:rPr>
        <w:t xml:space="preserve">Terra </w:t>
      </w:r>
      <w:proofErr w:type="spellStart"/>
      <w:r>
        <w:rPr>
          <w:rFonts w:ascii="Times New Roman" w:hAnsi="Times New Roman" w:cs="Times New Roman"/>
          <w:sz w:val="28"/>
          <w:szCs w:val="28"/>
        </w:rPr>
        <w:t>Economicus</w:t>
      </w:r>
      <w:proofErr w:type="spellEnd"/>
      <w:r>
        <w:rPr>
          <w:rFonts w:ascii="Times New Roman" w:hAnsi="Times New Roman" w:cs="Times New Roman"/>
          <w:sz w:val="28"/>
          <w:szCs w:val="28"/>
        </w:rPr>
        <w:t>. - 201</w:t>
      </w:r>
      <w:r w:rsidRPr="007D1B0E">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7D1B0E">
        <w:rPr>
          <w:rFonts w:ascii="Times New Roman" w:hAnsi="Times New Roman" w:cs="Times New Roman"/>
          <w:sz w:val="28"/>
          <w:szCs w:val="28"/>
        </w:rPr>
        <w:t xml:space="preserve">Т. 7. № 1-2. </w:t>
      </w:r>
      <w:r>
        <w:rPr>
          <w:rFonts w:ascii="Times New Roman" w:hAnsi="Times New Roman" w:cs="Times New Roman"/>
          <w:sz w:val="28"/>
          <w:szCs w:val="28"/>
        </w:rPr>
        <w:t xml:space="preserve">- </w:t>
      </w:r>
      <w:r w:rsidRPr="007D1B0E">
        <w:rPr>
          <w:rFonts w:ascii="Times New Roman" w:hAnsi="Times New Roman" w:cs="Times New Roman"/>
          <w:sz w:val="28"/>
          <w:szCs w:val="28"/>
        </w:rPr>
        <w:t>С. 154-157.</w:t>
      </w:r>
    </w:p>
    <w:p w14:paraId="45842C53"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BD6E6A">
        <w:rPr>
          <w:rFonts w:ascii="Times New Roman" w:hAnsi="Times New Roman" w:cs="Times New Roman"/>
          <w:sz w:val="28"/>
          <w:szCs w:val="28"/>
        </w:rPr>
        <w:t xml:space="preserve">Калинина О.В. </w:t>
      </w:r>
      <w:r>
        <w:rPr>
          <w:rFonts w:ascii="Times New Roman" w:hAnsi="Times New Roman" w:cs="Times New Roman"/>
          <w:sz w:val="28"/>
          <w:szCs w:val="28"/>
        </w:rPr>
        <w:t>Обеспечение таможенной экспертизы</w:t>
      </w:r>
      <w:r w:rsidRPr="00BD6E6A">
        <w:rPr>
          <w:rFonts w:ascii="Times New Roman" w:hAnsi="Times New Roman" w:cs="Times New Roman"/>
          <w:sz w:val="28"/>
          <w:szCs w:val="28"/>
        </w:rPr>
        <w:t xml:space="preserve">//Ученые записки Тамбовского отделения </w:t>
      </w:r>
      <w:proofErr w:type="spellStart"/>
      <w:r w:rsidRPr="00BD6E6A">
        <w:rPr>
          <w:rFonts w:ascii="Times New Roman" w:hAnsi="Times New Roman" w:cs="Times New Roman"/>
          <w:sz w:val="28"/>
          <w:szCs w:val="28"/>
        </w:rPr>
        <w:t>РоСМ</w:t>
      </w:r>
      <w:r>
        <w:rPr>
          <w:rFonts w:ascii="Times New Roman" w:hAnsi="Times New Roman" w:cs="Times New Roman"/>
          <w:sz w:val="28"/>
          <w:szCs w:val="28"/>
        </w:rPr>
        <w:t>У</w:t>
      </w:r>
      <w:proofErr w:type="spellEnd"/>
      <w:r>
        <w:rPr>
          <w:rFonts w:ascii="Times New Roman" w:hAnsi="Times New Roman" w:cs="Times New Roman"/>
          <w:sz w:val="28"/>
          <w:szCs w:val="28"/>
        </w:rPr>
        <w:t>. – 2020</w:t>
      </w:r>
      <w:r w:rsidRPr="00BD6E6A">
        <w:rPr>
          <w:rFonts w:ascii="Times New Roman" w:hAnsi="Times New Roman" w:cs="Times New Roman"/>
          <w:sz w:val="28"/>
          <w:szCs w:val="28"/>
        </w:rPr>
        <w:t>. - №7. – С.54-61.</w:t>
      </w:r>
    </w:p>
    <w:p w14:paraId="2FEE44CB"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Кошевенко.В</w:t>
      </w:r>
      <w:proofErr w:type="spellEnd"/>
      <w:r>
        <w:rPr>
          <w:rFonts w:ascii="Times New Roman" w:hAnsi="Times New Roman" w:cs="Times New Roman"/>
          <w:sz w:val="28"/>
          <w:szCs w:val="28"/>
        </w:rPr>
        <w:t xml:space="preserve">. </w:t>
      </w:r>
      <w:r w:rsidRPr="00975F8A">
        <w:rPr>
          <w:rFonts w:ascii="Times New Roman" w:hAnsi="Times New Roman" w:cs="Times New Roman"/>
          <w:sz w:val="28"/>
          <w:szCs w:val="28"/>
        </w:rPr>
        <w:t>Актуальные проблемы управления эффективностью деятельности таможенных органов в условиях цифровой экономики</w:t>
      </w:r>
      <w:r>
        <w:rPr>
          <w:rFonts w:ascii="Times New Roman" w:hAnsi="Times New Roman" w:cs="Times New Roman"/>
          <w:sz w:val="28"/>
          <w:szCs w:val="28"/>
        </w:rPr>
        <w:t xml:space="preserve"> //Аллея науки</w:t>
      </w:r>
      <w:r w:rsidRPr="00975F8A">
        <w:rPr>
          <w:rFonts w:ascii="Times New Roman" w:hAnsi="Times New Roman" w:cs="Times New Roman"/>
          <w:sz w:val="28"/>
          <w:szCs w:val="28"/>
        </w:rPr>
        <w:t>.</w:t>
      </w:r>
      <w:r>
        <w:rPr>
          <w:rFonts w:ascii="Times New Roman" w:hAnsi="Times New Roman" w:cs="Times New Roman"/>
          <w:sz w:val="28"/>
          <w:szCs w:val="28"/>
        </w:rPr>
        <w:t xml:space="preserve"> - 2020</w:t>
      </w:r>
      <w:r w:rsidRPr="00975F8A">
        <w:rPr>
          <w:rFonts w:ascii="Times New Roman" w:hAnsi="Times New Roman" w:cs="Times New Roman"/>
          <w:sz w:val="28"/>
          <w:szCs w:val="28"/>
        </w:rPr>
        <w:t>.</w:t>
      </w:r>
      <w:r>
        <w:rPr>
          <w:rFonts w:ascii="Times New Roman" w:hAnsi="Times New Roman" w:cs="Times New Roman"/>
          <w:sz w:val="28"/>
          <w:szCs w:val="28"/>
        </w:rPr>
        <w:t xml:space="preserve"> - С.</w:t>
      </w:r>
      <w:r w:rsidRPr="00975F8A">
        <w:rPr>
          <w:rFonts w:ascii="Times New Roman" w:hAnsi="Times New Roman" w:cs="Times New Roman"/>
          <w:sz w:val="28"/>
          <w:szCs w:val="28"/>
        </w:rPr>
        <w:t>156-159.</w:t>
      </w:r>
    </w:p>
    <w:p w14:paraId="62D1F264" w14:textId="77777777" w:rsidR="003A5EA1" w:rsidRPr="00827163"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sidRPr="00827163">
        <w:rPr>
          <w:rFonts w:ascii="Times New Roman" w:hAnsi="Times New Roman"/>
          <w:sz w:val="28"/>
          <w:szCs w:val="28"/>
        </w:rPr>
        <w:t>Люберцева</w:t>
      </w:r>
      <w:proofErr w:type="spellEnd"/>
      <w:r w:rsidRPr="00827163">
        <w:rPr>
          <w:rFonts w:ascii="Times New Roman" w:hAnsi="Times New Roman"/>
          <w:sz w:val="28"/>
          <w:szCs w:val="28"/>
        </w:rPr>
        <w:t xml:space="preserve"> О.В. Вступление России в ВТО как значимый шаг на пути интеграции в международные объединения //Актуальные проблемы гуманитарных и естественных наук. – 2018. - №12. –С.164-165.</w:t>
      </w:r>
    </w:p>
    <w:p w14:paraId="2B4CCD95" w14:textId="77777777" w:rsidR="003A5EA1" w:rsidRPr="00827163"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sz w:val="28"/>
          <w:szCs w:val="28"/>
        </w:rPr>
        <w:t xml:space="preserve">Матросова П. П. Роль ВТО в разработке и реализации таможенной политики РФ // Молодой ученый. — 2019. — №9. — С. 66-69. </w:t>
      </w:r>
    </w:p>
    <w:p w14:paraId="3C778C25" w14:textId="77777777" w:rsidR="003A5EA1" w:rsidRPr="00827163"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sz w:val="28"/>
          <w:szCs w:val="28"/>
        </w:rPr>
        <w:t xml:space="preserve">Митасова А.А. </w:t>
      </w:r>
      <w:r>
        <w:rPr>
          <w:rFonts w:ascii="Times New Roman" w:hAnsi="Times New Roman"/>
          <w:sz w:val="28"/>
          <w:szCs w:val="28"/>
        </w:rPr>
        <w:t>Заключение эксперта по итогам проведения таможенной экспертизы</w:t>
      </w:r>
      <w:r w:rsidRPr="00827163">
        <w:rPr>
          <w:rFonts w:ascii="Times New Roman" w:hAnsi="Times New Roman"/>
          <w:sz w:val="28"/>
          <w:szCs w:val="28"/>
        </w:rPr>
        <w:t>//Аллея науки. – 2021. - №4. – С.55-59.</w:t>
      </w:r>
    </w:p>
    <w:p w14:paraId="51483810" w14:textId="77777777" w:rsidR="003A5EA1" w:rsidRPr="00827163"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sz w:val="28"/>
          <w:szCs w:val="28"/>
        </w:rPr>
        <w:t xml:space="preserve">Митасова А.А. </w:t>
      </w:r>
      <w:r>
        <w:rPr>
          <w:rFonts w:ascii="Times New Roman" w:hAnsi="Times New Roman"/>
          <w:sz w:val="28"/>
          <w:szCs w:val="28"/>
        </w:rPr>
        <w:t>Объемы торговли между странами ЕАЭС</w:t>
      </w:r>
      <w:r w:rsidRPr="00827163">
        <w:rPr>
          <w:rFonts w:ascii="Times New Roman" w:hAnsi="Times New Roman"/>
          <w:sz w:val="28"/>
          <w:szCs w:val="28"/>
        </w:rPr>
        <w:t>//Молодой ученый. – 2021. - №4. – С.55-59.</w:t>
      </w:r>
    </w:p>
    <w:p w14:paraId="20A515DB"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Малиновская В.М. Таможенное право России / В.М. Малиновская // Учебник по публичному и частному праву в 2-х томах. Т.1: Публичное право. - М.: Статут, 2020. - С. 371-487.</w:t>
      </w:r>
    </w:p>
    <w:p w14:paraId="78443910" w14:textId="62914BCC" w:rsidR="003A5EA1" w:rsidRPr="007D1B0E"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C47305">
        <w:rPr>
          <w:rFonts w:ascii="Times New Roman" w:hAnsi="Times New Roman" w:cs="Times New Roman"/>
          <w:sz w:val="28"/>
          <w:szCs w:val="28"/>
        </w:rPr>
        <w:t>Пилипенко Т.В. Товароведе</w:t>
      </w:r>
      <w:r>
        <w:rPr>
          <w:rFonts w:ascii="Times New Roman" w:hAnsi="Times New Roman" w:cs="Times New Roman"/>
          <w:sz w:val="28"/>
          <w:szCs w:val="28"/>
        </w:rPr>
        <w:t>ние и экспертиза пищевых жиров //</w:t>
      </w:r>
      <w:r w:rsidRPr="00C47305">
        <w:rPr>
          <w:rFonts w:ascii="Times New Roman" w:hAnsi="Times New Roman" w:cs="Times New Roman"/>
          <w:sz w:val="28"/>
          <w:szCs w:val="28"/>
        </w:rPr>
        <w:t xml:space="preserve"> </w:t>
      </w:r>
      <w:r w:rsidRPr="00827163">
        <w:rPr>
          <w:rFonts w:ascii="Times New Roman" w:hAnsi="Times New Roman"/>
          <w:sz w:val="28"/>
          <w:szCs w:val="28"/>
        </w:rPr>
        <w:t>Вестник Российской таможенной академии</w:t>
      </w:r>
      <w:r>
        <w:rPr>
          <w:rFonts w:ascii="Times New Roman" w:hAnsi="Times New Roman" w:cs="Times New Roman"/>
          <w:sz w:val="28"/>
          <w:szCs w:val="28"/>
        </w:rPr>
        <w:t xml:space="preserve">. </w:t>
      </w:r>
      <w:r>
        <w:rPr>
          <w:rFonts w:ascii="Times New Roman" w:hAnsi="Times New Roman"/>
          <w:sz w:val="28"/>
          <w:szCs w:val="28"/>
        </w:rPr>
        <w:t>– 2020. - №2. – С.53</w:t>
      </w:r>
      <w:r w:rsidRPr="00827163">
        <w:rPr>
          <w:rFonts w:ascii="Times New Roman" w:hAnsi="Times New Roman"/>
          <w:sz w:val="28"/>
          <w:szCs w:val="28"/>
        </w:rPr>
        <w:t>-59</w:t>
      </w:r>
    </w:p>
    <w:p w14:paraId="7B15B416" w14:textId="42EA1A2F" w:rsidR="007D1B0E" w:rsidRPr="007D1B0E" w:rsidRDefault="007D1B0E" w:rsidP="007D1B0E">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sz w:val="28"/>
          <w:szCs w:val="28"/>
        </w:rPr>
        <w:t>Помеляйко</w:t>
      </w:r>
      <w:proofErr w:type="spellEnd"/>
      <w:r>
        <w:rPr>
          <w:rFonts w:ascii="Times New Roman" w:hAnsi="Times New Roman"/>
          <w:sz w:val="28"/>
          <w:szCs w:val="28"/>
        </w:rPr>
        <w:t xml:space="preserve"> И.С. Проблемы качества минеральных вод России // </w:t>
      </w:r>
      <w:r w:rsidRPr="007D1B0E">
        <w:rPr>
          <w:rFonts w:ascii="Times New Roman" w:hAnsi="Times New Roman"/>
          <w:sz w:val="28"/>
          <w:szCs w:val="28"/>
        </w:rPr>
        <w:t xml:space="preserve">Водные ресурсы. </w:t>
      </w:r>
      <w:r>
        <w:rPr>
          <w:rFonts w:ascii="Times New Roman" w:hAnsi="Times New Roman"/>
          <w:sz w:val="28"/>
          <w:szCs w:val="28"/>
        </w:rPr>
        <w:t xml:space="preserve">- </w:t>
      </w:r>
      <w:r w:rsidRPr="007D1B0E">
        <w:rPr>
          <w:rFonts w:ascii="Times New Roman" w:hAnsi="Times New Roman"/>
          <w:sz w:val="28"/>
          <w:szCs w:val="28"/>
        </w:rPr>
        <w:t xml:space="preserve">2019. </w:t>
      </w:r>
      <w:r>
        <w:rPr>
          <w:rFonts w:ascii="Times New Roman" w:hAnsi="Times New Roman"/>
          <w:sz w:val="28"/>
          <w:szCs w:val="28"/>
        </w:rPr>
        <w:t xml:space="preserve">- </w:t>
      </w:r>
      <w:r w:rsidRPr="007D1B0E">
        <w:rPr>
          <w:rFonts w:ascii="Times New Roman" w:hAnsi="Times New Roman"/>
          <w:sz w:val="28"/>
          <w:szCs w:val="28"/>
        </w:rPr>
        <w:t>Т. 46. № 2.</w:t>
      </w:r>
      <w:r>
        <w:rPr>
          <w:rFonts w:ascii="Times New Roman" w:hAnsi="Times New Roman"/>
          <w:sz w:val="28"/>
          <w:szCs w:val="28"/>
        </w:rPr>
        <w:t xml:space="preserve"> -</w:t>
      </w:r>
      <w:r w:rsidRPr="007D1B0E">
        <w:rPr>
          <w:rFonts w:ascii="Times New Roman" w:hAnsi="Times New Roman"/>
          <w:sz w:val="28"/>
          <w:szCs w:val="28"/>
        </w:rPr>
        <w:t xml:space="preserve"> С. 178-190.</w:t>
      </w:r>
    </w:p>
    <w:p w14:paraId="6C4E1817"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lastRenderedPageBreak/>
        <w:t>Порошин Ю.Б., Алёхина О.В. Таможенное дело: учебное пособие / Саратовский государственный социально-экономический университет. – Саратов, 2020. –160 с.</w:t>
      </w:r>
    </w:p>
    <w:p w14:paraId="0AFF1F2C"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C47305">
        <w:rPr>
          <w:rFonts w:ascii="Times New Roman" w:hAnsi="Times New Roman" w:cs="Times New Roman"/>
          <w:sz w:val="28"/>
          <w:szCs w:val="28"/>
        </w:rPr>
        <w:t>Рудаков О.Б</w:t>
      </w:r>
      <w:r>
        <w:rPr>
          <w:rFonts w:ascii="Times New Roman" w:hAnsi="Times New Roman" w:cs="Times New Roman"/>
          <w:sz w:val="28"/>
          <w:szCs w:val="28"/>
        </w:rPr>
        <w:t xml:space="preserve">. </w:t>
      </w:r>
      <w:r w:rsidRPr="00C47305">
        <w:rPr>
          <w:rFonts w:ascii="Times New Roman" w:hAnsi="Times New Roman" w:cs="Times New Roman"/>
          <w:sz w:val="28"/>
          <w:szCs w:val="28"/>
        </w:rPr>
        <w:t>Жиры. Химический состав и экспертиза качества</w:t>
      </w:r>
      <w:r>
        <w:rPr>
          <w:rFonts w:ascii="Times New Roman" w:hAnsi="Times New Roman" w:cs="Times New Roman"/>
          <w:sz w:val="28"/>
          <w:szCs w:val="28"/>
        </w:rPr>
        <w:t xml:space="preserve"> // Молодой ученый. – 2019. - №3. – С.26-31</w:t>
      </w:r>
      <w:r w:rsidRPr="00827163">
        <w:rPr>
          <w:rFonts w:ascii="Times New Roman" w:hAnsi="Times New Roman" w:cs="Times New Roman"/>
          <w:sz w:val="28"/>
          <w:szCs w:val="28"/>
        </w:rPr>
        <w:t>.</w:t>
      </w:r>
    </w:p>
    <w:p w14:paraId="6C7D8AA4"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sidRPr="00827163">
        <w:rPr>
          <w:rFonts w:ascii="Times New Roman" w:hAnsi="Times New Roman" w:cs="Times New Roman"/>
          <w:sz w:val="28"/>
          <w:szCs w:val="28"/>
        </w:rPr>
        <w:t>Савишникова</w:t>
      </w:r>
      <w:proofErr w:type="spellEnd"/>
      <w:r w:rsidRPr="00827163">
        <w:rPr>
          <w:rFonts w:ascii="Times New Roman" w:hAnsi="Times New Roman" w:cs="Times New Roman"/>
          <w:sz w:val="28"/>
          <w:szCs w:val="28"/>
        </w:rPr>
        <w:t xml:space="preserve"> В.Е. Особенности товарной номенклатуры ВЭД// Молодой ученый. – 2020. - №4. – С.45-49.</w:t>
      </w:r>
    </w:p>
    <w:p w14:paraId="273C939D"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Селюков М.В. Повышение эффективности таможенной экспертизы в контексте развития внешнеэкономической деятельности РФ // Научный альманах. -2020. - № 7-1 (45). - С.54-58.</w:t>
      </w:r>
    </w:p>
    <w:p w14:paraId="59F7C660" w14:textId="05ED60C2"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Стецюра А.Г., Рахматуллина Р.М. Особенности заключения эксперта при проведении таможенной экспертизы // Инновационные подходы в отраслях и сферах. - 2020. - № 5. - С.45-52.</w:t>
      </w:r>
    </w:p>
    <w:p w14:paraId="7EA5B622" w14:textId="3FCFE038" w:rsidR="007D1B0E" w:rsidRDefault="007D1B0E" w:rsidP="007D1B0E">
      <w:pPr>
        <w:pStyle w:val="a6"/>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Стрельцова Н.В. Факторы, влияющие на развитие российского рынка минеральных питьевых вод // </w:t>
      </w:r>
      <w:r w:rsidRPr="007D1B0E">
        <w:rPr>
          <w:rFonts w:ascii="Times New Roman" w:hAnsi="Times New Roman" w:cs="Times New Roman"/>
          <w:sz w:val="28"/>
          <w:szCs w:val="28"/>
        </w:rPr>
        <w:t>Современные тенденции в экономике</w:t>
      </w:r>
      <w:r>
        <w:rPr>
          <w:rFonts w:ascii="Times New Roman" w:hAnsi="Times New Roman" w:cs="Times New Roman"/>
          <w:sz w:val="28"/>
          <w:szCs w:val="28"/>
        </w:rPr>
        <w:t xml:space="preserve"> и управлении: новый взгляд. - 202</w:t>
      </w:r>
      <w:r w:rsidRPr="007D1B0E">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7D1B0E">
        <w:rPr>
          <w:rFonts w:ascii="Times New Roman" w:hAnsi="Times New Roman" w:cs="Times New Roman"/>
          <w:sz w:val="28"/>
          <w:szCs w:val="28"/>
        </w:rPr>
        <w:t xml:space="preserve">№ 5-1. </w:t>
      </w:r>
      <w:r>
        <w:rPr>
          <w:rFonts w:ascii="Times New Roman" w:hAnsi="Times New Roman" w:cs="Times New Roman"/>
          <w:sz w:val="28"/>
          <w:szCs w:val="28"/>
        </w:rPr>
        <w:t xml:space="preserve">- </w:t>
      </w:r>
      <w:r w:rsidRPr="007D1B0E">
        <w:rPr>
          <w:rFonts w:ascii="Times New Roman" w:hAnsi="Times New Roman" w:cs="Times New Roman"/>
          <w:sz w:val="28"/>
          <w:szCs w:val="28"/>
        </w:rPr>
        <w:t>С. 259-265.</w:t>
      </w:r>
    </w:p>
    <w:p w14:paraId="118230A3"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Толкушкин, А. В. Таможенное дело: учебник для бакалавров / А. В. Толкушкин. — 4-е изд. — М.: Издательство </w:t>
      </w:r>
      <w:proofErr w:type="spellStart"/>
      <w:r w:rsidRPr="00827163">
        <w:rPr>
          <w:rFonts w:ascii="Times New Roman" w:hAnsi="Times New Roman" w:cs="Times New Roman"/>
          <w:sz w:val="28"/>
          <w:szCs w:val="28"/>
        </w:rPr>
        <w:t>Юрайт</w:t>
      </w:r>
      <w:proofErr w:type="spellEnd"/>
      <w:r w:rsidRPr="00827163">
        <w:rPr>
          <w:rFonts w:ascii="Times New Roman" w:hAnsi="Times New Roman" w:cs="Times New Roman"/>
          <w:sz w:val="28"/>
          <w:szCs w:val="28"/>
        </w:rPr>
        <w:t>, 2020. — 551 с. — (Серия: Бакалавр. Прикладной курс)</w:t>
      </w:r>
    </w:p>
    <w:p w14:paraId="4A9095EF"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 xml:space="preserve">Чернявский А.Г. Таможенное право: учебник / А.Г. Чернявский. - 2-е изд., </w:t>
      </w:r>
      <w:proofErr w:type="spellStart"/>
      <w:r w:rsidRPr="00827163">
        <w:rPr>
          <w:rFonts w:ascii="Times New Roman" w:hAnsi="Times New Roman" w:cs="Times New Roman"/>
          <w:sz w:val="28"/>
          <w:szCs w:val="28"/>
        </w:rPr>
        <w:t>перераб</w:t>
      </w:r>
      <w:proofErr w:type="spellEnd"/>
      <w:r w:rsidRPr="00827163">
        <w:rPr>
          <w:rFonts w:ascii="Times New Roman" w:hAnsi="Times New Roman" w:cs="Times New Roman"/>
          <w:sz w:val="28"/>
          <w:szCs w:val="28"/>
        </w:rPr>
        <w:t xml:space="preserve">. и доп. - </w:t>
      </w:r>
      <w:proofErr w:type="gramStart"/>
      <w:r w:rsidRPr="00827163">
        <w:rPr>
          <w:rFonts w:ascii="Times New Roman" w:hAnsi="Times New Roman" w:cs="Times New Roman"/>
          <w:sz w:val="28"/>
          <w:szCs w:val="28"/>
        </w:rPr>
        <w:t>М. :</w:t>
      </w:r>
      <w:proofErr w:type="gramEnd"/>
      <w:r w:rsidRPr="00827163">
        <w:rPr>
          <w:rFonts w:ascii="Times New Roman" w:hAnsi="Times New Roman" w:cs="Times New Roman"/>
          <w:sz w:val="28"/>
          <w:szCs w:val="28"/>
        </w:rPr>
        <w:t xml:space="preserve"> ЮСТИЦИЯ, 2020.</w:t>
      </w:r>
    </w:p>
    <w:p w14:paraId="27D4DEEC"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proofErr w:type="spellStart"/>
      <w:r w:rsidRPr="00827163">
        <w:rPr>
          <w:rFonts w:ascii="Times New Roman" w:hAnsi="Times New Roman" w:cs="Times New Roman"/>
          <w:sz w:val="28"/>
          <w:szCs w:val="28"/>
        </w:rPr>
        <w:t>Шпакова</w:t>
      </w:r>
      <w:proofErr w:type="spellEnd"/>
      <w:r w:rsidRPr="00827163">
        <w:rPr>
          <w:rFonts w:ascii="Times New Roman" w:hAnsi="Times New Roman" w:cs="Times New Roman"/>
          <w:sz w:val="28"/>
          <w:szCs w:val="28"/>
        </w:rPr>
        <w:t xml:space="preserve"> А.И. Оценка деятельности таможенных органов: показатели, проблемы, совершенствование//Вопросы государственного и муниципального управления. – 2020. -№5. – С.56-59.</w:t>
      </w:r>
    </w:p>
    <w:p w14:paraId="2C78C932"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Шарова К.Е. Использование информационных технологий в деятельности таможенных органов РФ// Молодой ученый. – 2020. - №7. – С.23-27.</w:t>
      </w:r>
    </w:p>
    <w:p w14:paraId="30CB4541" w14:textId="77777777" w:rsidR="003A5EA1"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827163">
        <w:rPr>
          <w:rFonts w:ascii="Times New Roman" w:hAnsi="Times New Roman" w:cs="Times New Roman"/>
          <w:sz w:val="28"/>
          <w:szCs w:val="28"/>
        </w:rPr>
        <w:t>Ямпольская А.А. Основные направления деятельности таможенных органов Российской Федерации // Аллея науки. — 2021. — №3. — С. 178-181.</w:t>
      </w:r>
    </w:p>
    <w:p w14:paraId="012C8A09" w14:textId="77777777" w:rsidR="003A5EA1" w:rsidRPr="00995166" w:rsidRDefault="003A5EA1" w:rsidP="003A5EA1">
      <w:pPr>
        <w:pStyle w:val="a6"/>
        <w:numPr>
          <w:ilvl w:val="0"/>
          <w:numId w:val="16"/>
        </w:numPr>
        <w:spacing w:after="0" w:line="360" w:lineRule="auto"/>
        <w:ind w:left="0" w:firstLine="709"/>
        <w:jc w:val="both"/>
        <w:rPr>
          <w:rFonts w:ascii="Times New Roman" w:hAnsi="Times New Roman" w:cs="Times New Roman"/>
          <w:sz w:val="28"/>
          <w:szCs w:val="28"/>
        </w:rPr>
      </w:pPr>
      <w:r w:rsidRPr="00995166">
        <w:rPr>
          <w:rFonts w:ascii="Times New Roman" w:hAnsi="Times New Roman" w:cs="Times New Roman"/>
          <w:sz w:val="28"/>
          <w:szCs w:val="28"/>
        </w:rPr>
        <w:lastRenderedPageBreak/>
        <w:t xml:space="preserve">Официальный сайт Федеральной службы государственной статистики [Электронный ресурс] - URL </w:t>
      </w:r>
      <w:r w:rsidRPr="001D7580">
        <w:rPr>
          <w:rFonts w:ascii="Times New Roman" w:hAnsi="Times New Roman" w:cs="Times New Roman"/>
          <w:sz w:val="28"/>
          <w:szCs w:val="28"/>
        </w:rPr>
        <w:t>https://www.gks.ru</w:t>
      </w:r>
      <w:r>
        <w:rPr>
          <w:rFonts w:ascii="Times New Roman" w:hAnsi="Times New Roman" w:cs="Times New Roman"/>
          <w:sz w:val="28"/>
          <w:szCs w:val="28"/>
        </w:rPr>
        <w:t xml:space="preserve"> </w:t>
      </w:r>
      <w:r w:rsidRPr="00995166">
        <w:rPr>
          <w:rFonts w:ascii="Times New Roman" w:hAnsi="Times New Roman" w:cs="Times New Roman"/>
          <w:sz w:val="28"/>
          <w:szCs w:val="28"/>
        </w:rPr>
        <w:t xml:space="preserve">(дата обращения </w:t>
      </w:r>
      <w:r>
        <w:rPr>
          <w:rFonts w:ascii="Times New Roman" w:hAnsi="Times New Roman" w:cs="Times New Roman"/>
          <w:sz w:val="28"/>
          <w:szCs w:val="28"/>
        </w:rPr>
        <w:t>20</w:t>
      </w:r>
      <w:r w:rsidRPr="00995166">
        <w:rPr>
          <w:rFonts w:ascii="Times New Roman" w:hAnsi="Times New Roman" w:cs="Times New Roman"/>
          <w:sz w:val="28"/>
          <w:szCs w:val="28"/>
        </w:rPr>
        <w:t>.0</w:t>
      </w:r>
      <w:r>
        <w:rPr>
          <w:rFonts w:ascii="Times New Roman" w:hAnsi="Times New Roman" w:cs="Times New Roman"/>
          <w:sz w:val="28"/>
          <w:szCs w:val="28"/>
        </w:rPr>
        <w:t>4</w:t>
      </w:r>
      <w:r w:rsidRPr="00995166">
        <w:rPr>
          <w:rFonts w:ascii="Times New Roman" w:hAnsi="Times New Roman" w:cs="Times New Roman"/>
          <w:sz w:val="28"/>
          <w:szCs w:val="28"/>
        </w:rPr>
        <w:t>.2022)</w:t>
      </w:r>
    </w:p>
    <w:p w14:paraId="24B83052" w14:textId="77777777" w:rsidR="003A5EA1" w:rsidRPr="00A82E9D" w:rsidRDefault="003A5EA1" w:rsidP="003A5EA1">
      <w:pPr>
        <w:spacing w:line="360" w:lineRule="auto"/>
        <w:ind w:firstLine="709"/>
        <w:jc w:val="both"/>
        <w:rPr>
          <w:rFonts w:ascii="Times New Roman" w:hAnsi="Times New Roman" w:cs="Times New Roman"/>
          <w:sz w:val="28"/>
          <w:szCs w:val="28"/>
        </w:rPr>
      </w:pPr>
    </w:p>
    <w:p w14:paraId="0D26F45D" w14:textId="6FE5102D" w:rsidR="003A5EA1" w:rsidRPr="00D44D49" w:rsidRDefault="003A5EA1" w:rsidP="002F2A55">
      <w:pPr>
        <w:spacing w:after="0" w:line="360" w:lineRule="auto"/>
        <w:ind w:firstLine="709"/>
        <w:jc w:val="both"/>
        <w:rPr>
          <w:rFonts w:ascii="Times New Roman" w:eastAsia="Times New Roman" w:hAnsi="Times New Roman" w:cs="Times New Roman"/>
          <w:sz w:val="28"/>
          <w:szCs w:val="28"/>
          <w:lang w:eastAsia="ru-RU"/>
        </w:rPr>
      </w:pPr>
    </w:p>
    <w:p w14:paraId="19D21B7C" w14:textId="23F47744" w:rsidR="00FD0DA8" w:rsidRPr="00FD0DA8" w:rsidRDefault="00FD0DA8" w:rsidP="00FD0DA8">
      <w:pPr>
        <w:shd w:val="clear" w:color="auto" w:fill="FFFFFF"/>
        <w:spacing w:after="0" w:line="360" w:lineRule="auto"/>
        <w:ind w:firstLine="709"/>
        <w:rPr>
          <w:rFonts w:ascii="Times New Roman" w:eastAsia="Times New Roman" w:hAnsi="Times New Roman" w:cs="Times New Roman"/>
          <w:sz w:val="28"/>
          <w:szCs w:val="28"/>
          <w:lang w:eastAsia="ru-RU"/>
        </w:rPr>
      </w:pPr>
    </w:p>
    <w:sectPr w:rsidR="00FD0DA8" w:rsidRPr="00FD0DA8" w:rsidSect="006C28E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1253" w14:textId="77777777" w:rsidR="00760ECA" w:rsidRDefault="00760ECA">
      <w:pPr>
        <w:spacing w:after="0" w:line="240" w:lineRule="auto"/>
      </w:pPr>
      <w:r>
        <w:separator/>
      </w:r>
    </w:p>
  </w:endnote>
  <w:endnote w:type="continuationSeparator" w:id="0">
    <w:p w14:paraId="687D9751" w14:textId="77777777" w:rsidR="00760ECA" w:rsidRDefault="0076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altName w:val="Corbel"/>
    <w:charset w:val="CC"/>
    <w:family w:val="swiss"/>
    <w:pitch w:val="variable"/>
    <w:sig w:usb0="A00002EF" w:usb1="5000204B" w:usb2="00000000" w:usb3="00000000" w:csb0="00000097" w:csb1="00000000"/>
  </w:font>
  <w:font w:name="Roboto">
    <w:altName w:val="Times New Roman"/>
    <w:charset w:val="00"/>
    <w:family w:val="auto"/>
    <w:pitch w:val="variable"/>
    <w:sig w:usb0="E00002FF" w:usb1="5000205B" w:usb2="00000020" w:usb3="00000000" w:csb0="0000019F" w:csb1="00000000"/>
  </w:font>
  <w:font w:name="FuturaPT Book">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97351"/>
      <w:docPartObj>
        <w:docPartGallery w:val="Page Numbers (Bottom of Page)"/>
        <w:docPartUnique/>
      </w:docPartObj>
    </w:sdtPr>
    <w:sdtEndPr/>
    <w:sdtContent>
      <w:p w14:paraId="67EE7CCA" w14:textId="20CB5B8E" w:rsidR="006C28E8" w:rsidRDefault="006C28E8">
        <w:pPr>
          <w:pStyle w:val="a9"/>
          <w:jc w:val="center"/>
        </w:pPr>
        <w:r>
          <w:fldChar w:fldCharType="begin"/>
        </w:r>
        <w:r>
          <w:instrText>PAGE   \* MERGEFORMAT</w:instrText>
        </w:r>
        <w:r>
          <w:fldChar w:fldCharType="separate"/>
        </w:r>
        <w:r w:rsidR="00DB3D38">
          <w:rPr>
            <w:noProof/>
          </w:rPr>
          <w:t>20</w:t>
        </w:r>
        <w:r>
          <w:fldChar w:fldCharType="end"/>
        </w:r>
      </w:p>
    </w:sdtContent>
  </w:sdt>
  <w:p w14:paraId="6B7D7C4A" w14:textId="77777777" w:rsidR="006C28E8" w:rsidRDefault="006C28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D75E" w14:textId="77777777" w:rsidR="00760ECA" w:rsidRDefault="00760ECA">
      <w:pPr>
        <w:spacing w:after="0" w:line="240" w:lineRule="auto"/>
      </w:pPr>
      <w:r>
        <w:separator/>
      </w:r>
    </w:p>
  </w:footnote>
  <w:footnote w:type="continuationSeparator" w:id="0">
    <w:p w14:paraId="66AEE00E" w14:textId="77777777" w:rsidR="00760ECA" w:rsidRDefault="00760ECA">
      <w:pPr>
        <w:spacing w:after="0" w:line="240" w:lineRule="auto"/>
      </w:pPr>
      <w:r>
        <w:continuationSeparator/>
      </w:r>
    </w:p>
  </w:footnote>
  <w:footnote w:id="1">
    <w:p w14:paraId="5268DD44" w14:textId="6F74BB22" w:rsidR="006C28E8" w:rsidRPr="00FA57A9" w:rsidRDefault="006C28E8" w:rsidP="00FA57A9">
      <w:pPr>
        <w:pStyle w:val="ab"/>
        <w:jc w:val="both"/>
        <w:rPr>
          <w:rFonts w:ascii="Times New Roman" w:hAnsi="Times New Roman" w:cs="Times New Roman"/>
        </w:rPr>
      </w:pPr>
      <w:r w:rsidRPr="00FA57A9">
        <w:rPr>
          <w:rStyle w:val="ad"/>
          <w:rFonts w:ascii="Times New Roman" w:hAnsi="Times New Roman" w:cs="Times New Roman"/>
        </w:rPr>
        <w:footnoteRef/>
      </w:r>
      <w:r w:rsidRPr="00FA57A9">
        <w:rPr>
          <w:rFonts w:ascii="Times New Roman" w:hAnsi="Times New Roman" w:cs="Times New Roman"/>
        </w:rPr>
        <w:t xml:space="preserve"> Адилов В.Б. Минеральные воды России // Вопросы курортологии, физиотерапии и лечебной физической культуры. - 2019. - Т. 96. № 5. - С. 66-71.</w:t>
      </w:r>
    </w:p>
  </w:footnote>
  <w:footnote w:id="2">
    <w:p w14:paraId="6369BD5B" w14:textId="75E6EFAA"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Помеляйко И.С. Проблемы качества минеральных вод России // Водные ресурсы. - 2019. - Т. 46. № 2. - С. 178-190.</w:t>
      </w:r>
    </w:p>
  </w:footnote>
  <w:footnote w:id="3">
    <w:p w14:paraId="53AD3EEB" w14:textId="629EB914"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Порошин Ю.Б., Алёхина О.В. Таможенное дело: учебное пособие / Саратовский государственный социально-экономический университет. – Саратов, 2020. –160 с.</w:t>
      </w:r>
    </w:p>
  </w:footnote>
  <w:footnote w:id="4">
    <w:p w14:paraId="062FB7D3" w14:textId="5A6E095E"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Помеляйко И.С. Проблемы качества минеральных вод России // Водные ресурсы. - 2019. - Т. 46. № 2. - С. 178-190.</w:t>
      </w:r>
    </w:p>
  </w:footnote>
  <w:footnote w:id="5">
    <w:p w14:paraId="6E5EAC1E" w14:textId="34C27B8A"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Савишникова В.Е. Особенности товарной номенклатуры ВЭД// Молодой ученый. – 2020. - №4. – С.45-49.</w:t>
      </w:r>
    </w:p>
  </w:footnote>
  <w:footnote w:id="6">
    <w:p w14:paraId="35E3AD44" w14:textId="27A16DDC"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Стрельцова Н.В. Факторы, влияющие на развитие российского рынка минеральных питьевых вод // Современные тенденции в экономике и управлении: новый взгляд. - 2020. - № 5-1. - С. 259-265.</w:t>
      </w:r>
    </w:p>
  </w:footnote>
  <w:footnote w:id="7">
    <w:p w14:paraId="655EAE3C" w14:textId="7A1001E6"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Официальный сайт Федеральной службы государственной статистики [Электронный ресурс] - URL https://www.gks.ru (дата обращения 20.04.2022)</w:t>
      </w:r>
    </w:p>
  </w:footnote>
  <w:footnote w:id="8">
    <w:p w14:paraId="63CD7DCC" w14:textId="05D1D839"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Официальный сайт Федеральной службы государственной статистики [Электронный ресурс] - URL https://www.gks.ru (дата обращения 20.04.2022)</w:t>
      </w:r>
    </w:p>
  </w:footnote>
  <w:footnote w:id="9">
    <w:p w14:paraId="14CC566D" w14:textId="45F5F0A3" w:rsidR="006C28E8" w:rsidRPr="00EB0695" w:rsidRDefault="006C28E8" w:rsidP="00EB0695">
      <w:pPr>
        <w:pStyle w:val="ab"/>
        <w:jc w:val="both"/>
        <w:rPr>
          <w:rFonts w:ascii="Times New Roman" w:hAnsi="Times New Roman" w:cs="Times New Roman"/>
        </w:rPr>
      </w:pPr>
      <w:r w:rsidRPr="00EB0695">
        <w:rPr>
          <w:rStyle w:val="ad"/>
          <w:rFonts w:ascii="Times New Roman" w:hAnsi="Times New Roman" w:cs="Times New Roman"/>
        </w:rPr>
        <w:footnoteRef/>
      </w:r>
      <w:r w:rsidRPr="00EB0695">
        <w:rPr>
          <w:rFonts w:ascii="Times New Roman" w:hAnsi="Times New Roman" w:cs="Times New Roman"/>
        </w:rPr>
        <w:t xml:space="preserve"> Ильянова Т.И. Рынок питьевой минеральной воды // Terra Economicus. - 2019. - Т. 7. № 1-2. - С. 154-157.</w:t>
      </w:r>
    </w:p>
  </w:footnote>
  <w:footnote w:id="10">
    <w:p w14:paraId="0C3FC5F3" w14:textId="77777777" w:rsidR="006C28E8" w:rsidRPr="00060B8C" w:rsidRDefault="006C28E8" w:rsidP="003A5EA1">
      <w:pPr>
        <w:pStyle w:val="ab"/>
        <w:jc w:val="both"/>
        <w:rPr>
          <w:rFonts w:ascii="Times New Roman" w:hAnsi="Times New Roman" w:cs="Times New Roman"/>
        </w:rPr>
      </w:pPr>
      <w:r w:rsidRPr="00060B8C">
        <w:rPr>
          <w:rStyle w:val="ad"/>
          <w:rFonts w:ascii="Times New Roman" w:hAnsi="Times New Roman" w:cs="Times New Roman"/>
        </w:rPr>
        <w:footnoteRef/>
      </w:r>
      <w:r w:rsidRPr="00060B8C">
        <w:rPr>
          <w:rFonts w:ascii="Times New Roman" w:hAnsi="Times New Roman" w:cs="Times New Roman"/>
        </w:rPr>
        <w:t xml:space="preserve"> Таможенный кодекс Евразийского экономического союза (приложение №1 к Договору о Таможенном кодексе Евразийского экономического союза) // СПС Консультант плюс [Электронный ресурс] URL – http://www.consultant.ru (дата обращения 16.02.2022)</w:t>
      </w:r>
    </w:p>
  </w:footnote>
  <w:footnote w:id="11">
    <w:p w14:paraId="0599B38D" w14:textId="77777777" w:rsidR="006C28E8" w:rsidRPr="00DD1EF8" w:rsidRDefault="006C28E8" w:rsidP="003A5EA1">
      <w:pPr>
        <w:pStyle w:val="ab"/>
        <w:jc w:val="both"/>
        <w:rPr>
          <w:rFonts w:ascii="Times New Roman" w:hAnsi="Times New Roman" w:cs="Times New Roman"/>
        </w:rPr>
      </w:pPr>
      <w:r>
        <w:rPr>
          <w:rStyle w:val="ad"/>
        </w:rPr>
        <w:footnoteRef/>
      </w:r>
      <w:r>
        <w:t xml:space="preserve"> </w:t>
      </w:r>
      <w:r w:rsidRPr="00DD1EF8">
        <w:rPr>
          <w:rFonts w:ascii="Times New Roman" w:hAnsi="Times New Roman" w:cs="Times New Roman"/>
        </w:rPr>
        <w:t>Таможенный кодекс Евразийского экономического союза (приложение №1 к Договору о Таможенном кодексе Евразийского экономического союза) // СПС Консультант плюс [Электронный ресурс] URL – http://www.consultant.ru (дата обращения 16.02.2022)</w:t>
      </w:r>
    </w:p>
    <w:p w14:paraId="7489EB81" w14:textId="77777777" w:rsidR="006C28E8" w:rsidRDefault="006C28E8" w:rsidP="003A5EA1">
      <w:pPr>
        <w:pStyle w:val="ab"/>
      </w:pPr>
    </w:p>
  </w:footnote>
  <w:footnote w:id="12">
    <w:p w14:paraId="6A1CB869" w14:textId="77777777" w:rsidR="006C28E8" w:rsidRPr="00060B8C" w:rsidRDefault="006C28E8" w:rsidP="003A5EA1">
      <w:pPr>
        <w:pStyle w:val="ab"/>
        <w:jc w:val="both"/>
        <w:rPr>
          <w:rFonts w:ascii="Times New Roman" w:hAnsi="Times New Roman" w:cs="Times New Roman"/>
        </w:rPr>
      </w:pPr>
      <w:r w:rsidRPr="00060B8C">
        <w:rPr>
          <w:rStyle w:val="ad"/>
          <w:rFonts w:ascii="Times New Roman" w:hAnsi="Times New Roman" w:cs="Times New Roman"/>
        </w:rPr>
        <w:footnoteRef/>
      </w:r>
      <w:r w:rsidRPr="00060B8C">
        <w:rPr>
          <w:rFonts w:ascii="Times New Roman" w:hAnsi="Times New Roman" w:cs="Times New Roman"/>
        </w:rPr>
        <w:t xml:space="preserve"> Письмо ФТС России от 20 августа 2014 г. N 01-11/39451 «О перечне вопросов для экспертов» // СПС Консультант плюс [Электронный ресурс] URL – http://www.consultant.ru (дата обращения 16.02.2022)</w:t>
      </w:r>
    </w:p>
    <w:p w14:paraId="6ADB7A6B" w14:textId="77777777" w:rsidR="006C28E8" w:rsidRDefault="006C28E8" w:rsidP="003A5EA1">
      <w:pPr>
        <w:pStyle w:val="ab"/>
      </w:pPr>
    </w:p>
  </w:footnote>
  <w:footnote w:id="13">
    <w:p w14:paraId="00F458C1" w14:textId="77777777" w:rsidR="006C28E8" w:rsidRPr="00060B8C" w:rsidRDefault="006C28E8" w:rsidP="003A5EA1">
      <w:pPr>
        <w:pStyle w:val="ab"/>
        <w:jc w:val="both"/>
        <w:rPr>
          <w:rFonts w:ascii="Times New Roman" w:hAnsi="Times New Roman" w:cs="Times New Roman"/>
        </w:rPr>
      </w:pPr>
      <w:r w:rsidRPr="00060B8C">
        <w:rPr>
          <w:rStyle w:val="ad"/>
          <w:rFonts w:ascii="Times New Roman" w:hAnsi="Times New Roman" w:cs="Times New Roman"/>
        </w:rPr>
        <w:footnoteRef/>
      </w:r>
      <w:r w:rsidRPr="00060B8C">
        <w:rPr>
          <w:rFonts w:ascii="Times New Roman" w:hAnsi="Times New Roman" w:cs="Times New Roman"/>
        </w:rPr>
        <w:t xml:space="preserve"> Письмо ФТС России от 20 августа 2014 г. N 01-11/39451 «О перечне вопросов для экспертов» // СПС Консультант плюс [Электронный ресурс] URL – http://www.consultant.ru (дата обращения 16.02.2022)</w:t>
      </w:r>
    </w:p>
  </w:footnote>
  <w:footnote w:id="14">
    <w:p w14:paraId="38FD9D96" w14:textId="77777777" w:rsidR="006C28E8" w:rsidRPr="00C82DEC" w:rsidRDefault="006C28E8" w:rsidP="003A5EA1">
      <w:pPr>
        <w:pStyle w:val="ab"/>
        <w:jc w:val="both"/>
        <w:rPr>
          <w:rFonts w:ascii="Times New Roman" w:hAnsi="Times New Roman" w:cs="Times New Roman"/>
        </w:rPr>
      </w:pPr>
      <w:r w:rsidRPr="00C82DEC">
        <w:rPr>
          <w:rStyle w:val="ad"/>
          <w:rFonts w:ascii="Times New Roman" w:hAnsi="Times New Roman" w:cs="Times New Roman"/>
        </w:rPr>
        <w:footnoteRef/>
      </w:r>
      <w:r w:rsidRPr="00C82DEC">
        <w:rPr>
          <w:rFonts w:ascii="Times New Roman" w:hAnsi="Times New Roman" w:cs="Times New Roman"/>
        </w:rPr>
        <w:t xml:space="preserve"> Приказ ФТС России от 16.01.2019 №34 «Об утверждении Порядка проведения таможенной экспертизы, формы решения таможенного органа о назначении таможенной экспертизы»// СПС Консультант плюс [Электронный ресурс] URL – http://www.consultant.ru (дата обращения 16.02.2022)</w:t>
      </w:r>
    </w:p>
  </w:footnote>
  <w:footnote w:id="15">
    <w:p w14:paraId="7493432E" w14:textId="77777777" w:rsidR="006C28E8" w:rsidRDefault="006C28E8" w:rsidP="003A5EA1">
      <w:pPr>
        <w:pStyle w:val="ab"/>
        <w:jc w:val="both"/>
      </w:pPr>
      <w:r>
        <w:rPr>
          <w:rStyle w:val="ad"/>
        </w:rPr>
        <w:footnoteRef/>
      </w:r>
      <w:r>
        <w:t xml:space="preserve"> </w:t>
      </w:r>
      <w:r w:rsidRPr="00827163">
        <w:rPr>
          <w:rFonts w:ascii="Times New Roman" w:hAnsi="Times New Roman" w:cs="Times New Roman"/>
        </w:rPr>
        <w:t>Приказ ФТС России от 16.01.2019 №34 «Об утверждении Порядка проведения таможенной экспертизы, формы решения таможенного органа о назначении таможенной экспертизы»// СПС Консультант плюс [Электронный ресурс] URL – http://www.consultant.ru (дата обращения 16.02.2022)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809"/>
    <w:multiLevelType w:val="hybridMultilevel"/>
    <w:tmpl w:val="C0645DB4"/>
    <w:lvl w:ilvl="0" w:tplc="0282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12DE7"/>
    <w:multiLevelType w:val="hybridMultilevel"/>
    <w:tmpl w:val="78608F50"/>
    <w:lvl w:ilvl="0" w:tplc="7206C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B23A80"/>
    <w:multiLevelType w:val="hybridMultilevel"/>
    <w:tmpl w:val="E9504D92"/>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B03DC"/>
    <w:multiLevelType w:val="multilevel"/>
    <w:tmpl w:val="805821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930CE"/>
    <w:multiLevelType w:val="hybridMultilevel"/>
    <w:tmpl w:val="19287A10"/>
    <w:lvl w:ilvl="0" w:tplc="8A2AD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F90989"/>
    <w:multiLevelType w:val="hybridMultilevel"/>
    <w:tmpl w:val="DC729872"/>
    <w:lvl w:ilvl="0" w:tplc="7206C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646C4C"/>
    <w:multiLevelType w:val="hybridMultilevel"/>
    <w:tmpl w:val="DABC0FA0"/>
    <w:lvl w:ilvl="0" w:tplc="8A2AD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905EA3"/>
    <w:multiLevelType w:val="hybridMultilevel"/>
    <w:tmpl w:val="B504FB10"/>
    <w:lvl w:ilvl="0" w:tplc="0282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2E5"/>
    <w:multiLevelType w:val="hybridMultilevel"/>
    <w:tmpl w:val="29A60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01DD2"/>
    <w:multiLevelType w:val="hybridMultilevel"/>
    <w:tmpl w:val="95044F52"/>
    <w:lvl w:ilvl="0" w:tplc="71984DC2">
      <w:start w:val="1"/>
      <w:numFmt w:val="bullet"/>
      <w:lvlText w:val="-"/>
      <w:lvlJc w:val="left"/>
      <w:pPr>
        <w:ind w:left="1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5440840">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381908">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FA803E">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DC9B06">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248578">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F0AB58">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B02626">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4682B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0B088D"/>
    <w:multiLevelType w:val="hybridMultilevel"/>
    <w:tmpl w:val="3F7264AA"/>
    <w:lvl w:ilvl="0" w:tplc="F4C49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AA588D"/>
    <w:multiLevelType w:val="hybridMultilevel"/>
    <w:tmpl w:val="B87288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799482B"/>
    <w:multiLevelType w:val="hybridMultilevel"/>
    <w:tmpl w:val="E1449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C7054"/>
    <w:multiLevelType w:val="multilevel"/>
    <w:tmpl w:val="0FFEF5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196493"/>
    <w:multiLevelType w:val="hybridMultilevel"/>
    <w:tmpl w:val="4A8C656A"/>
    <w:lvl w:ilvl="0" w:tplc="0282A3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635910"/>
    <w:multiLevelType w:val="multilevel"/>
    <w:tmpl w:val="12047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45194"/>
    <w:multiLevelType w:val="hybridMultilevel"/>
    <w:tmpl w:val="BA72222E"/>
    <w:lvl w:ilvl="0" w:tplc="8A2AD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151B72"/>
    <w:multiLevelType w:val="hybridMultilevel"/>
    <w:tmpl w:val="972CDC22"/>
    <w:lvl w:ilvl="0" w:tplc="8A2AD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D70A77"/>
    <w:multiLevelType w:val="hybridMultilevel"/>
    <w:tmpl w:val="A1FCB65C"/>
    <w:lvl w:ilvl="0" w:tplc="6312389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384499"/>
    <w:multiLevelType w:val="multilevel"/>
    <w:tmpl w:val="AB6840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E357DE"/>
    <w:multiLevelType w:val="hybridMultilevel"/>
    <w:tmpl w:val="76AE7012"/>
    <w:lvl w:ilvl="0" w:tplc="0282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BC1DBC"/>
    <w:multiLevelType w:val="multilevel"/>
    <w:tmpl w:val="D67866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250C3"/>
    <w:multiLevelType w:val="hybridMultilevel"/>
    <w:tmpl w:val="2244CF78"/>
    <w:lvl w:ilvl="0" w:tplc="0282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7590221">
    <w:abstractNumId w:val="19"/>
  </w:num>
  <w:num w:numId="2" w16cid:durableId="228464220">
    <w:abstractNumId w:val="21"/>
  </w:num>
  <w:num w:numId="3" w16cid:durableId="358166773">
    <w:abstractNumId w:val="13"/>
  </w:num>
  <w:num w:numId="4" w16cid:durableId="411397019">
    <w:abstractNumId w:val="4"/>
  </w:num>
  <w:num w:numId="5" w16cid:durableId="1754862786">
    <w:abstractNumId w:val="10"/>
  </w:num>
  <w:num w:numId="6" w16cid:durableId="1287346379">
    <w:abstractNumId w:val="3"/>
  </w:num>
  <w:num w:numId="7" w16cid:durableId="1259829454">
    <w:abstractNumId w:val="15"/>
  </w:num>
  <w:num w:numId="8" w16cid:durableId="853038221">
    <w:abstractNumId w:val="6"/>
  </w:num>
  <w:num w:numId="9" w16cid:durableId="333454604">
    <w:abstractNumId w:val="16"/>
  </w:num>
  <w:num w:numId="10" w16cid:durableId="1395929243">
    <w:abstractNumId w:val="2"/>
  </w:num>
  <w:num w:numId="11" w16cid:durableId="807015390">
    <w:abstractNumId w:val="18"/>
  </w:num>
  <w:num w:numId="12" w16cid:durableId="1479034240">
    <w:abstractNumId w:val="17"/>
  </w:num>
  <w:num w:numId="13" w16cid:durableId="181938128">
    <w:abstractNumId w:val="8"/>
  </w:num>
  <w:num w:numId="14" w16cid:durableId="1650279688">
    <w:abstractNumId w:val="1"/>
  </w:num>
  <w:num w:numId="15" w16cid:durableId="1856263547">
    <w:abstractNumId w:val="11"/>
  </w:num>
  <w:num w:numId="16" w16cid:durableId="718095855">
    <w:abstractNumId w:val="12"/>
  </w:num>
  <w:num w:numId="17" w16cid:durableId="1832137380">
    <w:abstractNumId w:val="0"/>
  </w:num>
  <w:num w:numId="18" w16cid:durableId="1725520048">
    <w:abstractNumId w:val="20"/>
  </w:num>
  <w:num w:numId="19" w16cid:durableId="1476407657">
    <w:abstractNumId w:val="7"/>
  </w:num>
  <w:num w:numId="20" w16cid:durableId="1819179455">
    <w:abstractNumId w:val="22"/>
  </w:num>
  <w:num w:numId="21" w16cid:durableId="1409578254">
    <w:abstractNumId w:val="14"/>
  </w:num>
  <w:num w:numId="22" w16cid:durableId="1856655777">
    <w:abstractNumId w:val="9"/>
  </w:num>
  <w:num w:numId="23" w16cid:durableId="1205286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88"/>
    <w:rsid w:val="00066B2F"/>
    <w:rsid w:val="000F0574"/>
    <w:rsid w:val="00112660"/>
    <w:rsid w:val="00131377"/>
    <w:rsid w:val="00151742"/>
    <w:rsid w:val="001626EE"/>
    <w:rsid w:val="001867C1"/>
    <w:rsid w:val="00197B77"/>
    <w:rsid w:val="001C2F9E"/>
    <w:rsid w:val="001C5DD6"/>
    <w:rsid w:val="00291051"/>
    <w:rsid w:val="002D68B5"/>
    <w:rsid w:val="002F2A55"/>
    <w:rsid w:val="0031664F"/>
    <w:rsid w:val="00333F04"/>
    <w:rsid w:val="003965BC"/>
    <w:rsid w:val="003A5EA1"/>
    <w:rsid w:val="003C4316"/>
    <w:rsid w:val="00471FAF"/>
    <w:rsid w:val="00493488"/>
    <w:rsid w:val="004B52B0"/>
    <w:rsid w:val="004C5DA4"/>
    <w:rsid w:val="004D6DF6"/>
    <w:rsid w:val="004E1E1D"/>
    <w:rsid w:val="004E5085"/>
    <w:rsid w:val="005004F6"/>
    <w:rsid w:val="00567E07"/>
    <w:rsid w:val="005E2744"/>
    <w:rsid w:val="00634937"/>
    <w:rsid w:val="006507D3"/>
    <w:rsid w:val="00657C1E"/>
    <w:rsid w:val="00693AEB"/>
    <w:rsid w:val="006B6C03"/>
    <w:rsid w:val="006B78E8"/>
    <w:rsid w:val="006C28E8"/>
    <w:rsid w:val="00760ECA"/>
    <w:rsid w:val="00794E1D"/>
    <w:rsid w:val="007B56CC"/>
    <w:rsid w:val="007C2540"/>
    <w:rsid w:val="007D1B0E"/>
    <w:rsid w:val="00813DA0"/>
    <w:rsid w:val="0084710C"/>
    <w:rsid w:val="00866047"/>
    <w:rsid w:val="00880002"/>
    <w:rsid w:val="0089716A"/>
    <w:rsid w:val="009659A4"/>
    <w:rsid w:val="009731D7"/>
    <w:rsid w:val="009964D5"/>
    <w:rsid w:val="00AA0C19"/>
    <w:rsid w:val="00AB730B"/>
    <w:rsid w:val="00AE1D21"/>
    <w:rsid w:val="00AE6FEE"/>
    <w:rsid w:val="00AF41F7"/>
    <w:rsid w:val="00B236C2"/>
    <w:rsid w:val="00B33F9B"/>
    <w:rsid w:val="00C15F36"/>
    <w:rsid w:val="00C81327"/>
    <w:rsid w:val="00C95F6B"/>
    <w:rsid w:val="00CA452D"/>
    <w:rsid w:val="00D1604F"/>
    <w:rsid w:val="00D235BF"/>
    <w:rsid w:val="00D44D49"/>
    <w:rsid w:val="00D54911"/>
    <w:rsid w:val="00D678E8"/>
    <w:rsid w:val="00DB3D38"/>
    <w:rsid w:val="00DE48C6"/>
    <w:rsid w:val="00E04E06"/>
    <w:rsid w:val="00E20A84"/>
    <w:rsid w:val="00E42781"/>
    <w:rsid w:val="00EB0695"/>
    <w:rsid w:val="00EE0ABC"/>
    <w:rsid w:val="00F20781"/>
    <w:rsid w:val="00F415FE"/>
    <w:rsid w:val="00F55189"/>
    <w:rsid w:val="00F6713F"/>
    <w:rsid w:val="00F8569E"/>
    <w:rsid w:val="00FA57A9"/>
    <w:rsid w:val="00FD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8B50"/>
  <w15:chartTrackingRefBased/>
  <w15:docId w15:val="{509BEE5D-AB61-40FB-B743-77144C2F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0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42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E427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4E06"/>
    <w:rPr>
      <w:i/>
      <w:iCs/>
    </w:rPr>
  </w:style>
  <w:style w:type="character" w:customStyle="1" w:styleId="30">
    <w:name w:val="Заголовок 3 Знак"/>
    <w:basedOn w:val="a0"/>
    <w:link w:val="3"/>
    <w:uiPriority w:val="9"/>
    <w:rsid w:val="00E42781"/>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E42781"/>
    <w:rPr>
      <w:color w:val="0000FF"/>
      <w:u w:val="single"/>
    </w:rPr>
  </w:style>
  <w:style w:type="character" w:customStyle="1" w:styleId="20">
    <w:name w:val="Заголовок 2 Знак"/>
    <w:basedOn w:val="a0"/>
    <w:link w:val="2"/>
    <w:uiPriority w:val="9"/>
    <w:semiHidden/>
    <w:rsid w:val="00E42781"/>
    <w:rPr>
      <w:rFonts w:asciiTheme="majorHAnsi" w:eastAsiaTheme="majorEastAsia" w:hAnsiTheme="majorHAnsi" w:cstheme="majorBidi"/>
      <w:color w:val="2F5496" w:themeColor="accent1" w:themeShade="BF"/>
      <w:sz w:val="26"/>
      <w:szCs w:val="26"/>
    </w:rPr>
  </w:style>
  <w:style w:type="paragraph" w:styleId="a6">
    <w:name w:val="List Paragraph"/>
    <w:basedOn w:val="a"/>
    <w:uiPriority w:val="34"/>
    <w:qFormat/>
    <w:rsid w:val="002D68B5"/>
    <w:pPr>
      <w:ind w:left="720"/>
      <w:contextualSpacing/>
    </w:pPr>
  </w:style>
  <w:style w:type="paragraph" w:customStyle="1" w:styleId="ta-right">
    <w:name w:val="ta-right"/>
    <w:basedOn w:val="a"/>
    <w:rsid w:val="00F5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center">
    <w:name w:val="ta-center"/>
    <w:basedOn w:val="a"/>
    <w:rsid w:val="00F551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F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507D3"/>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6507D3"/>
    <w:pPr>
      <w:outlineLvl w:val="9"/>
    </w:pPr>
    <w:rPr>
      <w:lang w:eastAsia="ru-RU"/>
    </w:rPr>
  </w:style>
  <w:style w:type="paragraph" w:styleId="11">
    <w:name w:val="toc 1"/>
    <w:basedOn w:val="a"/>
    <w:next w:val="a"/>
    <w:autoRedefine/>
    <w:uiPriority w:val="39"/>
    <w:unhideWhenUsed/>
    <w:rsid w:val="006507D3"/>
    <w:pPr>
      <w:spacing w:after="100"/>
    </w:pPr>
  </w:style>
  <w:style w:type="paragraph" w:styleId="a9">
    <w:name w:val="footer"/>
    <w:basedOn w:val="a"/>
    <w:link w:val="aa"/>
    <w:uiPriority w:val="99"/>
    <w:unhideWhenUsed/>
    <w:rsid w:val="006507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07D3"/>
  </w:style>
  <w:style w:type="paragraph" w:styleId="21">
    <w:name w:val="toc 2"/>
    <w:basedOn w:val="a"/>
    <w:next w:val="a"/>
    <w:autoRedefine/>
    <w:uiPriority w:val="39"/>
    <w:unhideWhenUsed/>
    <w:rsid w:val="006507D3"/>
    <w:pPr>
      <w:tabs>
        <w:tab w:val="right" w:leader="dot" w:pos="9345"/>
      </w:tabs>
      <w:spacing w:after="0" w:line="360" w:lineRule="auto"/>
      <w:ind w:left="220"/>
    </w:pPr>
  </w:style>
  <w:style w:type="paragraph" w:styleId="ab">
    <w:name w:val="footnote text"/>
    <w:basedOn w:val="a"/>
    <w:link w:val="ac"/>
    <w:uiPriority w:val="99"/>
    <w:unhideWhenUsed/>
    <w:rsid w:val="003A5EA1"/>
    <w:pPr>
      <w:spacing w:after="0" w:line="240" w:lineRule="auto"/>
    </w:pPr>
    <w:rPr>
      <w:sz w:val="20"/>
      <w:szCs w:val="20"/>
    </w:rPr>
  </w:style>
  <w:style w:type="character" w:customStyle="1" w:styleId="ac">
    <w:name w:val="Текст сноски Знак"/>
    <w:basedOn w:val="a0"/>
    <w:link w:val="ab"/>
    <w:uiPriority w:val="99"/>
    <w:rsid w:val="003A5EA1"/>
    <w:rPr>
      <w:sz w:val="20"/>
      <w:szCs w:val="20"/>
    </w:rPr>
  </w:style>
  <w:style w:type="character" w:styleId="ad">
    <w:name w:val="footnote reference"/>
    <w:basedOn w:val="a0"/>
    <w:uiPriority w:val="99"/>
    <w:semiHidden/>
    <w:unhideWhenUsed/>
    <w:rsid w:val="003A5EA1"/>
    <w:rPr>
      <w:vertAlign w:val="superscript"/>
    </w:rPr>
  </w:style>
  <w:style w:type="table" w:customStyle="1" w:styleId="TableGrid">
    <w:name w:val="TableGrid"/>
    <w:rsid w:val="001867C1"/>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6C28E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28E8"/>
  </w:style>
  <w:style w:type="paragraph" w:customStyle="1" w:styleId="Default">
    <w:name w:val="Default"/>
    <w:rsid w:val="00F67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674">
      <w:bodyDiv w:val="1"/>
      <w:marLeft w:val="0"/>
      <w:marRight w:val="0"/>
      <w:marTop w:val="0"/>
      <w:marBottom w:val="0"/>
      <w:divBdr>
        <w:top w:val="none" w:sz="0" w:space="0" w:color="auto"/>
        <w:left w:val="none" w:sz="0" w:space="0" w:color="auto"/>
        <w:bottom w:val="none" w:sz="0" w:space="0" w:color="auto"/>
        <w:right w:val="none" w:sz="0" w:space="0" w:color="auto"/>
      </w:divBdr>
    </w:div>
    <w:div w:id="608439449">
      <w:bodyDiv w:val="1"/>
      <w:marLeft w:val="0"/>
      <w:marRight w:val="0"/>
      <w:marTop w:val="0"/>
      <w:marBottom w:val="0"/>
      <w:divBdr>
        <w:top w:val="none" w:sz="0" w:space="0" w:color="auto"/>
        <w:left w:val="none" w:sz="0" w:space="0" w:color="auto"/>
        <w:bottom w:val="none" w:sz="0" w:space="0" w:color="auto"/>
        <w:right w:val="none" w:sz="0" w:space="0" w:color="auto"/>
      </w:divBdr>
    </w:div>
    <w:div w:id="754975892">
      <w:bodyDiv w:val="1"/>
      <w:marLeft w:val="0"/>
      <w:marRight w:val="0"/>
      <w:marTop w:val="0"/>
      <w:marBottom w:val="0"/>
      <w:divBdr>
        <w:top w:val="none" w:sz="0" w:space="0" w:color="auto"/>
        <w:left w:val="none" w:sz="0" w:space="0" w:color="auto"/>
        <w:bottom w:val="none" w:sz="0" w:space="0" w:color="auto"/>
        <w:right w:val="none" w:sz="0" w:space="0" w:color="auto"/>
      </w:divBdr>
    </w:div>
    <w:div w:id="844629164">
      <w:bodyDiv w:val="1"/>
      <w:marLeft w:val="0"/>
      <w:marRight w:val="0"/>
      <w:marTop w:val="0"/>
      <w:marBottom w:val="0"/>
      <w:divBdr>
        <w:top w:val="none" w:sz="0" w:space="0" w:color="auto"/>
        <w:left w:val="none" w:sz="0" w:space="0" w:color="auto"/>
        <w:bottom w:val="none" w:sz="0" w:space="0" w:color="auto"/>
        <w:right w:val="none" w:sz="0" w:space="0" w:color="auto"/>
      </w:divBdr>
    </w:div>
    <w:div w:id="858206070">
      <w:bodyDiv w:val="1"/>
      <w:marLeft w:val="0"/>
      <w:marRight w:val="0"/>
      <w:marTop w:val="0"/>
      <w:marBottom w:val="0"/>
      <w:divBdr>
        <w:top w:val="none" w:sz="0" w:space="0" w:color="auto"/>
        <w:left w:val="none" w:sz="0" w:space="0" w:color="auto"/>
        <w:bottom w:val="none" w:sz="0" w:space="0" w:color="auto"/>
        <w:right w:val="none" w:sz="0" w:space="0" w:color="auto"/>
      </w:divBdr>
    </w:div>
    <w:div w:id="907616438">
      <w:bodyDiv w:val="1"/>
      <w:marLeft w:val="0"/>
      <w:marRight w:val="0"/>
      <w:marTop w:val="0"/>
      <w:marBottom w:val="0"/>
      <w:divBdr>
        <w:top w:val="none" w:sz="0" w:space="0" w:color="auto"/>
        <w:left w:val="none" w:sz="0" w:space="0" w:color="auto"/>
        <w:bottom w:val="none" w:sz="0" w:space="0" w:color="auto"/>
        <w:right w:val="none" w:sz="0" w:space="0" w:color="auto"/>
      </w:divBdr>
    </w:div>
    <w:div w:id="1024674265">
      <w:bodyDiv w:val="1"/>
      <w:marLeft w:val="0"/>
      <w:marRight w:val="0"/>
      <w:marTop w:val="0"/>
      <w:marBottom w:val="0"/>
      <w:divBdr>
        <w:top w:val="none" w:sz="0" w:space="0" w:color="auto"/>
        <w:left w:val="none" w:sz="0" w:space="0" w:color="auto"/>
        <w:bottom w:val="none" w:sz="0" w:space="0" w:color="auto"/>
        <w:right w:val="none" w:sz="0" w:space="0" w:color="auto"/>
      </w:divBdr>
    </w:div>
    <w:div w:id="1478230794">
      <w:bodyDiv w:val="1"/>
      <w:marLeft w:val="0"/>
      <w:marRight w:val="0"/>
      <w:marTop w:val="0"/>
      <w:marBottom w:val="0"/>
      <w:divBdr>
        <w:top w:val="none" w:sz="0" w:space="0" w:color="auto"/>
        <w:left w:val="none" w:sz="0" w:space="0" w:color="auto"/>
        <w:bottom w:val="none" w:sz="0" w:space="0" w:color="auto"/>
        <w:right w:val="none" w:sz="0" w:space="0" w:color="auto"/>
      </w:divBdr>
      <w:divsChild>
        <w:div w:id="1999264974">
          <w:marLeft w:val="0"/>
          <w:marRight w:val="0"/>
          <w:marTop w:val="0"/>
          <w:marBottom w:val="0"/>
          <w:divBdr>
            <w:top w:val="none" w:sz="0" w:space="0" w:color="auto"/>
            <w:left w:val="none" w:sz="0" w:space="0" w:color="auto"/>
            <w:bottom w:val="none" w:sz="0" w:space="0" w:color="auto"/>
            <w:right w:val="none" w:sz="0" w:space="0" w:color="auto"/>
          </w:divBdr>
        </w:div>
        <w:div w:id="1830175824">
          <w:marLeft w:val="0"/>
          <w:marRight w:val="0"/>
          <w:marTop w:val="0"/>
          <w:marBottom w:val="0"/>
          <w:divBdr>
            <w:top w:val="none" w:sz="0" w:space="0" w:color="auto"/>
            <w:left w:val="none" w:sz="0" w:space="0" w:color="auto"/>
            <w:bottom w:val="none" w:sz="0" w:space="0" w:color="auto"/>
            <w:right w:val="none" w:sz="0" w:space="0" w:color="auto"/>
          </w:divBdr>
        </w:div>
        <w:div w:id="1619291446">
          <w:marLeft w:val="0"/>
          <w:marRight w:val="0"/>
          <w:marTop w:val="0"/>
          <w:marBottom w:val="0"/>
          <w:divBdr>
            <w:top w:val="none" w:sz="0" w:space="0" w:color="auto"/>
            <w:left w:val="none" w:sz="0" w:space="0" w:color="auto"/>
            <w:bottom w:val="none" w:sz="0" w:space="0" w:color="auto"/>
            <w:right w:val="none" w:sz="0" w:space="0" w:color="auto"/>
          </w:divBdr>
        </w:div>
        <w:div w:id="834538797">
          <w:marLeft w:val="0"/>
          <w:marRight w:val="0"/>
          <w:marTop w:val="0"/>
          <w:marBottom w:val="0"/>
          <w:divBdr>
            <w:top w:val="none" w:sz="0" w:space="0" w:color="auto"/>
            <w:left w:val="none" w:sz="0" w:space="0" w:color="auto"/>
            <w:bottom w:val="none" w:sz="0" w:space="0" w:color="auto"/>
            <w:right w:val="none" w:sz="0" w:space="0" w:color="auto"/>
          </w:divBdr>
        </w:div>
        <w:div w:id="329875058">
          <w:marLeft w:val="0"/>
          <w:marRight w:val="0"/>
          <w:marTop w:val="0"/>
          <w:marBottom w:val="0"/>
          <w:divBdr>
            <w:top w:val="none" w:sz="0" w:space="0" w:color="auto"/>
            <w:left w:val="none" w:sz="0" w:space="0" w:color="auto"/>
            <w:bottom w:val="none" w:sz="0" w:space="0" w:color="auto"/>
            <w:right w:val="none" w:sz="0" w:space="0" w:color="auto"/>
          </w:divBdr>
        </w:div>
        <w:div w:id="2010870004">
          <w:marLeft w:val="0"/>
          <w:marRight w:val="0"/>
          <w:marTop w:val="0"/>
          <w:marBottom w:val="0"/>
          <w:divBdr>
            <w:top w:val="none" w:sz="0" w:space="0" w:color="auto"/>
            <w:left w:val="none" w:sz="0" w:space="0" w:color="auto"/>
            <w:bottom w:val="none" w:sz="0" w:space="0" w:color="auto"/>
            <w:right w:val="none" w:sz="0" w:space="0" w:color="auto"/>
          </w:divBdr>
        </w:div>
      </w:divsChild>
    </w:div>
    <w:div w:id="1496187716">
      <w:bodyDiv w:val="1"/>
      <w:marLeft w:val="0"/>
      <w:marRight w:val="0"/>
      <w:marTop w:val="0"/>
      <w:marBottom w:val="0"/>
      <w:divBdr>
        <w:top w:val="none" w:sz="0" w:space="0" w:color="auto"/>
        <w:left w:val="none" w:sz="0" w:space="0" w:color="auto"/>
        <w:bottom w:val="none" w:sz="0" w:space="0" w:color="auto"/>
        <w:right w:val="none" w:sz="0" w:space="0" w:color="auto"/>
      </w:divBdr>
    </w:div>
    <w:div w:id="1565872161">
      <w:bodyDiv w:val="1"/>
      <w:marLeft w:val="0"/>
      <w:marRight w:val="0"/>
      <w:marTop w:val="0"/>
      <w:marBottom w:val="0"/>
      <w:divBdr>
        <w:top w:val="none" w:sz="0" w:space="0" w:color="auto"/>
        <w:left w:val="none" w:sz="0" w:space="0" w:color="auto"/>
        <w:bottom w:val="none" w:sz="0" w:space="0" w:color="auto"/>
        <w:right w:val="none" w:sz="0" w:space="0" w:color="auto"/>
      </w:divBdr>
    </w:div>
    <w:div w:id="1594776037">
      <w:bodyDiv w:val="1"/>
      <w:marLeft w:val="0"/>
      <w:marRight w:val="0"/>
      <w:marTop w:val="0"/>
      <w:marBottom w:val="0"/>
      <w:divBdr>
        <w:top w:val="none" w:sz="0" w:space="0" w:color="auto"/>
        <w:left w:val="none" w:sz="0" w:space="0" w:color="auto"/>
        <w:bottom w:val="none" w:sz="0" w:space="0" w:color="auto"/>
        <w:right w:val="none" w:sz="0" w:space="0" w:color="auto"/>
      </w:divBdr>
    </w:div>
    <w:div w:id="1613131553">
      <w:bodyDiv w:val="1"/>
      <w:marLeft w:val="0"/>
      <w:marRight w:val="0"/>
      <w:marTop w:val="0"/>
      <w:marBottom w:val="0"/>
      <w:divBdr>
        <w:top w:val="none" w:sz="0" w:space="0" w:color="auto"/>
        <w:left w:val="none" w:sz="0" w:space="0" w:color="auto"/>
        <w:bottom w:val="none" w:sz="0" w:space="0" w:color="auto"/>
        <w:right w:val="none" w:sz="0" w:space="0" w:color="auto"/>
      </w:divBdr>
      <w:divsChild>
        <w:div w:id="270170956">
          <w:marLeft w:val="0"/>
          <w:marRight w:val="0"/>
          <w:marTop w:val="0"/>
          <w:marBottom w:val="0"/>
          <w:divBdr>
            <w:top w:val="none" w:sz="0" w:space="0" w:color="auto"/>
            <w:left w:val="none" w:sz="0" w:space="0" w:color="auto"/>
            <w:bottom w:val="none" w:sz="0" w:space="0" w:color="auto"/>
            <w:right w:val="none" w:sz="0" w:space="0" w:color="auto"/>
          </w:divBdr>
        </w:div>
        <w:div w:id="1206021002">
          <w:marLeft w:val="0"/>
          <w:marRight w:val="0"/>
          <w:marTop w:val="0"/>
          <w:marBottom w:val="0"/>
          <w:divBdr>
            <w:top w:val="none" w:sz="0" w:space="0" w:color="auto"/>
            <w:left w:val="none" w:sz="0" w:space="0" w:color="auto"/>
            <w:bottom w:val="none" w:sz="0" w:space="0" w:color="auto"/>
            <w:right w:val="none" w:sz="0" w:space="0" w:color="auto"/>
          </w:divBdr>
          <w:divsChild>
            <w:div w:id="1535579656">
              <w:marLeft w:val="0"/>
              <w:marRight w:val="0"/>
              <w:marTop w:val="0"/>
              <w:marBottom w:val="0"/>
              <w:divBdr>
                <w:top w:val="none" w:sz="0" w:space="0" w:color="auto"/>
                <w:left w:val="none" w:sz="0" w:space="0" w:color="auto"/>
                <w:bottom w:val="none" w:sz="0" w:space="0" w:color="auto"/>
                <w:right w:val="none" w:sz="0" w:space="0" w:color="auto"/>
              </w:divBdr>
            </w:div>
          </w:divsChild>
        </w:div>
        <w:div w:id="789251989">
          <w:marLeft w:val="0"/>
          <w:marRight w:val="0"/>
          <w:marTop w:val="0"/>
          <w:marBottom w:val="0"/>
          <w:divBdr>
            <w:top w:val="none" w:sz="0" w:space="0" w:color="auto"/>
            <w:left w:val="none" w:sz="0" w:space="0" w:color="auto"/>
            <w:bottom w:val="none" w:sz="0" w:space="0" w:color="auto"/>
            <w:right w:val="none" w:sz="0" w:space="0" w:color="auto"/>
          </w:divBdr>
        </w:div>
      </w:divsChild>
    </w:div>
    <w:div w:id="1790469503">
      <w:bodyDiv w:val="1"/>
      <w:marLeft w:val="0"/>
      <w:marRight w:val="0"/>
      <w:marTop w:val="0"/>
      <w:marBottom w:val="0"/>
      <w:divBdr>
        <w:top w:val="none" w:sz="0" w:space="0" w:color="auto"/>
        <w:left w:val="none" w:sz="0" w:space="0" w:color="auto"/>
        <w:bottom w:val="none" w:sz="0" w:space="0" w:color="auto"/>
        <w:right w:val="none" w:sz="0" w:space="0" w:color="auto"/>
      </w:divBdr>
    </w:div>
    <w:div w:id="18199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C879-E0DB-474D-8DAA-4C6F7168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36</Pages>
  <Words>7754</Words>
  <Characters>44202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Володикова Валерия Алексеевна</dc:creator>
  <cp:keywords/>
  <dc:description/>
  <cp:lastModifiedBy>77777</cp:lastModifiedBy>
  <cp:revision>9</cp:revision>
  <dcterms:created xsi:type="dcterms:W3CDTF">2022-06-03T16:37:00Z</dcterms:created>
  <dcterms:modified xsi:type="dcterms:W3CDTF">2022-06-04T01:33:00Z</dcterms:modified>
</cp:coreProperties>
</file>