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E34FA">
      <w:pPr>
        <w:pStyle w:val="5"/>
        <w:spacing w:before="0" w:beforeAutospacing="0" w:after="0" w:afterAutospacing="0"/>
        <w:ind w:left="708"/>
        <w:jc w:val="both"/>
        <w:rPr>
          <w:b/>
          <w:i/>
          <w:iCs/>
          <w:color w:val="auto"/>
        </w:rPr>
      </w:pPr>
    </w:p>
    <w:p w14:paraId="455D51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Gilroy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Gilroy" w:cs="Times New Roman"/>
          <w:b w:val="0"/>
          <w:bCs w:val="0"/>
          <w:i w:val="0"/>
          <w:iCs w:val="0"/>
          <w:color w:val="auto"/>
          <w:spacing w:val="0"/>
          <w:sz w:val="24"/>
          <w:szCs w:val="24"/>
          <w:shd w:val="clear" w:fill="FFFFFF"/>
        </w:rPr>
        <w:t>Т</w:t>
      </w:r>
      <w:r>
        <w:rPr>
          <w:rFonts w:hint="default" w:ascii="Times New Roman" w:hAnsi="Times New Roman" w:eastAsia="Gilroy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ворческо</w:t>
      </w:r>
      <w:r>
        <w:rPr>
          <w:rFonts w:hint="default" w:ascii="Times New Roman" w:hAnsi="Times New Roman" w:eastAsia="Gilroy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е</w:t>
      </w:r>
      <w:r>
        <w:rPr>
          <w:rFonts w:hint="default" w:ascii="Times New Roman" w:hAnsi="Times New Roman" w:eastAsia="Gilroy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эссе</w:t>
      </w:r>
    </w:p>
    <w:p w14:paraId="094904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Gilroy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Gilroy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«Таланты ребенка: как их распознать и приумножить»</w:t>
      </w:r>
    </w:p>
    <w:p w14:paraId="5093450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eastAsiaTheme="minorEastAsia"/>
          <w:b w:val="0"/>
          <w:bCs w:val="0"/>
          <w:color w:val="auto"/>
          <w:kern w:val="24"/>
        </w:rPr>
      </w:pPr>
    </w:p>
    <w:p w14:paraId="61DBD8E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b w:val="0"/>
          <w:bCs w:val="0"/>
          <w:color w:val="auto"/>
        </w:rPr>
      </w:pPr>
      <w:r>
        <w:rPr>
          <w:rFonts w:eastAsiaTheme="minorEastAsia"/>
          <w:b w:val="0"/>
          <w:bCs w:val="0"/>
          <w:color w:val="auto"/>
          <w:kern w:val="24"/>
        </w:rPr>
        <w:t>Федеральный государственный образовательный стандарт дошкольного образования ставит перед нами  задачу -  создать благоприятные  условия для развития способностей  и творческого потенциала  каждого ребенка.</w:t>
      </w:r>
    </w:p>
    <w:p w14:paraId="2FE623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>Говоря о единых образовательных стан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дартах в новой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системе образования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, моделью успешного современного человека должна стать творческая, активная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личность,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способная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 проявить себя в нестандартных условиях, которая может гибко и самостоятельно использовать приобретенные знания в разнообразных жизненных ситуациях.</w:t>
      </w:r>
    </w:p>
    <w:p w14:paraId="5EE5EF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Одним из путей решения данной проблемы является создание условий для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развития способностей каждого ребёнка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</w:p>
    <w:p w14:paraId="79618B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В последние годы отмечается повышение интереса к вопросам раннего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выявления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 и раскрытия детских дарований. Работа с одарёнными детьми выступает одним из вариантов конкретной реализации права личности на индивидуальность.</w:t>
      </w:r>
    </w:p>
    <w:p w14:paraId="05FD68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При создании в ДОУ благоприятных условий за период дошкольного детства ребенок может пройти путь от первых проявлений склонностей до яркого расцвета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способностей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, одаренности. Раннее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выявление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, обучение и воспитание одаренных и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талантливых детей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 составляет одну из главных задач совершенствования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системы образования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</w:p>
    <w:p w14:paraId="32794A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color w:val="auto"/>
          <w:sz w:val="24"/>
          <w:szCs w:val="24"/>
          <w:lang w:eastAsia="ru-RU"/>
        </w:rPr>
        <w:t>Одаренность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это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системно развивающееся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 в течение жизни качество психики, которое определяет возможность достижения человеком более высоких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  <w:lang w:eastAsia="ru-RU"/>
        </w:rPr>
        <w:t> (необычных, незаурядных)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 результатов в одном или нескольких видах деятельности по сравнению с другими людьми.</w:t>
      </w:r>
    </w:p>
    <w:p w14:paraId="7986D5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Основная задача для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развития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 одаренности ребенка в детском саду в том, чтобы помочь дошкольнику максимально раскрыть свой потенциал. Ведь, каждый ребенок уникален и имеет право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развиваться в своем темпе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, учиться по своей образовательной траектории.</w:t>
      </w:r>
    </w:p>
    <w:p w14:paraId="54BB31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Задача взрослых – увидеть и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поддержать задатки способностей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, предоставить ребенку возможности для их реализации в тех видах деятельности, к которым он проявляет наибольший интерес, содействовать реализации одаренности.</w:t>
      </w:r>
    </w:p>
    <w:p w14:paraId="439F50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</w:pPr>
    </w:p>
    <w:p w14:paraId="275191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Система работы со способными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 и одаренными детьми включает в себя пять основных направлений.</w:t>
      </w:r>
    </w:p>
    <w:p w14:paraId="7B2565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1. Создание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развивающей творческой среды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,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способствующей выявлению и развитию способностей воспитанников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</w:p>
    <w:p w14:paraId="58378E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2. 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Выявление детей с ярко выраженными способностями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 и отслеживание динамики их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развития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</w:p>
    <w:p w14:paraId="5F19B9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3. Организация работы с детьми и их родителями.</w:t>
      </w:r>
    </w:p>
    <w:p w14:paraId="673D77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4. Повышение компетентности педагогов по работе со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способными и талантливыми воспитанниками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</w:p>
    <w:p w14:paraId="6442C6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5. Работа по взаимодействию с социальными партнерами, в целях создания наилучших условий для проявления творческого потенциала 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>детей и дальнейшего их развития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</w:p>
    <w:p w14:paraId="35083DD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color w:val="auto"/>
        </w:rPr>
      </w:pPr>
    </w:p>
    <w:p w14:paraId="2F3EA0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Для развития и поддержки талантливых детей в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моей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группе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созданы определённые условия.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меется хорошая материально –техническая база: имеется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интерактивная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доска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выход в Интернет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none"/>
          <w:lang w:eastAsia="ru-RU"/>
        </w:rPr>
        <w:t>Так же активно использую современные педагогические технологии: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none"/>
          <w:lang w:eastAsia="ru-RU"/>
        </w:rPr>
        <w:t>ИКТ-технологии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технологии проектной деятельности;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игровые 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>ехнологии;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>технологии исследовательской деятельности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>технологии саморазвивающего обучения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en-US" w:eastAsia="ru-RU"/>
        </w:rPr>
        <w:t>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здоровьесберегающие технологии.</w:t>
      </w:r>
    </w:p>
    <w:p w14:paraId="151A3F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>Так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>же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4"/>
          <w:szCs w:val="24"/>
          <w:lang w:val="en-US" w:eastAsia="ru-RU"/>
        </w:rPr>
        <w:t xml:space="preserve"> в  группе 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детьми   оформляются детские портфолио.</w:t>
      </w:r>
    </w:p>
    <w:p w14:paraId="36BDC3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>Основная цель портфолио – помочь ребенку раскрыть себя и отразить свои индивидуальные личностные достижения. Одна из важнейших задач на этом этапе — формирование у детей уверен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ности в себе и своих силах, а также позитивного отношения к себе и к окружающему миру. Одним из самых действенных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> способов 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побудить творческую активность — мы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участвуем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в творческих мероприятиях: концертах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спектаклях, а также в фестивалях конкурсах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, в которых ребята занимаем победные места.</w:t>
      </w:r>
    </w:p>
    <w:p w14:paraId="023EB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группе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созданы благоприятные условия для того, чтобы ребёнок за период дошкольного детства мог пройти путь от первых проявлений склонностей до расцвета способностей, одарённости. Считаю, что подготовка детей и участие в конкурсах способствует развитию общих и специальных способностей, деятельного, созидательного отношения к миру, освоению разнообразных способов самовыражения, осмыслению явлений, процессов, событий окружающего.</w:t>
      </w:r>
    </w:p>
    <w:p w14:paraId="20BC8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Одним из наиболее существенных факторов, влияющих как на интеллектуальное, так и на личностное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развитие ребенка,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является семья, поэтому с родителями воспитанников ведется планомерная работы в следующих направлениях:</w:t>
      </w:r>
    </w:p>
    <w:p w14:paraId="6EC9A4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1. Организация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ru-RU"/>
        </w:rPr>
        <w:t> информационной среды для родителей: индивидуальные консультации; информационные уголки для родителей; фотогалерея талантов, выставки детских работ; </w:t>
      </w:r>
    </w:p>
    <w:p w14:paraId="322A37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2. Совместная практическая деятельность ребенка и его родителей 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  <w:lang w:eastAsia="ru-RU"/>
        </w:rPr>
        <w:t>(совместные газеты, выставки творческих работ) </w:t>
      </w:r>
    </w:p>
    <w:p w14:paraId="477686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80" w:firstLineChars="200"/>
        <w:textAlignment w:val="auto"/>
        <w:rPr>
          <w:rStyle w:val="7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3. Повышение компетентности педагогов по работе с одаренными воспитанниками. </w:t>
      </w:r>
    </w:p>
    <w:p w14:paraId="6BCA736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jc w:val="both"/>
        <w:textAlignment w:val="auto"/>
        <w:rPr>
          <w:rStyle w:val="7"/>
          <w:color w:val="auto"/>
        </w:rPr>
      </w:pPr>
      <w:r>
        <w:rPr>
          <w:color w:val="auto"/>
          <w:shd w:val="clear" w:color="auto" w:fill="FFFFFF"/>
        </w:rPr>
        <w:t>Каждый ребенок имеет право на собственный путь развития</w:t>
      </w:r>
      <w:r>
        <w:rPr>
          <w:rFonts w:hint="default"/>
          <w:color w:val="auto"/>
          <w:shd w:val="clear" w:color="auto" w:fill="FFFFFF"/>
          <w:lang w:val="ru-RU"/>
        </w:rPr>
        <w:t>, п</w:t>
      </w:r>
      <w:r>
        <w:rPr>
          <w:color w:val="auto"/>
          <w:shd w:val="clear" w:color="auto" w:fill="FFFFFF"/>
        </w:rPr>
        <w:t xml:space="preserve">оэтому </w:t>
      </w:r>
      <w:r>
        <w:rPr>
          <w:color w:val="auto"/>
          <w:shd w:val="clear" w:color="auto" w:fill="FFFFFF"/>
          <w:lang w:val="ru-RU"/>
        </w:rPr>
        <w:t>мы</w:t>
      </w:r>
      <w:r>
        <w:rPr>
          <w:color w:val="auto"/>
          <w:shd w:val="clear" w:color="auto" w:fill="FFFFFF"/>
        </w:rPr>
        <w:t xml:space="preserve"> созда</w:t>
      </w:r>
      <w:r>
        <w:rPr>
          <w:color w:val="auto"/>
          <w:shd w:val="clear" w:color="auto" w:fill="FFFFFF"/>
          <w:lang w:val="ru-RU"/>
        </w:rPr>
        <w:t>ем</w:t>
      </w:r>
      <w:r>
        <w:rPr>
          <w:color w:val="auto"/>
          <w:shd w:val="clear" w:color="auto" w:fill="FFFFFF"/>
        </w:rPr>
        <w:t xml:space="preserve"> условия для воспитания и обучения одарённых детей, а также каждому дошкольнику предостав</w:t>
      </w:r>
      <w:r>
        <w:rPr>
          <w:color w:val="auto"/>
          <w:shd w:val="clear" w:color="auto" w:fill="FFFFFF"/>
          <w:lang w:val="ru-RU"/>
        </w:rPr>
        <w:t>ляется</w:t>
      </w:r>
      <w:r>
        <w:rPr>
          <w:color w:val="auto"/>
          <w:shd w:val="clear" w:color="auto" w:fill="FFFFFF"/>
        </w:rPr>
        <w:t xml:space="preserve"> возможность проявить индивидуальность и творчество.</w:t>
      </w:r>
    </w:p>
    <w:p w14:paraId="0FC47C9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b w:val="0"/>
          <w:bCs w:val="0"/>
          <w:color w:val="auto"/>
        </w:rPr>
      </w:pPr>
      <w:r>
        <w:rPr>
          <w:rFonts w:eastAsiaTheme="minorEastAsia"/>
          <w:b w:val="0"/>
          <w:bCs w:val="0"/>
          <w:color w:val="auto"/>
          <w:kern w:val="24"/>
        </w:rPr>
        <w:t>Нам взрослым предстоит переосмыслить задачи социального развития, одна из которых:</w:t>
      </w:r>
    </w:p>
    <w:p w14:paraId="7D4B96D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b w:val="0"/>
          <w:bCs w:val="0"/>
          <w:color w:val="auto"/>
        </w:rPr>
      </w:pPr>
      <w:r>
        <w:rPr>
          <w:rFonts w:eastAsiaTheme="minorEastAsia"/>
          <w:b w:val="0"/>
          <w:bCs w:val="0"/>
          <w:color w:val="auto"/>
          <w:kern w:val="24"/>
        </w:rPr>
        <w:t>- создание среды для формирования у ребёнка положительного самоощущения – уверенности в своих возможностях, в том, что он хороший, что его любят.</w:t>
      </w:r>
    </w:p>
    <w:p w14:paraId="2D59E8F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b w:val="0"/>
          <w:bCs w:val="0"/>
          <w:color w:val="auto"/>
        </w:rPr>
      </w:pPr>
      <w:r>
        <w:rPr>
          <w:rFonts w:eastAsiaTheme="minorEastAsia"/>
          <w:b w:val="0"/>
          <w:bCs w:val="0"/>
          <w:color w:val="auto"/>
          <w:kern w:val="24"/>
        </w:rPr>
        <w:t>Обеспечение эмоционального благополучия и успешной социализации дошкольников способствуют созданию ситуации успеха.</w:t>
      </w:r>
    </w:p>
    <w:p w14:paraId="460C97D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b w:val="0"/>
          <w:bCs w:val="0"/>
          <w:color w:val="auto"/>
        </w:rPr>
      </w:pPr>
      <w:r>
        <w:rPr>
          <w:rFonts w:eastAsiaTheme="minorEastAsia"/>
          <w:b w:val="0"/>
          <w:bCs w:val="0"/>
          <w:color w:val="auto"/>
          <w:kern w:val="24"/>
        </w:rPr>
        <w:t>Условия для создания ситуации успеха:</w:t>
      </w:r>
    </w:p>
    <w:p w14:paraId="35A6324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b w:val="0"/>
          <w:bCs w:val="0"/>
          <w:color w:val="auto"/>
        </w:rPr>
      </w:pPr>
      <w:r>
        <w:rPr>
          <w:rFonts w:eastAsiaTheme="minorEastAsia"/>
          <w:b w:val="0"/>
          <w:bCs w:val="0"/>
          <w:color w:val="auto"/>
          <w:kern w:val="24"/>
        </w:rPr>
        <w:t>1.Сотрудничество воспитателя и воспитанников основанное на любви к детям, принятие  их  как   личностей.</w:t>
      </w:r>
    </w:p>
    <w:p w14:paraId="23FF3EA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b w:val="0"/>
          <w:bCs w:val="0"/>
          <w:color w:val="auto"/>
        </w:rPr>
      </w:pPr>
      <w:r>
        <w:rPr>
          <w:rFonts w:eastAsiaTheme="minorEastAsia"/>
          <w:b w:val="0"/>
          <w:bCs w:val="0"/>
          <w:color w:val="auto"/>
          <w:kern w:val="24"/>
        </w:rPr>
        <w:t xml:space="preserve">2.Дифференцированный подход к определению содержания деятельности и характеру помощи воспитанникам при </w:t>
      </w:r>
      <w:r>
        <w:rPr>
          <w:rFonts w:eastAsiaTheme="minorEastAsia"/>
          <w:b w:val="0"/>
          <w:bCs w:val="0"/>
          <w:color w:val="auto"/>
          <w:kern w:val="24"/>
          <w:lang w:val="ru-RU"/>
        </w:rPr>
        <w:t>её</w:t>
      </w:r>
      <w:r>
        <w:rPr>
          <w:rFonts w:hint="default" w:eastAsiaTheme="minorEastAsia"/>
          <w:b w:val="0"/>
          <w:bCs w:val="0"/>
          <w:color w:val="auto"/>
          <w:kern w:val="24"/>
          <w:lang w:val="ru-RU"/>
        </w:rPr>
        <w:t xml:space="preserve"> </w:t>
      </w:r>
      <w:r>
        <w:rPr>
          <w:rFonts w:eastAsiaTheme="minorEastAsia"/>
          <w:b w:val="0"/>
          <w:bCs w:val="0"/>
          <w:color w:val="auto"/>
          <w:kern w:val="24"/>
        </w:rPr>
        <w:t>осуществлении.</w:t>
      </w:r>
    </w:p>
    <w:p w14:paraId="60F8279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default"/>
          <w:b w:val="0"/>
          <w:bCs w:val="0"/>
          <w:color w:val="auto"/>
          <w:lang w:val="ru-RU"/>
        </w:rPr>
      </w:pPr>
      <w:r>
        <w:rPr>
          <w:rFonts w:eastAsiaTheme="minorEastAsia"/>
          <w:b w:val="0"/>
          <w:bCs w:val="0"/>
          <w:color w:val="auto"/>
          <w:kern w:val="24"/>
        </w:rPr>
        <w:t>3. Общая   морально-психологическая атмосфера выполнения тех и иных заданий, поскольку это в значительной мере снимает чувство неуверенности, боязни приступить к  внешне сложным заданиям</w:t>
      </w:r>
      <w:r>
        <w:rPr>
          <w:rFonts w:hint="default" w:eastAsiaTheme="minorEastAsia"/>
          <w:b w:val="0"/>
          <w:bCs w:val="0"/>
          <w:color w:val="auto"/>
          <w:kern w:val="24"/>
          <w:lang w:val="ru-RU"/>
        </w:rPr>
        <w:t>.</w:t>
      </w:r>
    </w:p>
    <w:p w14:paraId="0F284D6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default"/>
          <w:b w:val="0"/>
          <w:bCs w:val="0"/>
          <w:color w:val="auto"/>
          <w:lang w:val="ru-RU"/>
        </w:rPr>
      </w:pPr>
      <w:r>
        <w:rPr>
          <w:rFonts w:eastAsiaTheme="minorEastAsia"/>
          <w:b w:val="0"/>
          <w:bCs w:val="0"/>
          <w:color w:val="auto"/>
          <w:kern w:val="24"/>
        </w:rPr>
        <w:t>4.Поддержка детской инициативы</w:t>
      </w:r>
      <w:r>
        <w:rPr>
          <w:rFonts w:hint="default" w:eastAsiaTheme="minorEastAsia"/>
          <w:b w:val="0"/>
          <w:bCs w:val="0"/>
          <w:color w:val="auto"/>
          <w:kern w:val="24"/>
          <w:lang w:val="ru-RU"/>
        </w:rPr>
        <w:t>.</w:t>
      </w:r>
    </w:p>
    <w:p w14:paraId="3D3167A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hint="default"/>
          <w:b w:val="0"/>
          <w:bCs w:val="0"/>
          <w:color w:val="auto"/>
          <w:lang w:val="ru-RU"/>
        </w:rPr>
      </w:pPr>
      <w:r>
        <w:rPr>
          <w:rFonts w:eastAsiaTheme="minorEastAsia"/>
          <w:b w:val="0"/>
          <w:bCs w:val="0"/>
          <w:color w:val="auto"/>
          <w:kern w:val="24"/>
        </w:rPr>
        <w:t xml:space="preserve">5.Создание обогащенной </w:t>
      </w:r>
      <w:r>
        <w:rPr>
          <w:rFonts w:eastAsiaTheme="minorEastAsia"/>
          <w:b w:val="0"/>
          <w:bCs w:val="0"/>
          <w:color w:val="auto"/>
          <w:kern w:val="24"/>
          <w:lang w:val="ru-RU"/>
        </w:rPr>
        <w:t>развивающей</w:t>
      </w:r>
      <w:r>
        <w:rPr>
          <w:rFonts w:hint="default" w:eastAsiaTheme="minorEastAsia"/>
          <w:b w:val="0"/>
          <w:bCs w:val="0"/>
          <w:color w:val="auto"/>
          <w:kern w:val="24"/>
          <w:lang w:val="ru-RU"/>
        </w:rPr>
        <w:t xml:space="preserve"> </w:t>
      </w:r>
      <w:r>
        <w:rPr>
          <w:rFonts w:eastAsiaTheme="minorEastAsia"/>
          <w:b w:val="0"/>
          <w:bCs w:val="0"/>
          <w:color w:val="auto"/>
          <w:kern w:val="24"/>
        </w:rPr>
        <w:t>предметно</w:t>
      </w:r>
      <w:r>
        <w:rPr>
          <w:rFonts w:hint="default" w:eastAsiaTheme="minorEastAsia"/>
          <w:b w:val="0"/>
          <w:bCs w:val="0"/>
          <w:color w:val="auto"/>
          <w:kern w:val="24"/>
          <w:lang w:val="ru-RU"/>
        </w:rPr>
        <w:t xml:space="preserve">- пространственной </w:t>
      </w:r>
      <w:r>
        <w:rPr>
          <w:rFonts w:eastAsiaTheme="minorEastAsia"/>
          <w:b w:val="0"/>
          <w:bCs w:val="0"/>
          <w:color w:val="auto"/>
          <w:kern w:val="24"/>
        </w:rPr>
        <w:t xml:space="preserve">среды в которой будет действовать ребенок. Чем богаче и комфортнее среда в </w:t>
      </w:r>
      <w:r>
        <w:rPr>
          <w:rFonts w:eastAsiaTheme="minorEastAsia"/>
          <w:b w:val="0"/>
          <w:bCs w:val="0"/>
          <w:color w:val="auto"/>
          <w:kern w:val="24"/>
          <w:lang w:val="ru-RU"/>
        </w:rPr>
        <w:t>группе</w:t>
      </w:r>
      <w:r>
        <w:rPr>
          <w:rFonts w:eastAsiaTheme="minorEastAsia"/>
          <w:b w:val="0"/>
          <w:bCs w:val="0"/>
          <w:color w:val="auto"/>
          <w:kern w:val="24"/>
        </w:rPr>
        <w:t>, тем больше возможностей склонности и способности</w:t>
      </w:r>
      <w:r>
        <w:rPr>
          <w:rFonts w:hint="default" w:eastAsiaTheme="minorEastAsia"/>
          <w:b w:val="0"/>
          <w:bCs w:val="0"/>
          <w:color w:val="auto"/>
          <w:kern w:val="24"/>
          <w:lang w:val="ru-RU"/>
        </w:rPr>
        <w:t>.</w:t>
      </w:r>
      <w:bookmarkStart w:id="0" w:name="_GoBack"/>
      <w:bookmarkEnd w:id="0"/>
    </w:p>
    <w:p w14:paraId="79C8EBF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textAlignment w:val="auto"/>
        <w:rPr>
          <w:rFonts w:eastAsiaTheme="minorEastAsia"/>
          <w:b w:val="0"/>
          <w:bCs w:val="0"/>
          <w:color w:val="auto"/>
          <w:kern w:val="24"/>
        </w:rPr>
      </w:pPr>
      <w:r>
        <w:rPr>
          <w:rFonts w:eastAsiaTheme="minorEastAsia"/>
          <w:b w:val="0"/>
          <w:bCs w:val="0"/>
          <w:color w:val="auto"/>
          <w:kern w:val="24"/>
        </w:rPr>
        <w:t>6. Взаимодействие с семьей воспитанника для обеспечения полноценного развития ребенка.</w:t>
      </w:r>
    </w:p>
    <w:p w14:paraId="6B3D219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jc w:val="both"/>
        <w:textAlignment w:val="auto"/>
        <w:rPr>
          <w:rStyle w:val="7"/>
          <w:color w:val="auto"/>
        </w:rPr>
      </w:pPr>
    </w:p>
    <w:p w14:paraId="251AA5D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jc w:val="both"/>
        <w:textAlignment w:val="auto"/>
        <w:rPr>
          <w:rFonts w:ascii="Calibri" w:hAnsi="Calibri"/>
          <w:color w:val="auto"/>
          <w:sz w:val="22"/>
          <w:szCs w:val="22"/>
        </w:rPr>
      </w:pPr>
      <w:r>
        <w:rPr>
          <w:rStyle w:val="7"/>
          <w:color w:val="auto"/>
        </w:rPr>
        <w:t>Литература:</w:t>
      </w:r>
    </w:p>
    <w:p w14:paraId="521E113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jc w:val="both"/>
        <w:textAlignment w:val="auto"/>
        <w:rPr>
          <w:rFonts w:ascii="Calibri" w:hAnsi="Calibri"/>
          <w:color w:val="auto"/>
          <w:sz w:val="22"/>
          <w:szCs w:val="22"/>
        </w:rPr>
      </w:pPr>
      <w:r>
        <w:rPr>
          <w:rStyle w:val="7"/>
          <w:color w:val="auto"/>
        </w:rPr>
        <w:t>1. Приказ Министерства образования и науки Российской Федерации (Минобрнауки России) от 17 октября 2013г. №1155 г. Москва «Об утверждении федерального государственного образовательного стандарта дошкольного образования»</w:t>
      </w:r>
    </w:p>
    <w:p w14:paraId="011C6E2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jc w:val="both"/>
        <w:textAlignment w:val="auto"/>
        <w:rPr>
          <w:rFonts w:ascii="Calibri" w:hAnsi="Calibri"/>
          <w:color w:val="auto"/>
          <w:sz w:val="22"/>
          <w:szCs w:val="22"/>
        </w:rPr>
      </w:pPr>
      <w:r>
        <w:rPr>
          <w:rStyle w:val="7"/>
          <w:color w:val="auto"/>
        </w:rPr>
        <w:t>2. Психология одаренности детей и подростков под редакцией Н.С.Лейтеса. 2000 г. М.</w:t>
      </w:r>
    </w:p>
    <w:p w14:paraId="68957C6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jc w:val="both"/>
        <w:textAlignment w:val="auto"/>
        <w:rPr>
          <w:rFonts w:ascii="Calibri" w:hAnsi="Calibri"/>
          <w:color w:val="auto"/>
          <w:sz w:val="22"/>
          <w:szCs w:val="22"/>
        </w:rPr>
      </w:pPr>
      <w:r>
        <w:rPr>
          <w:rStyle w:val="7"/>
          <w:color w:val="auto"/>
        </w:rPr>
        <w:t>3. «Одаренные дети в детском саду и в школе» А.И.Савенков. 2000 г. Москва.</w:t>
      </w:r>
    </w:p>
    <w:p w14:paraId="2B7BB71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jc w:val="both"/>
        <w:textAlignment w:val="auto"/>
        <w:rPr>
          <w:rFonts w:ascii="Calibri" w:hAnsi="Calibri"/>
          <w:color w:val="auto"/>
          <w:sz w:val="22"/>
          <w:szCs w:val="22"/>
        </w:rPr>
      </w:pPr>
      <w:r>
        <w:rPr>
          <w:rStyle w:val="7"/>
          <w:color w:val="auto"/>
        </w:rPr>
        <w:t>4. «Исследование гендерных различий в развитии способностей одаренных дошкольников к выдвижению и реализации новых идей» Е.С. Белова ж/л “Психолог в детском саду” № 4, 2005 г.</w:t>
      </w:r>
    </w:p>
    <w:p w14:paraId="3617507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jc w:val="both"/>
        <w:textAlignment w:val="auto"/>
        <w:rPr>
          <w:rStyle w:val="7"/>
          <w:color w:val="auto"/>
        </w:rPr>
      </w:pPr>
      <w:r>
        <w:rPr>
          <w:rStyle w:val="7"/>
          <w:color w:val="auto"/>
        </w:rPr>
        <w:t>5. «Проблемы одаренного ребенка» М. Богоявленская ж/л “Обруч” 2005 г.</w:t>
      </w:r>
    </w:p>
    <w:p w14:paraId="42D26B0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480" w:firstLineChars="200"/>
        <w:jc w:val="both"/>
        <w:textAlignment w:val="auto"/>
        <w:rPr>
          <w:rStyle w:val="7"/>
          <w:rFonts w:hint="default"/>
          <w:color w:val="auto"/>
          <w:lang w:val="ru-RU"/>
        </w:rPr>
      </w:pPr>
      <w:r>
        <w:rPr>
          <w:rStyle w:val="7"/>
          <w:rFonts w:hint="default"/>
          <w:color w:val="auto"/>
          <w:lang w:val="ru-RU"/>
        </w:rPr>
        <w:t>6.Интернет - ресурс: https://nsportal.ru/</w:t>
      </w:r>
    </w:p>
    <w:sectPr>
      <w:pgSz w:w="11906" w:h="16838"/>
      <w:pgMar w:top="254" w:right="850" w:bottom="1134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ilro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E7"/>
    <w:rsid w:val="001F37FA"/>
    <w:rsid w:val="00662382"/>
    <w:rsid w:val="00B03E06"/>
    <w:rsid w:val="00B40794"/>
    <w:rsid w:val="00C31BA1"/>
    <w:rsid w:val="00CD11E7"/>
    <w:rsid w:val="00D84630"/>
    <w:rsid w:val="233128C4"/>
    <w:rsid w:val="37C8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1086</Words>
  <Characters>6195</Characters>
  <Lines>51</Lines>
  <Paragraphs>14</Paragraphs>
  <TotalTime>43</TotalTime>
  <ScaleCrop>false</ScaleCrop>
  <LinksUpToDate>false</LinksUpToDate>
  <CharactersWithSpaces>7267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2022-12-02T19:13:00Z</dcterms:created>
  <dc:creator>ИРИНА</dc:creator>
  <cp:lastModifiedBy>User</cp:lastModifiedBy>
  <dcterms:modified xsi:type="dcterms:W3CDTF">2025-06-25T11:06:43Z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67D1F3B468FC46A985EA54A513F9E981_12</vt:lpwstr>
  </property>
</Properties>
</file>