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6DD8">
      <w:pPr>
        <w:spacing w:after="0" w:line="240" w:lineRule="auto"/>
        <w:ind w:left="57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/>
        </w:rPr>
        <w:t>Надежда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  <w:t xml:space="preserve"> Валериевна Костина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,</w:t>
      </w:r>
    </w:p>
    <w:p w14:paraId="1D9153C0">
      <w:pPr>
        <w:spacing w:after="0" w:line="240" w:lineRule="auto"/>
        <w:ind w:left="57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учитель математики,</w:t>
      </w:r>
    </w:p>
    <w:p w14:paraId="5E35043E">
      <w:pPr>
        <w:spacing w:line="240" w:lineRule="auto"/>
        <w:ind w:left="57"/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/>
        </w:rPr>
        <w:t>филиала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ОУ «</w:t>
      </w:r>
      <w:r>
        <w:rPr>
          <w:rFonts w:ascii="Times New Roman" w:hAnsi="Times New Roman" w:eastAsia="Times New Roman" w:cs="Times New Roman"/>
          <w:i/>
          <w:sz w:val="28"/>
          <w:szCs w:val="28"/>
          <w:lang w:val="ru-RU"/>
        </w:rPr>
        <w:t>ОЦ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  <w:t xml:space="preserve"> №2 «Сфера» р.п.Сенной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»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ru-RU"/>
        </w:rPr>
        <w:t xml:space="preserve"> в с.Куриловка</w:t>
      </w:r>
      <w:bookmarkStart w:id="0" w:name="_GoBack"/>
      <w:bookmarkEnd w:id="0"/>
    </w:p>
    <w:p w14:paraId="67DA7768">
      <w:pPr>
        <w:pStyle w:val="6"/>
        <w:tabs>
          <w:tab w:val="left" w:pos="9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Военно-патриотическое воспитание учащихся на уроках математики</w:t>
      </w:r>
    </w:p>
    <w:p w14:paraId="5B0CB911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“Как нет человека без самолюбия, – так нет человека без любви к отечеству, и эта любовь дает воспитанию верный ключ к сердцу человека...”</w:t>
      </w:r>
    </w:p>
    <w:p w14:paraId="62D3E9C3">
      <w:pPr>
        <w:pStyle w:val="6"/>
        <w:jc w:val="right"/>
        <w:rPr>
          <w:sz w:val="28"/>
          <w:szCs w:val="28"/>
        </w:rPr>
      </w:pPr>
      <w:r>
        <w:rPr>
          <w:rStyle w:val="4"/>
          <w:sz w:val="28"/>
          <w:szCs w:val="28"/>
        </w:rPr>
        <w:t>К.Д.Ушинский</w:t>
      </w:r>
    </w:p>
    <w:p w14:paraId="4633351F">
      <w:pPr>
        <w:pStyle w:val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Актуальность воспитания гражданственности и патриотизма обусловлено процессами в обществе, которые обострили проблемы национального экстремизма, оказывая негативное влияние на формирование патриотического сознания и гражданской позиции личности. В настоящее время смяты нравственные ориентиры, подрастающее поколение можно обвинять в бездуховности, безверии, агрессивности, происходит переоценка жизненных ценностей, что актуализировало нравственный аспект  в гражданском развитии личности, в формировании гражданина-патриота.  </w:t>
      </w:r>
    </w:p>
    <w:p w14:paraId="1B53B46C">
      <w:pPr>
        <w:pStyle w:val="6"/>
        <w:jc w:val="both"/>
        <w:rPr>
          <w:sz w:val="32"/>
          <w:szCs w:val="32"/>
        </w:rPr>
      </w:pPr>
      <w:r>
        <w:rPr>
          <w:rStyle w:val="5"/>
          <w:sz w:val="32"/>
          <w:szCs w:val="32"/>
        </w:rPr>
        <w:t xml:space="preserve">Патриотизм </w:t>
      </w:r>
      <w:r>
        <w:rPr>
          <w:sz w:val="32"/>
          <w:szCs w:val="32"/>
        </w:rPr>
        <w:t xml:space="preserve">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 </w:t>
      </w:r>
    </w:p>
    <w:p w14:paraId="51D2B7BF">
      <w:pPr>
        <w:pStyle w:val="6"/>
        <w:jc w:val="both"/>
        <w:rPr>
          <w:rStyle w:val="9"/>
        </w:rPr>
      </w:pPr>
      <w:r>
        <w:rPr>
          <w:rStyle w:val="9"/>
          <w:sz w:val="32"/>
          <w:szCs w:val="32"/>
        </w:rPr>
        <w:t xml:space="preserve">   Многие нравственные качества человека закладываются в детские, школьные годы: любовь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– все это в равной степени формируют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земляков. А главное, – они помогут учащимся на доступных, близких примерах из окружающей жизни понять сущность и полноту большого патриотизма – патриотизма как чувства долга перед народом, перед Россией.      Патриотический долг учащихся в период обучения в школе - учиться на "хорошо " и "отлично", закаляться физически, воспитывать в себе моральные и волевые качества. От Родины Вооруженные силы с их современной техникой требуют глубоких знаний точных наук: физики, математики, электроники , кибернетики.  </w:t>
      </w:r>
    </w:p>
    <w:p w14:paraId="2DB09E58">
      <w:pPr>
        <w:pStyle w:val="6"/>
        <w:jc w:val="both"/>
        <w:rPr>
          <w:rStyle w:val="9"/>
          <w:sz w:val="32"/>
          <w:szCs w:val="32"/>
        </w:rPr>
      </w:pPr>
      <w:r>
        <w:rPr>
          <w:rStyle w:val="9"/>
          <w:sz w:val="32"/>
          <w:szCs w:val="32"/>
        </w:rPr>
        <w:t xml:space="preserve">     Чтобы реализовать эти возможности, надо объединить усилия всех учителей школы и использовать учебные дисциплины, содержащие разнообразный материал, позволяющий вести такую работу.</w:t>
      </w:r>
    </w:p>
    <w:p w14:paraId="4150F77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  На уроке математики воспитание осуществляется посредством четырех факторов: </w:t>
      </w:r>
    </w:p>
    <w:p w14:paraId="2CD9BF88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-  через содержание образования;</w:t>
      </w:r>
    </w:p>
    <w:p w14:paraId="5A1CEED3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-  через методы и формы обучения;</w:t>
      </w:r>
    </w:p>
    <w:p w14:paraId="3328A54D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- через использование случайно возникших и специально созданных воспитывающих ситуаций;</w:t>
      </w:r>
    </w:p>
    <w:p w14:paraId="5FF33AEE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-  через личность самого учителя (прежде всего и в наибольшей степени).</w:t>
      </w:r>
    </w:p>
    <w:p w14:paraId="70C6AC65">
      <w:pPr>
        <w:pStyle w:val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Учебный процесс в школе имеет большие возможности для военно-патриотического воспитания. Остановимся на некоторых моментах, дающих возможность использовать процесс обучения математике в военно-патриотическом воспитании.  Возможными способами решения поставленной проблемы в процессе обучения математике являются:</w:t>
      </w:r>
    </w:p>
    <w:p w14:paraId="1C3D7BC3">
      <w:pPr>
        <w:pStyle w:val="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Сообщение исторических данных, показывающих роль ученых – математиков в укреплении оборонной мощи нашей страны;</w:t>
      </w:r>
    </w:p>
    <w:p w14:paraId="6BA5437B">
      <w:pPr>
        <w:pStyle w:val="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Тщательный подбор математических задач для уроков с учетом дидактических и методических требований, а также поставленной перед уроком задачи военно-патриотического воспитания;</w:t>
      </w:r>
    </w:p>
    <w:p w14:paraId="3E94A7DB">
      <w:pPr>
        <w:pStyle w:val="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Внеклассная работа по математике.</w:t>
      </w:r>
    </w:p>
    <w:p w14:paraId="09087622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Краткая суть этих пунктов. Известно, что обучение должно быть эмоциональным и возбуждать положительные эмоции. Такой психологический настрой учащихся к изучаемой теме можно создать, если провести двух – трех минутную увлекательную беседу (там, где это диктуется программой) о значении математики в жизни. Рассказать, например, о роли ученых – математиков в укреплении оборонной мощи нашей страны в годы Великой Отечественной войны, когда они увязали свои научные исследования с решением проблем обороны страны. Так, работы А. Н. Колмогорова во время Великой Отечественной войны способствовали созданию теории артиллерийской стрельбы (при изучении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изучению учащимися элементов теории вероятностей</w:t>
      </w:r>
      <w:r>
        <w:rPr>
          <w:rFonts w:ascii="Times New Roman" w:hAnsi="Times New Roman" w:cs="Times New Roman"/>
          <w:sz w:val="32"/>
          <w:szCs w:val="32"/>
        </w:rPr>
        <w:t>).  Можно рассказать о таблицах для определения местонахождения судна по радиопеленгам, подготовленным коллективом математиков под руководством академика С.Н.Бернштейна, и о Большом астрономическом ежегоднике на 1943, 1944, 1945 годы, созданном учеными Ленинграда в суровых условиях блокады и имевшем очень важное значение для авиации, флота и артиллерии. Большое значение в военно-патриотическом воспитании учащихся имеют работы по укреплению военно-морского флота выдающегося советского математика и педагога академика А.Н. Крылова. Его труды по теории непотопляемости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качки корабля широко использовались нашими военно-морскими силами во время войны.</w:t>
      </w:r>
    </w:p>
    <w:p w14:paraId="125C6F20">
      <w:pPr>
        <w:pStyle w:val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При изучении тем: “Предел функции и производная”, “Применение производной”, “Интеграл” нужно обратить внимание учащихся на то, что не только наука служит обороне, но и оборона, в частности артиллерийские задачи, дала толчок развитию такой отрасли математики как интегральное и дифференциальное исчисление.</w:t>
      </w:r>
    </w:p>
    <w:p w14:paraId="3BCD81B3">
      <w:pPr>
        <w:pStyle w:val="6"/>
        <w:jc w:val="both"/>
        <w:rPr>
          <w:rStyle w:val="9"/>
        </w:rPr>
      </w:pPr>
      <w:r>
        <w:rPr>
          <w:sz w:val="32"/>
          <w:szCs w:val="32"/>
        </w:rPr>
        <w:t xml:space="preserve">  </w:t>
      </w:r>
      <w:r>
        <w:rPr>
          <w:rStyle w:val="9"/>
          <w:sz w:val="32"/>
          <w:szCs w:val="32"/>
        </w:rPr>
        <w:t xml:space="preserve">  Учителя математики могут оказать немалую услугу будущим воинам, рассказав им о применении математики на военной службе. Ученики должны знать, что твёрдое знание предмета необходимо для овладения основами военной техники, военного искусства, многими профессиями, нужными в армии.</w:t>
      </w:r>
    </w:p>
    <w:p w14:paraId="6D1C4823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   Еще одним из направлений воспитательной деятельности учителя может стать использование эпиграфов к уроку. Эпиграфом могут стать строчки стихотворений, высказывания и афоризмы известных людей не только о математике и математиках, но и патриотического содержания.</w:t>
      </w:r>
    </w:p>
    <w:p w14:paraId="70F3E73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  <w:t>1.«Человек есть дробь. Числитель это – сравнительно с другими – достоинства человека; знаменатель – это оценка человеком самого себя. Увеличить своего числителя – свои достоинства – не во власти человека, но всякий может уменьшить своего знаменателя – свое мнение о самом себе, и этим уменьшением приблизиться к совершенству»  Л.Н. Толстой.</w:t>
      </w:r>
    </w:p>
    <w:p w14:paraId="0C4FEC6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  <w:t>2."... мы проиграли русским за школьной партой". Дж. Кеннеди.</w:t>
      </w:r>
    </w:p>
    <w:p w14:paraId="7E5F414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  <w:t>3.  "Арифметика и геометрия нужны каждому воину».  Платон.</w:t>
      </w:r>
    </w:p>
    <w:p w14:paraId="510115C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Cs/>
          <w:sz w:val="32"/>
          <w:szCs w:val="32"/>
          <w:lang w:eastAsia="ru-RU"/>
        </w:rPr>
        <w:t>4.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" Как нет человека без самолюбия, – так нет человека без любви к отечеству, и эта любовь дает воспитанию верный ключ к сердцу человека...”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К.Д.Ушинский</w:t>
      </w:r>
    </w:p>
    <w:p w14:paraId="5EFCC11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Эпиграф  можно записать на доске и прочитать его в начале урока. Записывать высказывания в тетради учащимся не нужно, но найдутся те, кто обязательно это сделают или хотя бы задумаются над их смыслом. </w:t>
      </w:r>
    </w:p>
    <w:p w14:paraId="4F99BE67">
      <w:pPr>
        <w:pStyle w:val="6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 xml:space="preserve">В обучении математике с точки зрения патриотического воспитания огромную роль играет подбор математических задач для уроков с учётом дидактических и методических требований. При составлении задач, способствующих военно-патриотическому воспитанию школьников, учитель может использовать технико-эксплуатационные характеристики нашей военной техники и сопоставить их с соответствующими показателями техники противника. </w:t>
      </w:r>
    </w:p>
    <w:p w14:paraId="0417419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Решение задач, включающих исторические сведения, способствует развитию кругозора учащихся и познавательного интереса к предмету. И урок математики становится для них не просто уроком, на котором нужно решать, вычислять и заучивать формулы, а пробуждает чувства сопричастности к  величию своей страны, собственных предков. Решение задач с практическим содержанием дает возможность учащимся задуматься о тяготах военных лет. Составлять такие задачи к уроку не так и сложно. Главное, выбрать тот материал, который оставит яркое впечатление в душе ребенка. Можно составить целый урок, посвященный определенной теме нравственного, патриотического  воспитания, а можно использовать только одно задание, после решения которого сообщить интересную информацию или даже прочитать стихотворение.</w:t>
      </w:r>
    </w:p>
    <w:p w14:paraId="1130FFA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ab/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Современное поколение детей не могут и представить себе все, что пережила наша Родина за годы войны, но мы не вправе забывать об этом, и должны не только в дни юбилейных торжеств, вспоминать о подвиге нашего народа.</w:t>
      </w:r>
    </w:p>
    <w:p w14:paraId="7C0A61B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                                        Патриотические задачи</w:t>
      </w:r>
    </w:p>
    <w:p w14:paraId="3DF32C8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Вычислите устно и запишите результаты  по порядку в таблицы. Что объединяет эти три даты?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B71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E7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 xml:space="preserve"> вариант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5F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 xml:space="preserve"> вариант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CA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 xml:space="preserve"> вариант</w:t>
            </w:r>
          </w:p>
        </w:tc>
      </w:tr>
      <w:tr w14:paraId="3C8F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C9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(-1)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8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E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(-1)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10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80C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(7 + 7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) : (7 ∙ 2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 xml:space="preserve"> )</w:t>
            </w:r>
          </w:p>
        </w:tc>
      </w:tr>
      <w:tr w14:paraId="1966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852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+ (-2)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+ 1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5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EE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- 4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CD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(-1)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- (-1)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15</w:t>
            </w:r>
          </w:p>
        </w:tc>
      </w:tr>
      <w:tr w14:paraId="79FE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916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: (-2)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8D3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: 3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0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: 3,2)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</w:p>
        </w:tc>
      </w:tr>
      <w:tr w14:paraId="086D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8E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: 8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9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- 59</w:t>
            </w:r>
          </w:p>
        </w:tc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C9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∙ 0,1 - 3,1</w:t>
            </w:r>
          </w:p>
        </w:tc>
      </w:tr>
    </w:tbl>
    <w:p w14:paraId="6E1D118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32"/>
          <w:szCs w:val="32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</w:t>
      </w:r>
    </w:p>
    <w:tbl>
      <w:tblPr>
        <w:tblStyle w:val="7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983"/>
        <w:gridCol w:w="1143"/>
      </w:tblGrid>
      <w:tr w14:paraId="1BA8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0B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2D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53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5A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33A5821D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</w:t>
      </w:r>
    </w:p>
    <w:tbl>
      <w:tblPr>
        <w:tblStyle w:val="10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992"/>
        <w:gridCol w:w="1134"/>
      </w:tblGrid>
      <w:tr w14:paraId="508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C1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6F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9B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71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299C4A1A"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</w:t>
      </w:r>
    </w:p>
    <w:tbl>
      <w:tblPr>
        <w:tblStyle w:val="10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992"/>
        <w:gridCol w:w="1134"/>
      </w:tblGrid>
      <w:tr w14:paraId="02D9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A6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FF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4B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08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32B5E9F1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</w:t>
      </w:r>
    </w:p>
    <w:p w14:paraId="1704C41C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Тема «Прогрессии».</w:t>
      </w:r>
    </w:p>
    <w:p w14:paraId="268FFFE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1)</w:t>
      </w:r>
      <w:r>
        <w:rPr>
          <w:rFonts w:ascii="Times New Roman" w:hAnsi="Times New Roman"/>
          <w:sz w:val="32"/>
          <w:szCs w:val="32"/>
        </w:rPr>
        <w:t xml:space="preserve"> Самолет начал снижение на высоте 8000м и в первые десять минут снижался на 500 м в минуту. Запишите формулу для вычисления высоты h</w:t>
      </w:r>
      <w:r>
        <w:rPr>
          <w:rFonts w:ascii="Times New Roman" w:hAnsi="Times New Roman"/>
          <w:sz w:val="32"/>
          <w:szCs w:val="32"/>
          <w:vertAlign w:val="subscript"/>
        </w:rPr>
        <w:t>n</w:t>
      </w:r>
      <w:r>
        <w:rPr>
          <w:rFonts w:ascii="Times New Roman" w:hAnsi="Times New Roman"/>
          <w:sz w:val="32"/>
          <w:szCs w:val="32"/>
        </w:rPr>
        <w:t>, на которой будет находиться самолет через n минут после начала снижения. С помощью этой формулы определите, на какой высоте будет самолет через 3 мин после начала снижения; через 8 мин. На какой минуте самолет окажется ниже 4000м над уровнем земли?</w:t>
      </w:r>
    </w:p>
    <w:p w14:paraId="03000356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Изобразите точками координатной плоскости десять членов последовательности (h</w:t>
      </w:r>
      <w:r>
        <w:rPr>
          <w:rFonts w:ascii="Times New Roman" w:hAnsi="Times New Roman"/>
          <w:sz w:val="32"/>
          <w:szCs w:val="32"/>
          <w:vertAlign w:val="subscript"/>
        </w:rPr>
        <w:t>n</w:t>
      </w:r>
      <w:r>
        <w:rPr>
          <w:rFonts w:ascii="Times New Roman" w:hAnsi="Times New Roman"/>
          <w:sz w:val="32"/>
          <w:szCs w:val="32"/>
        </w:rPr>
        <w:t>).</w:t>
      </w:r>
    </w:p>
    <w:p w14:paraId="57AA51FB"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первый день танковая колонна прошла 10 км. В следующий день колонна прошла  12,5 км. Так в последующие дни колонна проходила на 2,5 км больше. Поход длился 8 дней. Какое расстояние прошла колонна за поход?</w:t>
      </w:r>
    </w:p>
    <w:p w14:paraId="004BE981">
      <w:pPr>
        <w:pStyle w:val="8"/>
        <w:spacing w:after="0"/>
        <w:ind w:left="435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AE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F948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Дано:</w:t>
            </w:r>
          </w:p>
          <w:p w14:paraId="6A83AF24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=10</w:t>
            </w:r>
          </w:p>
          <w:p w14:paraId="75C96FB3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=12,5</w:t>
            </w:r>
          </w:p>
          <w:p w14:paraId="1011DCA1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d=2.5</w:t>
            </w:r>
          </w:p>
          <w:p w14:paraId="21859D25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n=8</w:t>
            </w:r>
          </w:p>
        </w:tc>
        <w:tc>
          <w:tcPr>
            <w:tcW w:w="4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FB67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Решения:</w:t>
            </w:r>
          </w:p>
          <w:p w14:paraId="7DB531FC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position w:val="-64"/>
                <w:sz w:val="32"/>
                <w:szCs w:val="32"/>
              </w:rPr>
              <w:object>
                <v:shape id="_x0000_i1025" o:spt="75" type="#_x0000_t75" style="height:69.75pt;width:141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 w14:paraId="4690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7B47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Найти:</w:t>
            </w:r>
          </w:p>
          <w:p w14:paraId="3DE02F94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sz w:val="32"/>
                <w:szCs w:val="32"/>
                <w:vertAlign w:val="subscript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=?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CD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E337BDA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6ABCE70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3)</w:t>
      </w:r>
      <w:r>
        <w:rPr>
          <w:rFonts w:ascii="Times New Roman" w:hAnsi="Times New Roman"/>
          <w:sz w:val="32"/>
          <w:szCs w:val="32"/>
        </w:rPr>
        <w:t xml:space="preserve"> Подводная лодка за первую минуту погрузилась на глубину 125 метров. В последующие минуты она погружалась в 0,4 раза быстрее предыдущей минуты. Сколько минут лодка будет погружаться на глубину 206,2 метров?</w:t>
      </w:r>
    </w:p>
    <w:p w14:paraId="58858DAB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4)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Десантник, покинув самолет, и до раскрытия парашюта, проходит в первую секунду 4,9 м, а в каждую следующую секунду на 9,8 м больше, чем в предыдущую. Какое расстояние будет пройдено десантником за 5 секунд.</w:t>
      </w:r>
    </w:p>
    <w:p w14:paraId="6DE2F173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4E507A9C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24896E30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Тема «Решение треугольников».</w:t>
      </w:r>
    </w:p>
    <w:p w14:paraId="6250CD3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14788CD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en-US" w:bidi="en-US"/>
        </w:rPr>
      </w:pPr>
      <w:r>
        <w:rPr>
          <w:rFonts w:ascii="Times New Roman" w:hAnsi="Times New Roman" w:eastAsia="Times New Roman" w:cs="Times New Roman"/>
          <w:sz w:val="32"/>
          <w:szCs w:val="32"/>
          <w:lang w:bidi="en-US"/>
        </w:rPr>
        <w:t>Радар засек вражеский самолет на расстоянии 42 км и получил команду уничтожить. При расчете получилось, что для попадания в самолет необходимо запустить ракету под углом 30</w:t>
      </w:r>
      <w:r>
        <w:rPr>
          <w:rFonts w:ascii="Times New Roman" w:hAnsi="Times New Roman" w:eastAsia="Times New Roman" w:cs="Times New Roman"/>
          <w:sz w:val="32"/>
          <w:szCs w:val="32"/>
          <w:vertAlign w:val="superscript"/>
          <w:lang w:bidi="en-US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lang w:bidi="en-US"/>
        </w:rPr>
        <w:t xml:space="preserve">, так как за время полета ракеты самолет пролетит 24 км. </w:t>
      </w:r>
      <w:r>
        <w:rPr>
          <w:rFonts w:ascii="Times New Roman" w:hAnsi="Times New Roman" w:eastAsia="Times New Roman" w:cs="Times New Roman"/>
          <w:sz w:val="32"/>
          <w:szCs w:val="32"/>
          <w:lang w:val="en-US" w:bidi="en-US"/>
        </w:rPr>
        <w:t>Сколько пролетит ракета до столкновения с  самолетом?</w:t>
      </w:r>
    </w:p>
    <w:p w14:paraId="4B8D5ED4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en-US" w:bidi="en-US"/>
        </w:rPr>
      </w:pPr>
    </w:p>
    <w:tbl>
      <w:tblPr>
        <w:tblStyle w:val="3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5"/>
        <w:gridCol w:w="4795"/>
      </w:tblGrid>
      <w:tr w14:paraId="5FA9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5" w:hRule="atLeast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4725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Дано:</w:t>
            </w:r>
          </w:p>
          <w:p w14:paraId="1D79F585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position w:val="-6"/>
                <w:sz w:val="32"/>
                <w:szCs w:val="32"/>
              </w:rPr>
              <w:object>
                <v:shape id="_x0000_i1026" o:spt="75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</w:p>
          <w:p w14:paraId="4A9175C5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position w:val="-6"/>
                <w:sz w:val="32"/>
                <w:szCs w:val="32"/>
              </w:rPr>
              <w:object>
                <v:shape id="_x0000_i1027" o:spt="75" type="#_x0000_t75" style="height:14.25pt;width:48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</w:p>
          <w:p w14:paraId="7F50D1A6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ВС=24км</w:t>
            </w:r>
          </w:p>
          <w:p w14:paraId="3F309EAF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АВ=42км</w:t>
            </w:r>
          </w:p>
        </w:tc>
        <w:tc>
          <w:tcPr>
            <w:tcW w:w="4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3280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</w:p>
          <w:p w14:paraId="04AF8062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</w:p>
          <w:p w14:paraId="3FD9F7E3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</w:p>
          <w:p w14:paraId="22C0B0C4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100965</wp:posOffset>
                      </wp:positionV>
                      <wp:extent cx="1325245" cy="1314450"/>
                      <wp:effectExtent l="304800" t="304800" r="294005" b="0"/>
                      <wp:wrapNone/>
                      <wp:docPr id="1" name="Прямоуголь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8129004">
                                <a:off x="0" y="0"/>
                                <a:ext cx="1325245" cy="13144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9DBE5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47.7pt;margin-top:7.95pt;height:103.5pt;width:104.35pt;rotation:8879040f;z-index:-251657216;mso-width-relative:page;mso-height-relative:page;" fillcolor="#FFFFFF" filled="t" stroked="t" coordsize="21600,21600" o:gfxdata="UEsDBAoAAAAAAIdO4kAAAAAAAAAAAAAAAAAEAAAAZHJzL1BLAwQUAAAACACHTuJAdsOBstcAAAAJ&#10;AQAADwAAAGRycy9kb3ducmV2LnhtbE2PS0/DMBCE70j8B2srcUHUTvoQSeNUooI7pL305sbbJEq8&#10;jmL3wb9nOcFxdkYz3xbbuxvEFafQedKQzBUIpNrbjhoNh/3HyyuIEA1ZM3hCDd8YYFs+PhQmt/5G&#10;X3itYiO4hEJuNLQxjrmUoW7RmTD3IxJ7Zz85E1lOjbSTuXG5G2Sq1Fo60xEvtGbEXYt1X12cBieP&#10;drEe6ue3qM67z2p/6N+p1/pplqgNiIj3+BeGX3xGh5KZTv5CNohBQ7ZacpLvqwwE+wu1TECcNKRp&#10;moEsC/n/g/IHUEsDBBQAAAAIAIdO4kBOhfKAcQIAALoEAAAOAAAAZHJzL2Uyb0RvYy54bWytVM1u&#10;1DAQviPxDpbvND/dhTZqtqpaFSEVqNTyAF7H2Vg4thl7N1tOFRxB4hF4CITEb58heSMmzrakhQMH&#10;crA8nvHnb76Zyd7+ulZkJcBJo3OabMWUCM1NIfUipy/Ojx/sUOI80wVTRoucXghH92f37+01NhOp&#10;qYwqBBAE0S5rbE4r720WRY5XomZuy1ih0VkaqJlHExZRAaxB9FpFaRw/jBoDhQXDhXN4ejQ46QYR&#10;/gXQlKXk4sjwZS20H1BBKOYxJVdJ6+gssC1Lwf3zsnTCE5VTzNSHFR/B/bxfo9keyxbAbCX5hgL7&#10;Fwp3cqqZ1PjoDdQR84wsQf4BVUsOxpnSb3FTR0MiQRHMIonvaHNWMStCLii1szeiu/8Hy5+tToHI&#10;AjuBEs1qLHj7sbvsPrQ/2qvubfupvWq/d+/bn9279ivp3nSX7efxcful/UaSXsbGugzRzuwp9EI4&#10;e2L4S0e0OayYXogDANNUghVIPsRHty70hsOrZN48NQWyYEtvgqLrEmoCBiu3k6S7cTwJp6gcWYcy&#10;XtyUUaw94XiYbKfTdDKlhKMv2U4mk2kodMSyHqxnZ8H5x8LUpN/kFPw5SGSperVZxlYnzmNKeOE6&#10;MKRklCyOpVLBgMX8UAFZMeys4/D1KuAVNw5TmjQ53Z2m04B8y+fGEHH4/gZRS48Dp2SNCoyDlMbn&#10;rnUb9Pfr+XpTirkpLlDOIBw2Ow485lkZeE1Jg+2eU/dqyUBQop5oLMkuqtTPRzAm00cpGjD2zMce&#10;pjlC5dRTMmwP/TBTSwtyUeFLSUhXmwMsYymDmD3VgdWGN7Z0EGwzfv3MjO0Q9fuXM/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sOBstcAAAAJAQAADwAAAAAAAAABACAAAAAiAAAAZHJzL2Rvd25y&#10;ZXYueG1sUEsBAhQAFAAAAAgAh07iQE6F8oBxAgAAugQAAA4AAAAAAAAAAQAgAAAAJgEAAGRycy9l&#10;Mm9Eb2MueG1sUEsFBgAAAAAGAAYAWQEAAAk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9DBE5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17F6F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</w:p>
          <w:p w14:paraId="3526C5A6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</w:p>
          <w:p w14:paraId="014E2CCC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-207010</wp:posOffset>
                      </wp:positionV>
                      <wp:extent cx="352425" cy="196850"/>
                      <wp:effectExtent l="0" t="0" r="9525" b="0"/>
                      <wp:wrapSquare wrapText="bothSides"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7BAA20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" o:spid="_x0000_s1026" o:spt="202" type="#_x0000_t202" style="position:absolute;left:0pt;margin-left:173.2pt;margin-top:-16.3pt;height:15.5pt;width:27.7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+vVnnNgAAAAK&#10;AQAADwAAAGRycy9kb3ducmV2LnhtbE2PwW7CMAyG75P2DpEn7TJBWihhlKZIm7RpVxgPkDamrWic&#10;qgkU3n7eaTva/vT7+4vdzfXiimPoPGlI5wkIpNrbjhoNx++P2SuIEA1Z03tCDXcMsCsfHwqTWz/R&#10;Hq+H2AgOoZAbDW2MQy5lqFt0Jsz9gMS3kx+diTyOjbSjmTjc9XKRJEo60xF/aM2A7y3W58PFaTh9&#10;TS+rzVR9xuN6n6k3060rf9f6+SlNtiAi3uIfDL/6rA4lO1X+QjaIXsMyUxmjGmbLhQLBRJakGxAV&#10;b1IFsizk/wrlD1BLAwQUAAAACACHTuJAA8iZsScCAAA8BAAADgAAAGRycy9lMm9Eb2MueG1srVNL&#10;jtswDN0X6B0E7RsnaTIfI85gmiBFgekHmPYAsizbQm1RpZTY6WV6iq4K9Aw5Uik5kwbpZhb1whBF&#10;8pHvkVrc9W3DdgqdBpPxyWjMmTISCm2qjH/5vHl1w5nzwhSiAaMyvleO3y1fvlh0NlVTqKEpFDIC&#10;MS7tbMZr722aJE7WqhVuBFYZcpaArfBkYpUUKDpCb5tkOh5fJR1gYRGkco5u14OTHxHxOYBQllqq&#10;Nchtq4wfUFE1whMlV2vr+DJ2W5ZK+o9l6ZRnTcaJqY9/KkLnPPyT5UKkFQpba3lsQTynhQtOrdCG&#10;ip6g1sILtkX9D1SrJYKD0o8ktMlAJCpCLCbjC20ea2FV5EJSO3sS3f0/WPlh9wmZLjJ+zZkRLQ38&#10;8OPw+/Dr8JNdB3U661IKerQU5vs30NPORKbOPoD86piBVS1Mpe4RoauVKKi7SchMzlIHHBdA8u49&#10;FFRGbD1EoL7ENkhHYjBCp8nsT5NRvWeSLl/Pp7PpnDNJrsnt1c08Ti4R6VOyReffKmhZOGQcafAR&#10;XOwenA/NiPQpJNRy0Ohio5smGljlqwbZTtCSbOIX+78Ia0wINhDSBsRwE1kGYgNF3+f9UbUcij3x&#10;RRiWjp4cHWrA75x1tHAZd9+2AhVnzTtDmt1OZrOwodGYza+nZOC5Jz/3CCMJKuOes+G48sNWby3q&#10;qqZKw5QM3JPOpY4ahIEMXR37pqWK0hwfQNjacztG/X30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69Wec2AAAAAoBAAAPAAAAAAAAAAEAIAAAACIAAABkcnMvZG93bnJldi54bWxQSwECFAAUAAAA&#10;CACHTuJAA8iZsScCAAA8BAAADgAAAAAAAAABACAAAAAnAQAAZHJzL2Uyb0RvYy54bWxQSwUGAAAA&#10;AAYABgBZAQAAw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67BAA20">
                            <w:r>
                              <w:t>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73C9F3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-1812925</wp:posOffset>
                      </wp:positionV>
                      <wp:extent cx="342900" cy="236220"/>
                      <wp:effectExtent l="0" t="0" r="0" b="0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D74A8D">
                                  <w: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88.15pt;margin-top:-142.75pt;height:18.6pt;width:27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eiCYYdkAAAAN&#10;AQAADwAAAGRycy9kb3ducmV2LnhtbE2PzW6DMBCE75H6DtZW6iVK7ED4KcVEaqVWvebnAQzeACq2&#10;EXZC8vbdnNrjzH6anSl3NzOwK06+d1bCZi2AoW2c7m0r4XT8XOXAfFBWq8FZlHBHD7vqaVGqQrvZ&#10;7vF6CC2jEOsLJaELYSw4902HRvm1G9HS7ewmowLJqeV6UjOFm4FHQqTcqN7Sh06N+NFh83O4GAnn&#10;73mZvM71Vzhl+236rvqsdncpX5434g1YwFv4g+FRn6pDRZ1qd7Has4F0lsaESlhFeZIAIySKBVn1&#10;w9rmMfCq5P9XVL9QSwMEFAAAAAgAh07iQAKztQUmAgAAPAQAAA4AAABkcnMvZTJvRG9jLnhtbK1T&#10;zY7TMBC+I/EOlu80bbYsbNR0tbQqQlp+pIUHcBwnsUg8Zuw2KS/DU3BC4hn6SIydbqnKZQ/kEHk8&#10;M9/M9814cTt0LdspdBpMzmeTKWfKSCi1qXP+5fPmxWvOnBemFC0YlfO9cvx2+fzZoreZSqGBtlTI&#10;CMS4rLc5b7y3WZI42ahOuAlYZchZAXbCk4l1UqLoCb1rk3Q6vU56wNIiSOUc3a5HJz8i4lMAoaq0&#10;VGuQ204ZP6KiaoUnSq7R1vFl7LaqlPQfq8opz9qcE1Mf/1SEzkX4J8uFyGoUttHy2IJ4SgsXnDqh&#10;DRU9Qa2FF2yL+h+oTksEB5WfSOiSkUhUhFjMphfaPDTCqsiFpHb2JLr7f7Dyw+4TMl3mPOXMiI4G&#10;fvhx+H34dfjJ0qBOb11GQQ+WwvzwBgbamcjU2XuQXx0zsGqEqdUdIvSNEiV1NwuZyVnqiOMCSNG/&#10;h5LKiK2HCDRU2AXpSAxG6DSZ/WkyavBM0uXVPL2ZkkeSK726TtM4uURkj8kWnX+roGPhkHOkwUdw&#10;sbt3PjQjsseQUMtBq8uNbttoYF2sWmQ7QUuyiV/s/yKsNSHYQEgbEcNNZBmIjRT9UAxH1Qoo98QX&#10;YVw6enJ0aAC/c9bTwuXcfdsKVJy17wxpdjObz8OGRmP+8hVRZHjuKc49wkiCyrnnbDyu/LjVW4u6&#10;bqjSOCUDd6RzpaMGYSBjV8e+aamiNMcHELb23I5Rfx/9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6IJhh2QAAAA0BAAAPAAAAAAAAAAEAIAAAACIAAABkcnMvZG93bnJldi54bWxQSwECFAAUAAAA&#10;CACHTuJAArO1BSYCAAA8BAAADgAAAAAAAAABACAAAAAoAQAAZHJzL2Uyb0RvYy54bWxQSwUGAAAA&#10;AAYABgBZAQAAw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1D74A8D">
                            <w:r>
                              <w:t>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-590550</wp:posOffset>
                      </wp:positionV>
                      <wp:extent cx="243840" cy="274320"/>
                      <wp:effectExtent l="0" t="0" r="3810" b="0"/>
                      <wp:wrapSquare wrapText="bothSides"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1DF1EF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8" o:spid="_x0000_s1026" o:spt="202" type="#_x0000_t202" style="position:absolute;left:0pt;margin-left:17.35pt;margin-top:-46.5pt;height:21.6pt;width:19.2pt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ylwtRdcAAAAJ&#10;AQAADwAAAGRycy9kb3ducmV2LnhtbE2PwW6DMAyG75P2DpEr7TK1gUFLoYRKm7Rp13Z9AENSQCMO&#10;Imlp337eaTva/vT7+8v9zQ7iaibfO1IQryIQhhqne2oVnL7el1sQPiBpHBwZBXfjYV89PpRYaDfT&#10;wVyPoRUcQr5ABV0IYyGlbzpj0a/caIhvZzdZDDxOrdQTzhxuB/kSRRtpsSf+0OFo3jrTfB8vVsH5&#10;c35e53P9EU7ZId28Yp/V7q7U0yKOdiCCuYU/GH71WR0qdqrdhbQXg4IkzZhUsMwT7sRAlsQgal6k&#10;+RZkVcr/DaofUEsDBBQAAAAIAIdO4kCdXC8QJgIAADwEAAAOAAAAZHJzL2Uyb0RvYy54bWytU82O&#10;0zAQviPxDpbvNG23sCVqulpaFSEtP9LCA7iOk1g4HjN2mywvw1NwQuIZ+kiMnW6pymUP5BB5PDPf&#10;zPfNeHHTt4btFXoNtuCT0ZgzZSWU2tYF//J582LOmQ/ClsKAVQV/UJ7fLJ8/W3QuV1NowJQKGYFY&#10;n3eu4E0ILs8yLxvVCj8Cpyw5K8BWBDKxzkoUHaG3JpuOx6+yDrB0CFJ5T7frwcmPiPgUQKgqLdUa&#10;5K5VNgyoqIwIRMk32nm+TN1WlZLhY1V5FZgpODEN6U9F6LyN/2y5EHmNwjVaHlsQT2nhglMrtKWi&#10;J6i1CILtUP8D1WqJ4KEKIwltNhBJihCLyfhCm/tGOJW4kNTenUT3/w9Wfth/QqbLgtPYrWhp4Icf&#10;h9+HX4efbB7V6ZzPKejeUVjo30BPO5OYencH8qtnFlaNsLW6RYSuUaKk7iYxMztLHXB8BNl276Gk&#10;MmIXIAH1FbZROhKDETpN5uE0GdUHJulyOruaz8gjyTW9nl1N0+QykT8mO/ThrYKWxUPBkQafwMX+&#10;zofYjMgfQ2ItD0aXG21MMrDergyyvaAl2aQv9X8RZmwMthDTBsR4k1hGYgPF0G/7o2pbKB+IL8Kw&#10;dPTk6NAAfueso4UruP+2E6g4M+8safZ6MosMQzJmL6+JIsNzz/bcI6wkqIIHzobjKgxbvXOo64Yq&#10;DVOycEs6VzppEAcydHXsm5YqSXN8AHFrz+0U9ffRL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lwtRdcAAAAJAQAADwAAAAAAAAABACAAAAAiAAAAZHJzL2Rvd25yZXYueG1sUEsBAhQAFAAAAAgA&#10;h07iQJ1cLxAmAgAAPAQAAA4AAAAAAAAAAQAgAAAAJgEAAGRycy9lMm9Eb2MueG1sUEsFBgAAAAAG&#10;AAYAWQEAAL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E1DF1EF">
                            <w: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4A400E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</w:p>
        </w:tc>
      </w:tr>
      <w:tr w14:paraId="5261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C39A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Найти:</w:t>
            </w:r>
          </w:p>
          <w:p w14:paraId="148A44A0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АС=?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5FE4">
            <w:pPr>
              <w:spacing w:after="0" w:line="240" w:lineRule="auto"/>
              <w:rPr>
                <w:rFonts w:ascii="Times New Roman" w:hAnsi="Times New Roman" w:eastAsia="MS Mincho"/>
                <w:sz w:val="32"/>
                <w:szCs w:val="32"/>
              </w:rPr>
            </w:pPr>
          </w:p>
        </w:tc>
      </w:tr>
      <w:tr w14:paraId="6294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9310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Решение:</w:t>
            </w:r>
          </w:p>
          <w:p w14:paraId="7BAF4F4B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eastAsia="MS Mincho"/>
                <w:position w:val="-24"/>
                <w:sz w:val="32"/>
                <w:szCs w:val="32"/>
              </w:rPr>
              <w:object>
                <v:shape id="_x0000_i1028" o:spt="75" type="#_x0000_t75" style="height:30.75pt;width:365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</w:p>
          <w:p w14:paraId="6147A712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2)</w:t>
            </w:r>
            <w:r>
              <w:rPr>
                <w:rFonts w:ascii="Times New Roman" w:hAnsi="Times New Roman" w:eastAsia="MS Mincho"/>
                <w:position w:val="-6"/>
                <w:sz w:val="32"/>
                <w:szCs w:val="32"/>
              </w:rPr>
              <w:object>
                <v:shape id="_x0000_i1029" o:spt="75" type="#_x0000_t75" style="height:14.25pt;width:228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</w:p>
          <w:p w14:paraId="65526330">
            <w:pPr>
              <w:spacing w:after="0" w:line="360" w:lineRule="auto"/>
              <w:jc w:val="both"/>
              <w:rPr>
                <w:rFonts w:ascii="Times New Roman" w:hAnsi="Times New Roman" w:eastAsia="MS Mincho"/>
                <w:sz w:val="32"/>
                <w:szCs w:val="32"/>
              </w:rPr>
            </w:pPr>
            <w:r>
              <w:rPr>
                <w:rFonts w:ascii="Times New Roman" w:hAnsi="Times New Roman" w:eastAsia="MS Mincho"/>
                <w:sz w:val="32"/>
                <w:szCs w:val="32"/>
              </w:rPr>
              <w:t>3)</w:t>
            </w:r>
            <w:r>
              <w:rPr>
                <w:rFonts w:ascii="Times New Roman" w:hAnsi="Times New Roman" w:eastAsia="MS Mincho"/>
                <w:position w:val="-24"/>
                <w:sz w:val="32"/>
                <w:szCs w:val="32"/>
              </w:rPr>
              <w:object>
                <v:shape id="_x0000_i1030" o:spt="75" type="#_x0000_t75" style="height:30.75pt;width:303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</w:p>
        </w:tc>
      </w:tr>
    </w:tbl>
    <w:p w14:paraId="407B1A2D">
      <w:pPr>
        <w:spacing w:before="100" w:beforeAutospacing="1"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  <w:lang w:eastAsia="ru-RU"/>
        </w:rPr>
        <w:t>Тема: “Векторы. Метод координат  на плоскости”.</w:t>
      </w:r>
    </w:p>
    <w:p w14:paraId="0D5175E0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При взятии обороны командир отделения указал стрелку огневую позицию в точке В (–4;–1) и сектор ведения огня: справа – точка А (1;–2), слева – точка С (3;0). Определите угол обстрела.</w:t>
      </w:r>
    </w:p>
    <w:p w14:paraId="7D00F94D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Командир минометной батареи получил задачу на уничтожение противника и его огневых средств в районе, ограниченном точками: А (5;4), В (9;6), С (6;7). Какова площадь района обстрела?</w:t>
      </w:r>
    </w:p>
    <w:p w14:paraId="379DA45C">
      <w:pPr>
        <w:spacing w:after="0" w:line="360" w:lineRule="auto"/>
        <w:rPr>
          <w:rFonts w:ascii="Times New Roman" w:hAnsi="Times New Roman" w:eastAsia="Times New Roman" w:cs="Times New Roman"/>
          <w:b/>
          <w:i/>
          <w:iCs/>
          <w:sz w:val="32"/>
          <w:szCs w:val="32"/>
          <w:lang w:eastAsia="ru-RU"/>
        </w:rPr>
      </w:pPr>
    </w:p>
    <w:p w14:paraId="75B12714"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  <w:lang w:eastAsia="ru-RU"/>
        </w:rPr>
        <w:t>Тема: “Длина окружности и площадь круга”.</w:t>
      </w:r>
    </w:p>
    <w:p w14:paraId="6669BC57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Зона действия радара радиолокационной станции определяется уравнением x</w:t>
      </w:r>
      <w:r>
        <w:rPr>
          <w:rFonts w:ascii="Times New Roman" w:hAnsi="Times New Roman" w:eastAsia="Times New Roman" w:cs="Times New Roman"/>
          <w:sz w:val="32"/>
          <w:szCs w:val="32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+y</w:t>
      </w:r>
      <w:r>
        <w:rPr>
          <w:rFonts w:ascii="Times New Roman" w:hAnsi="Times New Roman" w:eastAsia="Times New Roman" w:cs="Times New Roman"/>
          <w:sz w:val="32"/>
          <w:szCs w:val="32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–4x+8y=0. Найти площадь зоны действия радара.</w:t>
      </w:r>
    </w:p>
    <w:p w14:paraId="440034C4">
      <w:pPr>
        <w:spacing w:before="100" w:beforeAutospacing="1"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  <w:lang w:eastAsia="ru-RU"/>
        </w:rPr>
        <w:t>Тема: “Многогранники”.</w:t>
      </w:r>
    </w:p>
    <w:p w14:paraId="5FC96B68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Сечение траншеи – равнобедренная трапеция, нижнее основание которой равно 90 см, верхнее основание – 1,4 м, боковая сторона – 1,7 м. Определить объем грунта, который нужно вынуть из земли, если общая длина всей траншеи на участке обороны должна быть равна 155 м. </w:t>
      </w:r>
    </w:p>
    <w:p w14:paraId="7777864B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Армейская палатка представляет собой параллелепипед длиной 5,2 м, шириной 3,6 м и высотой 2,5 м с двускатной крышей, приподнятой на 80 см. Определить объем палатки и количество палаточного материала, необходимого для ее изготовления.  </w:t>
      </w:r>
    </w:p>
    <w:p w14:paraId="6F91C8A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Тема  «Функции. Графики функций»</w:t>
      </w:r>
    </w:p>
    <w:p w14:paraId="16D7E46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1)</w:t>
      </w:r>
      <w:r>
        <w:rPr>
          <w:rFonts w:ascii="Times New Roman" w:hAnsi="Times New Roman"/>
          <w:sz w:val="32"/>
          <w:szCs w:val="32"/>
        </w:rPr>
        <w:t xml:space="preserve"> Отряд разведчиков, выйдя из пункта А, прошел 250 м по азимуту 102°, потом 350 м по азимуту 183°, затем еще 350 м по азимуту 325°. </w:t>
      </w:r>
    </w:p>
    <w:p w14:paraId="1D7E50AF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Проложить маршрут движения разведгруппы. По какому азимуту и сколько метров необходимо пройти отряду разведчиков, чтобы вернуться в пункт А? </w:t>
      </w:r>
    </w:p>
    <w:p w14:paraId="4444E2AF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2)</w:t>
      </w:r>
      <w:r>
        <w:rPr>
          <w:rFonts w:ascii="Times New Roman" w:hAnsi="Times New Roman"/>
          <w:sz w:val="32"/>
          <w:szCs w:val="32"/>
        </w:rPr>
        <w:t xml:space="preserve"> Сигнальная ракета выпущена под углом 45</w:t>
      </w:r>
      <w:r>
        <w:rPr>
          <w:rFonts w:ascii="Times New Roman" w:hAnsi="Times New Roman"/>
          <w:sz w:val="32"/>
          <w:szCs w:val="32"/>
          <w:vertAlign w:val="superscript"/>
        </w:rPr>
        <w:t>0</w:t>
      </w:r>
      <w:r>
        <w:rPr>
          <w:rFonts w:ascii="Times New Roman" w:hAnsi="Times New Roman"/>
          <w:sz w:val="32"/>
          <w:szCs w:val="32"/>
        </w:rPr>
        <w:t xml:space="preserve"> к горизонту с начальной скоростью 30м/с. В этом случае высота, на которой находится ракета в определенный момент времени, может быть приближенно вычислена по формуле h=2+21t-5t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. Через сколько секунд ракета окажется на высоте 10 м?</w:t>
      </w:r>
    </w:p>
    <w:p w14:paraId="2439D3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  <w:t>Тема «Диаграммы»</w:t>
      </w:r>
    </w:p>
    <w:p w14:paraId="2379DFD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    Построить столбчатую диаграмму по соотношению сил СССР и Германии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2700"/>
        <w:gridCol w:w="2685"/>
      </w:tblGrid>
      <w:tr w14:paraId="7D372B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211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Боевые силы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9E12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Красная Армия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2BC3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Германские войска</w:t>
            </w:r>
          </w:p>
        </w:tc>
      </w:tr>
      <w:tr w14:paraId="1BD23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A9325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Личный состав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EE7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1200000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D76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1800000</w:t>
            </w:r>
          </w:p>
        </w:tc>
      </w:tr>
      <w:tr w14:paraId="561673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1E7F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Количество танков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549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990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1E34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1700</w:t>
            </w:r>
          </w:p>
        </w:tc>
      </w:tr>
      <w:tr w14:paraId="562375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CCBA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Количество орудий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93B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7600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C39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14000</w:t>
            </w:r>
          </w:p>
        </w:tc>
      </w:tr>
      <w:tr w14:paraId="49D87E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2B57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Количество самолётов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FCDD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667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594A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1390</w:t>
            </w:r>
          </w:p>
        </w:tc>
      </w:tr>
    </w:tbl>
    <w:p w14:paraId="21C8C55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В таблице указаны соотношения сил сторон к началу контрнаступления Красной Армии под Москвой. Сопоставьте численность войск и вооружения СССР и Германии под Москвой.</w:t>
      </w:r>
    </w:p>
    <w:tbl>
      <w:tblPr>
        <w:tblStyle w:val="3"/>
        <w:tblW w:w="0" w:type="auto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2348"/>
        <w:gridCol w:w="2518"/>
        <w:gridCol w:w="931"/>
        <w:gridCol w:w="2251"/>
      </w:tblGrid>
      <w:tr w14:paraId="1107CA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53ECDC"/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23E7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Численность войск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60F5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Численность вооружения</w:t>
            </w:r>
          </w:p>
        </w:tc>
      </w:tr>
      <w:tr w14:paraId="4F067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0D2583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4FB81C"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3A6B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орудия и минометы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9336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танки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66E3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самолеты</w:t>
            </w:r>
          </w:p>
        </w:tc>
      </w:tr>
      <w:tr w14:paraId="04E1AF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0B8D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СССР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549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1100000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1708000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4E73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7652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13500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D64F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774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7729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1000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615</w:t>
            </w:r>
          </w:p>
        </w:tc>
      </w:tr>
      <w:tr w14:paraId="11F66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1594BF">
            <w:pPr>
              <w:spacing w:after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FD08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На 608000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1DFC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На 5848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15EF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80B2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  <w:t>385 в нашу пользу</w:t>
            </w:r>
          </w:p>
        </w:tc>
      </w:tr>
    </w:tbl>
    <w:p w14:paraId="61DCD8A1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21DFC3FA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Задания по теме «Курская битва»</w:t>
      </w:r>
    </w:p>
    <w:p w14:paraId="4CD27606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( задания на слайдах)</w:t>
      </w:r>
    </w:p>
    <w:p w14:paraId="64835CED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14:paraId="4BAC7AC9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 «Элементы комбинаторики и теории вероятностей».</w:t>
      </w:r>
    </w:p>
    <w:p w14:paraId="6B9A1D0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1)</w:t>
      </w:r>
      <w:r>
        <w:rPr>
          <w:rFonts w:ascii="Times New Roman" w:hAnsi="Times New Roman"/>
          <w:sz w:val="32"/>
          <w:szCs w:val="32"/>
        </w:rPr>
        <w:t xml:space="preserve"> Стрелок стреляет по мишени. Число попаданий в зависимости от количества выстрелов приведено в таблице:</w:t>
      </w:r>
    </w:p>
    <w:p w14:paraId="7E0F5FAC">
      <w:pPr>
        <w:rPr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3571"/>
      </w:tblGrid>
      <w:tr w14:paraId="043E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D1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Число выстрелов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D97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Количество попаданий</w:t>
            </w:r>
          </w:p>
        </w:tc>
      </w:tr>
      <w:tr w14:paraId="5E6F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CD664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85FA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14:paraId="539E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9A48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17311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</w:tr>
      <w:tr w14:paraId="587A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44B1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EB17C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14:paraId="3687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F5C6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46EF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</w:tr>
      <w:tr w14:paraId="1534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74ED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90D2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</w:tr>
      <w:tr w14:paraId="401B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F92D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82075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49</w:t>
            </w:r>
          </w:p>
        </w:tc>
      </w:tr>
      <w:tr w14:paraId="1C08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734A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DE6A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57</w:t>
            </w:r>
          </w:p>
        </w:tc>
      </w:tr>
    </w:tbl>
    <w:p w14:paraId="6113692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Определите частоту попадания в зависимости от количества выстрелов.</w:t>
      </w:r>
    </w:p>
    <w:p w14:paraId="6EE407A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Представьте эту зависимость графически.</w:t>
      </w:r>
    </w:p>
    <w:p w14:paraId="32118CBE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2)</w:t>
      </w:r>
      <w:r>
        <w:rPr>
          <w:rFonts w:ascii="Times New Roman" w:hAnsi="Times New Roman"/>
          <w:sz w:val="32"/>
          <w:szCs w:val="32"/>
        </w:rPr>
        <w:t xml:space="preserve"> В отряде 25 бойцов. Двоих надо отправить в разведку. Сколько существует вариантов это сделать?</w:t>
      </w:r>
    </w:p>
    <w:p w14:paraId="0AD78C1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39DCACD0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Настоящую цену хлеба понимаешь тогда, когда его мало, не хватает. Вы изучаете много произведений, где говорится, как голодали люди во время засухи, во время войны. </w:t>
      </w:r>
    </w:p>
    <w:p w14:paraId="3E11BDE9"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Уместно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 на уроке рассказать учащимся, что хлеб – главное богатство нашей Родины. И пышный каравай, и буханка душистого ржаного хлеба, и сдобная булочка – итог работы сотен тысяч людей. Хлеб – мерило всех ценностей, источник жизни, труда, благополучия и радости. Хлебом-солью встречают гостей. Мы должны ценить хлеб, бережно относиться к нему.</w:t>
      </w:r>
    </w:p>
    <w:p w14:paraId="7349185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  <w:lang w:eastAsia="ru-RU"/>
        </w:rPr>
        <w:t>Задачи.</w:t>
      </w:r>
    </w:p>
    <w:p w14:paraId="48A7F6A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1.     Подсчитайте, сколько граммов весит 1/8 часть буханки хлеба массой в 1 кг?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(125 г).</w:t>
      </w:r>
    </w:p>
    <w:p w14:paraId="6E20750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2.     Какую часть буханки составляет одна треть от восьмушки?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(1/24 часть буханки).</w:t>
      </w:r>
    </w:p>
    <w:p w14:paraId="2230670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3.     Сколько граммов приходится на 1/24 часть буханки? 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(Примерно 41,66г).</w:t>
      </w:r>
    </w:p>
    <w:p w14:paraId="7797523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4.     Что больше: 1/24 или 1/16? Представьте, что этими дробями выражаются доли хлебного пайка. В каком пайке больше хлеба? На сколько граммов?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 xml:space="preserve"> (В 1/16 части буханки хлеба больше, чем в 1/24 части примерно на 21 г).</w:t>
      </w:r>
    </w:p>
    <w:p w14:paraId="1CC9B6E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Одна такая “восьмушка” была дневным рационом ленинградцев в самые тяжелые дни блокады этого города. Блокада длилась 900 дней, но самым трудным периодом оказалась зима 1941-1942 гг., когда основные городские припасы были уничтожены немецкими самолетами, а увезти ослабевших детей и стариков, раненых и больных было невозможно, так как все пути из города были отрезаны врагом. Только зимой 1942 г. стал лед на Ладожском озере, и по нему была проложена в город дорога, названная дорогой жизни.</w:t>
      </w:r>
    </w:p>
    <w:p w14:paraId="1FF95BC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  <w:t>Урок математики</w:t>
      </w:r>
    </w:p>
    <w:p w14:paraId="5E6B3C6D">
      <w:pPr>
        <w:pStyle w:val="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Помимо того, что в урок математики можно фрагментарно включать задания патриотического содержания, можно составить целый урок, посвященный определенной теме нравственного, патриотического  воспитания. Например, в 5-м классе по теме «Действия с десятичными дробями» я проводила урок, посвященный Великой Отечественной войне. (Показать презентацию)</w:t>
      </w:r>
    </w:p>
    <w:p w14:paraId="0137989D">
      <w:pPr>
        <w:pStyle w:val="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Проектная деятельность</w:t>
      </w:r>
    </w:p>
    <w:p w14:paraId="206E55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9"/>
          <w:rFonts w:ascii="Times New Roman" w:hAnsi="Times New Roman" w:cs="Times New Roman"/>
          <w:sz w:val="32"/>
          <w:szCs w:val="32"/>
        </w:rPr>
        <w:t xml:space="preserve">    Одной из возможных форм работы в данном направлении может стать проектная деятельность школьников. В процессе подготовки и защиты проектов дети проявляют интерес к изучаемым вопросам, осознают роль математиков, ученых, инженеров, рабочих, создавших боевую технику, в оборонной мощи страны и испытывают гордость за выдающихся сынов России. Для примера я покажу вам работу моих учеников, посвященную одному из важнейших событий ВОв - Курской битве. (Показать презентацию «Курская битва и математика»)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6A189B">
      <w:pPr>
        <w:jc w:val="both"/>
        <w:rPr>
          <w:rStyle w:val="9"/>
        </w:rPr>
      </w:pPr>
      <w:r>
        <w:rPr>
          <w:rFonts w:ascii="Times New Roman" w:hAnsi="Times New Roman" w:cs="Times New Roman"/>
          <w:sz w:val="32"/>
          <w:szCs w:val="32"/>
        </w:rPr>
        <w:t xml:space="preserve">     Еще одна работа учащихся «Математика в военном деле».     В военной теории и практике применяются практически все разделы  современной математики. Математика играет важную роль при исследовании законов и закономерностей вооруженной борьбы. </w:t>
      </w:r>
      <w:r>
        <w:rPr>
          <w:rFonts w:ascii="Times New Roman" w:hAnsi="Times New Roman" w:cs="Times New Roman"/>
          <w:bCs/>
          <w:sz w:val="32"/>
          <w:szCs w:val="32"/>
        </w:rPr>
        <w:t>Актуальность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 данной темы заключается в том, что повышение обороноспособности - одна из важнейших задач развития и укрепления государства. </w:t>
      </w:r>
      <w:r>
        <w:rPr>
          <w:rFonts w:ascii="Times New Roman" w:hAnsi="Times New Roman" w:cs="Times New Roman"/>
          <w:bCs/>
          <w:sz w:val="32"/>
          <w:szCs w:val="32"/>
        </w:rPr>
        <w:t>Цель данной работы</w:t>
      </w:r>
      <w:r>
        <w:rPr>
          <w:rFonts w:ascii="Times New Roman" w:hAnsi="Times New Roman" w:cs="Times New Roman"/>
          <w:sz w:val="32"/>
          <w:szCs w:val="32"/>
        </w:rPr>
        <w:t xml:space="preserve"> - показать, что как во время Великой отечественной войны, так и в после военное время для овладения основами военной техники, военного искусства, профессиями, нужными армии, необходимо твкрдое знание предмета.</w:t>
      </w:r>
      <w:r>
        <w:rPr>
          <w:rStyle w:val="9"/>
          <w:rFonts w:ascii="Times New Roman" w:hAnsi="Times New Roman" w:cs="Times New Roman"/>
          <w:sz w:val="32"/>
          <w:szCs w:val="32"/>
        </w:rPr>
        <w:t xml:space="preserve"> (Показать презентацию </w:t>
      </w:r>
      <w:r>
        <w:rPr>
          <w:rFonts w:ascii="Times New Roman" w:hAnsi="Times New Roman" w:cs="Times New Roman"/>
          <w:sz w:val="32"/>
          <w:szCs w:val="32"/>
        </w:rPr>
        <w:t xml:space="preserve">«Математика в военном деле» </w:t>
      </w:r>
      <w:r>
        <w:rPr>
          <w:rStyle w:val="9"/>
          <w:rFonts w:ascii="Times New Roman" w:hAnsi="Times New Roman" w:cs="Times New Roman"/>
          <w:sz w:val="32"/>
          <w:szCs w:val="32"/>
        </w:rPr>
        <w:t>)</w:t>
      </w:r>
    </w:p>
    <w:p w14:paraId="7EAEB732">
      <w:pPr>
        <w:rPr>
          <w:b/>
          <w:i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Внеклассная работа   </w:t>
      </w:r>
    </w:p>
    <w:p w14:paraId="36F83E3A">
      <w:pPr>
        <w:pStyle w:val="6"/>
        <w:jc w:val="both"/>
        <w:rPr>
          <w:rStyle w:val="9"/>
        </w:rPr>
      </w:pPr>
      <w:r>
        <w:rPr>
          <w:rStyle w:val="9"/>
          <w:sz w:val="32"/>
          <w:szCs w:val="32"/>
        </w:rPr>
        <w:t xml:space="preserve">   Важным направлением патриотического воспитания школьников является </w:t>
      </w:r>
      <w:r>
        <w:rPr>
          <w:sz w:val="32"/>
          <w:szCs w:val="32"/>
        </w:rPr>
        <w:t>внеклассная работа, которая дает учителю широкое поле деятельности. Экскурсии по местам боевой славы и объектам исторического наследия России, мероприятия патриотического характера, например, смотр строя и песни, который в нашей школе проводится каждый год перед Днем Победы; месячник оборонно-массовой работы, который традиционно завершается «Рыцарским турниром» (военно-спортивные соревнования); классные часы с соответствующей тематикой, например, литературно-музыкальная композиция «К подвигу героя сердцем прикоснись», к 70-летию победы в Вов- классный час «Детство, опаленное войной» (</w:t>
      </w:r>
      <w:r>
        <w:rPr>
          <w:b/>
          <w:sz w:val="32"/>
          <w:szCs w:val="32"/>
        </w:rPr>
        <w:t>слайд)</w:t>
      </w:r>
      <w:r>
        <w:rPr>
          <w:sz w:val="32"/>
          <w:szCs w:val="32"/>
        </w:rPr>
        <w:t>,различные викторины, конкурсы, беседы, встречи с ветеранами различных войн, с тружениками тыла, с людьми, пережившими аккупацию, и т.д., все это призвано развивать в ребенке чувство любви к Родине, гордость за свой народ и непримиримость к его врагам.</w:t>
      </w:r>
    </w:p>
    <w:p w14:paraId="3D09634F">
      <w:pPr>
        <w:pStyle w:val="6"/>
        <w:jc w:val="both"/>
        <w:rPr>
          <w:rStyle w:val="9"/>
          <w:sz w:val="32"/>
          <w:szCs w:val="32"/>
        </w:rPr>
      </w:pPr>
      <w:r>
        <w:rPr>
          <w:rStyle w:val="9"/>
          <w:sz w:val="32"/>
          <w:szCs w:val="32"/>
        </w:rPr>
        <w:t xml:space="preserve">   </w:t>
      </w:r>
    </w:p>
    <w:p w14:paraId="42C55730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887E3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A2414"/>
    <w:multiLevelType w:val="multilevel"/>
    <w:tmpl w:val="3D8A2414"/>
    <w:lvl w:ilvl="0" w:tentative="0">
      <w:start w:val="2"/>
      <w:numFmt w:val="decimal"/>
      <w:lvlText w:val="%1)"/>
      <w:lvlJc w:val="left"/>
      <w:pPr>
        <w:ind w:left="435" w:hanging="360"/>
      </w:p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D8A72DC"/>
    <w:multiLevelType w:val="multilevel"/>
    <w:tmpl w:val="4D8A72DC"/>
    <w:lvl w:ilvl="0" w:tentative="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16A24CC"/>
    <w:multiLevelType w:val="multilevel"/>
    <w:tmpl w:val="516A24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72"/>
    <w:rsid w:val="00161772"/>
    <w:rsid w:val="00332A92"/>
    <w:rsid w:val="00372800"/>
    <w:rsid w:val="00530F8E"/>
    <w:rsid w:val="00865406"/>
    <w:rsid w:val="008A63DF"/>
    <w:rsid w:val="59497D97"/>
    <w:rsid w:val="5BD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0"/>
    <w:basedOn w:val="2"/>
    <w:uiPriority w:val="0"/>
  </w:style>
  <w:style w:type="table" w:customStyle="1" w:styleId="10">
    <w:name w:val="Сетка таблицы1"/>
    <w:basedOn w:val="3"/>
    <w:qFormat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2574</Words>
  <Characters>14677</Characters>
  <Lines>122</Lines>
  <Paragraphs>34</Paragraphs>
  <TotalTime>19</TotalTime>
  <ScaleCrop>false</ScaleCrop>
  <LinksUpToDate>false</LinksUpToDate>
  <CharactersWithSpaces>17217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2017-12-02T14:20:00Z</dcterms:created>
  <dc:creator>User</dc:creator>
  <cp:lastModifiedBy>NaVi Тренер</cp:lastModifiedBy>
  <dcterms:modified xsi:type="dcterms:W3CDTF">2024-06-14T10:08:38Z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AF9E3645B3EC49E3A14DE601F951BF19_13</vt:lpwstr>
  </property>
</Properties>
</file>