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B81" w:rsidRDefault="00032B81" w:rsidP="00032B81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</w:t>
      </w:r>
      <w:r>
        <w:rPr>
          <w:b/>
          <w:bCs/>
          <w:sz w:val="32"/>
          <w:szCs w:val="32"/>
        </w:rPr>
        <w:t xml:space="preserve">«Трудовые профессии» </w:t>
      </w:r>
    </w:p>
    <w:p w:rsidR="00032B81" w:rsidRPr="00032B81" w:rsidRDefault="00032B81" w:rsidP="00032B81">
      <w:pPr>
        <w:pStyle w:val="Default"/>
        <w:rPr>
          <w:sz w:val="28"/>
          <w:szCs w:val="28"/>
        </w:rPr>
      </w:pPr>
      <w:r w:rsidRPr="00032B81">
        <w:rPr>
          <w:b/>
          <w:bCs/>
          <w:sz w:val="28"/>
          <w:szCs w:val="28"/>
        </w:rPr>
        <w:t xml:space="preserve">Игра «Кто что делает?» </w:t>
      </w:r>
    </w:p>
    <w:p w:rsidR="00032B81" w:rsidRPr="00032B81" w:rsidRDefault="00032B81" w:rsidP="00032B81">
      <w:pPr>
        <w:pStyle w:val="Default"/>
        <w:rPr>
          <w:sz w:val="28"/>
          <w:szCs w:val="28"/>
        </w:rPr>
      </w:pPr>
      <w:r w:rsidRPr="00032B81">
        <w:rPr>
          <w:b/>
          <w:bCs/>
          <w:sz w:val="28"/>
          <w:szCs w:val="28"/>
        </w:rPr>
        <w:t xml:space="preserve">Цель: </w:t>
      </w:r>
      <w:r w:rsidRPr="00032B81">
        <w:rPr>
          <w:sz w:val="28"/>
          <w:szCs w:val="28"/>
        </w:rPr>
        <w:t xml:space="preserve">расширить знания детей о профессиях и трудовых действиях; воспитать интерес к новым профессиям, уважение к труду взрослых. </w:t>
      </w:r>
    </w:p>
    <w:p w:rsidR="00032B81" w:rsidRPr="00032B81" w:rsidRDefault="00032B81" w:rsidP="00032B81">
      <w:pPr>
        <w:pStyle w:val="Default"/>
        <w:rPr>
          <w:sz w:val="28"/>
          <w:szCs w:val="28"/>
        </w:rPr>
      </w:pPr>
      <w:r w:rsidRPr="00032B81">
        <w:rPr>
          <w:b/>
          <w:bCs/>
          <w:sz w:val="28"/>
          <w:szCs w:val="28"/>
        </w:rPr>
        <w:t xml:space="preserve">Материал: </w:t>
      </w:r>
      <w:r w:rsidRPr="00032B81">
        <w:rPr>
          <w:sz w:val="28"/>
          <w:szCs w:val="28"/>
        </w:rPr>
        <w:t xml:space="preserve">карточки с изображением профессий (продавец, повар, кассир, художник, банкир) и трудовые действия (взвешивает товар, готовит еду, рисует, беседует, отсчитывает деньги и др.) </w:t>
      </w:r>
    </w:p>
    <w:p w:rsidR="00032B81" w:rsidRPr="00032B81" w:rsidRDefault="00032B81" w:rsidP="00032B81">
      <w:pPr>
        <w:pStyle w:val="Default"/>
        <w:rPr>
          <w:sz w:val="28"/>
          <w:szCs w:val="28"/>
        </w:rPr>
      </w:pPr>
      <w:r w:rsidRPr="00032B81">
        <w:rPr>
          <w:b/>
          <w:bCs/>
          <w:sz w:val="28"/>
          <w:szCs w:val="28"/>
        </w:rPr>
        <w:t xml:space="preserve">Ход игры. </w:t>
      </w:r>
      <w:r w:rsidRPr="00032B81">
        <w:rPr>
          <w:sz w:val="28"/>
          <w:szCs w:val="28"/>
        </w:rPr>
        <w:t xml:space="preserve">Ребенок, взяв карточку, называет профессию. Находит соответствующую карточку с изображением трудовых действий и рассказывает о них. </w:t>
      </w:r>
    </w:p>
    <w:p w:rsidR="006B6668" w:rsidRDefault="00032B81" w:rsidP="00032B81">
      <w:pPr>
        <w:rPr>
          <w:rFonts w:ascii="Times New Roman" w:hAnsi="Times New Roman" w:cs="Times New Roman"/>
          <w:sz w:val="28"/>
          <w:szCs w:val="28"/>
        </w:rPr>
      </w:pPr>
      <w:r w:rsidRPr="00032B81">
        <w:rPr>
          <w:rFonts w:ascii="Times New Roman" w:hAnsi="Times New Roman" w:cs="Times New Roman"/>
          <w:b/>
          <w:bCs/>
          <w:sz w:val="28"/>
          <w:szCs w:val="28"/>
        </w:rPr>
        <w:t xml:space="preserve">Вариант: </w:t>
      </w:r>
      <w:r w:rsidRPr="00032B81">
        <w:rPr>
          <w:rFonts w:ascii="Times New Roman" w:hAnsi="Times New Roman" w:cs="Times New Roman"/>
          <w:sz w:val="28"/>
          <w:szCs w:val="28"/>
        </w:rPr>
        <w:t>дети подбирают инструменты (картинки), которые необходимы для работы людей тех профессий, которые изображены на картинках</w:t>
      </w:r>
    </w:p>
    <w:p w:rsidR="00032B81" w:rsidRDefault="00032B81" w:rsidP="00032B81">
      <w:pPr>
        <w:rPr>
          <w:rFonts w:ascii="Times New Roman" w:hAnsi="Times New Roman" w:cs="Times New Roman"/>
        </w:rPr>
      </w:pPr>
      <w:r w:rsidRPr="00032B8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00850" cy="6638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81" w:rsidRDefault="00032B81" w:rsidP="00032B81">
      <w:pPr>
        <w:rPr>
          <w:rFonts w:ascii="Times New Roman" w:hAnsi="Times New Roman" w:cs="Times New Roman"/>
        </w:rPr>
      </w:pPr>
    </w:p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Игра «Товарный поезд» </w:t>
      </w:r>
    </w:p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Цель: </w:t>
      </w:r>
      <w:r>
        <w:rPr>
          <w:sz w:val="28"/>
          <w:szCs w:val="28"/>
        </w:rPr>
        <w:t xml:space="preserve">закрепить знания детей о месте изготовления товара. Классифицировать по месту производства. </w:t>
      </w:r>
    </w:p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Материал: </w:t>
      </w:r>
      <w:r>
        <w:rPr>
          <w:sz w:val="28"/>
          <w:szCs w:val="28"/>
        </w:rPr>
        <w:t xml:space="preserve">карточки с изображением товара, изображение товарного поезда с вагонами. </w:t>
      </w:r>
    </w:p>
    <w:p w:rsidR="00032B81" w:rsidRDefault="00032B81" w:rsidP="00032B81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Ход игры. </w:t>
      </w:r>
      <w:r>
        <w:rPr>
          <w:sz w:val="28"/>
          <w:szCs w:val="28"/>
        </w:rPr>
        <w:t>Дети раскладывают товар по вагонам так, чтобы в каждом оказался товар, одинаковый по месту производства. Например, посуда, игрушки, одежда и т.д.</w:t>
      </w:r>
    </w:p>
    <w:p w:rsidR="00032B81" w:rsidRDefault="00032B81" w:rsidP="00032B81">
      <w:pPr>
        <w:rPr>
          <w:rFonts w:ascii="Times New Roman" w:hAnsi="Times New Roman" w:cs="Times New Roman"/>
        </w:rPr>
      </w:pPr>
      <w:r w:rsidRPr="00032B8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57975" cy="2085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Игра «Что продается в магазине?» </w:t>
      </w:r>
    </w:p>
    <w:p w:rsidR="00032B81" w:rsidRPr="00032B81" w:rsidRDefault="00032B81" w:rsidP="00032B81">
      <w:pPr>
        <w:rPr>
          <w:rFonts w:ascii="Times New Roman" w:hAnsi="Times New Roman" w:cs="Times New Roman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Формирование у детей представления о товаре. Познакомить детей с понятием «товар». </w:t>
      </w:r>
      <w:r>
        <w:rPr>
          <w:b/>
          <w:bCs/>
          <w:sz w:val="28"/>
          <w:szCs w:val="28"/>
        </w:rPr>
        <w:t xml:space="preserve">Ход игры. </w:t>
      </w:r>
      <w:r>
        <w:rPr>
          <w:sz w:val="28"/>
          <w:szCs w:val="28"/>
        </w:rPr>
        <w:t xml:space="preserve">Раздать детям карточки «деньги». Разложить перед детьми карточки «товар». Спросить, чтобы они хотели купить, и есть ли у них </w:t>
      </w:r>
      <w:proofErr w:type="gramStart"/>
      <w:r>
        <w:rPr>
          <w:sz w:val="28"/>
          <w:szCs w:val="28"/>
        </w:rPr>
        <w:t>возможность это</w:t>
      </w:r>
      <w:proofErr w:type="gramEnd"/>
      <w:r>
        <w:rPr>
          <w:sz w:val="28"/>
          <w:szCs w:val="28"/>
        </w:rPr>
        <w:t xml:space="preserve"> сделать (хватит ли у них «денег» на покупку товара).</w:t>
      </w:r>
    </w:p>
    <w:p w:rsidR="00032B81" w:rsidRDefault="00032B81" w:rsidP="00032B81">
      <w:pPr>
        <w:pStyle w:val="Default"/>
        <w:rPr>
          <w:sz w:val="28"/>
          <w:szCs w:val="28"/>
        </w:rPr>
      </w:pPr>
      <w:r w:rsidRPr="00032B8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1692B3" wp14:editId="2B0699F2">
            <wp:simplePos x="0" y="0"/>
            <wp:positionH relativeFrom="column">
              <wp:posOffset>-407035</wp:posOffset>
            </wp:positionH>
            <wp:positionV relativeFrom="paragraph">
              <wp:posOffset>109855</wp:posOffset>
            </wp:positionV>
            <wp:extent cx="6750050" cy="4698365"/>
            <wp:effectExtent l="0" t="0" r="0" b="6985"/>
            <wp:wrapThrough wrapText="bothSides">
              <wp:wrapPolygon edited="0">
                <wp:start x="0" y="0"/>
                <wp:lineTo x="0" y="21545"/>
                <wp:lineTo x="21519" y="21545"/>
                <wp:lineTo x="215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Pr="00032B81" w:rsidRDefault="00032B81" w:rsidP="00032B81"/>
    <w:p w:rsidR="00032B81" w:rsidRDefault="00032B81" w:rsidP="00032B81"/>
    <w:p w:rsidR="00032B81" w:rsidRDefault="00032B81" w:rsidP="00032B81"/>
    <w:p w:rsidR="00032B81" w:rsidRDefault="00032B81" w:rsidP="00032B81"/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Игра «Какой товар лишний?» </w:t>
      </w:r>
    </w:p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закрепление у детей понятия «товар». </w:t>
      </w:r>
    </w:p>
    <w:p w:rsidR="00032B81" w:rsidRDefault="00032B81" w:rsidP="00032B81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Ход игры. </w:t>
      </w:r>
      <w:r>
        <w:rPr>
          <w:sz w:val="28"/>
          <w:szCs w:val="28"/>
        </w:rPr>
        <w:t>Раздать детям карточки «деньги». Разложить перед детьми карточки «товар». Каждый играющий выбирает то, что хотел бы купить. Предложить каждому ребенку выбрать тот товар, без которого он может обойтись. Почему?</w:t>
      </w:r>
    </w:p>
    <w:p w:rsidR="00032B81" w:rsidRDefault="00032B81" w:rsidP="00032B81">
      <w:r w:rsidRPr="00032B81">
        <w:rPr>
          <w:noProof/>
          <w:lang w:eastAsia="ru-RU"/>
        </w:rPr>
        <w:drawing>
          <wp:inline distT="0" distB="0" distL="0" distR="0">
            <wp:extent cx="6750685" cy="41764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Игра «Бюджет моей семьи» </w:t>
      </w:r>
    </w:p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расширять знания детей о составляющих семейного бюджета: зарплата, стипендия, пенсия; формировать основы экономической культуры дошкольников; воспитывать уважение к людям труда. </w:t>
      </w:r>
    </w:p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Материал: </w:t>
      </w:r>
      <w:r>
        <w:rPr>
          <w:sz w:val="28"/>
          <w:szCs w:val="28"/>
        </w:rPr>
        <w:t xml:space="preserve">карточки с изображением членов семьи и результатов их труда, денег. </w:t>
      </w:r>
    </w:p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Ход игры. </w:t>
      </w:r>
      <w:r>
        <w:rPr>
          <w:sz w:val="28"/>
          <w:szCs w:val="28"/>
        </w:rPr>
        <w:t xml:space="preserve">Воспитатель предлагает детям разделиться на 3 семьи. Каждому необходимо вытянуть карточку с изображением членов семьи, результатом их труда. Сумма денежного вознаграждения на карточке не указана, дети её определяют сами. Каждая семья должна определить свой бюджет и в конце игры сравнить, у кого он больше. </w:t>
      </w:r>
    </w:p>
    <w:p w:rsidR="00032B81" w:rsidRDefault="00032B81" w:rsidP="00032B81">
      <w:pPr>
        <w:rPr>
          <w:sz w:val="28"/>
          <w:szCs w:val="28"/>
        </w:rPr>
      </w:pPr>
      <w:r>
        <w:rPr>
          <w:sz w:val="28"/>
          <w:szCs w:val="28"/>
        </w:rPr>
        <w:t>Варианты семейного бюджета могут быть разными. Например, 1 вариант: папа – юрист, зарплата…, мама – продавец, зарплата…, сын – студент, стипендия…. Вариант 2: папа – водитель, зарплата…, мама – учитель, зарплата…, дочь – ученица.</w:t>
      </w:r>
    </w:p>
    <w:p w:rsidR="00032B81" w:rsidRDefault="00032B81" w:rsidP="00032B81">
      <w:r w:rsidRPr="00032B81">
        <w:rPr>
          <w:noProof/>
          <w:lang w:eastAsia="ru-RU"/>
        </w:rPr>
        <w:lastRenderedPageBreak/>
        <w:drawing>
          <wp:inline distT="0" distB="0" distL="0" distR="0">
            <wp:extent cx="6750685" cy="506125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81" w:rsidRDefault="00032B81" w:rsidP="00032B81"/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Игра «Хочу и надо» </w:t>
      </w:r>
    </w:p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познакомить детей с многообразием потребностей и ограниченными возможностями. Научить определять разницу между «хочу» и «надо». </w:t>
      </w:r>
    </w:p>
    <w:p w:rsidR="00032B81" w:rsidRDefault="00032B81" w:rsidP="00032B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Материал: </w:t>
      </w:r>
      <w:r>
        <w:rPr>
          <w:sz w:val="28"/>
          <w:szCs w:val="28"/>
        </w:rPr>
        <w:t xml:space="preserve">карточки, на которых изображены дом, одежда, продукты питания, вода, кошка, собака, велосипед, сладости, мороженое, автомобиль, кукла, компьютер, телевизор, цветы и т.п.; игровое поле. </w:t>
      </w:r>
    </w:p>
    <w:p w:rsidR="00032B81" w:rsidRDefault="00032B81" w:rsidP="00032B8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Ход игры</w:t>
      </w:r>
      <w:r>
        <w:rPr>
          <w:sz w:val="28"/>
          <w:szCs w:val="28"/>
        </w:rPr>
        <w:t>. Определить, к какому понятию – «хочу» или «надо», – относится изображенный на карточке предмет, и приклеить картинку на соответствующее панно.</w:t>
      </w:r>
    </w:p>
    <w:p w:rsidR="00032B81" w:rsidRPr="00032B81" w:rsidRDefault="00032B81" w:rsidP="00032B81">
      <w:bookmarkStart w:id="0" w:name="_GoBack"/>
      <w:r w:rsidRPr="00032B81">
        <w:rPr>
          <w:noProof/>
          <w:lang w:eastAsia="ru-RU"/>
        </w:rPr>
        <w:lastRenderedPageBreak/>
        <w:drawing>
          <wp:inline distT="0" distB="0" distL="0" distR="0">
            <wp:extent cx="7197090" cy="608621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753" cy="609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2B81" w:rsidRPr="00032B81" w:rsidSect="00032B81">
      <w:pgSz w:w="11906" w:h="16838"/>
      <w:pgMar w:top="709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B81"/>
    <w:rsid w:val="00032B81"/>
    <w:rsid w:val="006B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460BE"/>
  <w15:chartTrackingRefBased/>
  <w15:docId w15:val="{5C5C9F14-8EEA-4117-9535-44997B8DE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2B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2025-07-19T05:28:00Z</dcterms:created>
  <dcterms:modified xsi:type="dcterms:W3CDTF">2025-07-19T05:37:00Z</dcterms:modified>
</cp:coreProperties>
</file>