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A4BB" w14:textId="77777777" w:rsidR="00B33382" w:rsidRPr="00B33382" w:rsidRDefault="00B33382" w:rsidP="00B33382">
      <w:pPr>
        <w:shd w:val="clear" w:color="auto" w:fill="FCFCFC"/>
        <w:spacing w:before="360" w:after="180" w:line="420" w:lineRule="atLeast"/>
        <w:outlineLvl w:val="1"/>
        <w:rPr>
          <w:rFonts w:ascii="Arial Unicode MS" w:eastAsia="Arial Unicode MS" w:hAnsi="Arial Unicode MS" w:cs="Arial Unicode MS"/>
          <w:b/>
          <w:bCs/>
          <w:color w:val="25252C"/>
          <w:spacing w:val="3"/>
          <w:sz w:val="30"/>
          <w:szCs w:val="30"/>
          <w:lang w:eastAsia="ru-RU"/>
        </w:rPr>
      </w:pPr>
      <w:r w:rsidRPr="00B33382">
        <w:rPr>
          <w:rFonts w:ascii="Arial Unicode MS" w:eastAsia="Arial Unicode MS" w:hAnsi="Arial Unicode MS" w:cs="Arial Unicode MS" w:hint="eastAsia"/>
          <w:b/>
          <w:bCs/>
          <w:color w:val="25252C"/>
          <w:spacing w:val="3"/>
          <w:sz w:val="30"/>
          <w:szCs w:val="30"/>
          <w:lang w:eastAsia="ru-RU"/>
        </w:rPr>
        <w:t>Современное производство спирта: как автоматизация помогает повысить эффективность</w:t>
      </w:r>
    </w:p>
    <w:p w14:paraId="3D7C672F" w14:textId="77777777" w:rsidR="00B33382" w:rsidRPr="00B33382" w:rsidRDefault="00B33382" w:rsidP="00B33382">
      <w:pPr>
        <w:shd w:val="clear" w:color="auto" w:fill="FCFCFC"/>
        <w:spacing w:before="300" w:after="120" w:line="420" w:lineRule="atLeast"/>
        <w:outlineLvl w:val="2"/>
        <w:rPr>
          <w:rFonts w:ascii="Arial Unicode MS" w:eastAsia="Arial Unicode MS" w:hAnsi="Arial Unicode MS" w:cs="Arial Unicode MS" w:hint="eastAsia"/>
          <w:b/>
          <w:bCs/>
          <w:color w:val="25252C"/>
          <w:spacing w:val="3"/>
          <w:sz w:val="27"/>
          <w:szCs w:val="27"/>
          <w:lang w:eastAsia="ru-RU"/>
        </w:rPr>
      </w:pPr>
      <w:r w:rsidRPr="00B33382">
        <w:rPr>
          <w:rFonts w:ascii="Arial Unicode MS" w:eastAsia="Arial Unicode MS" w:hAnsi="Arial Unicode MS" w:cs="Arial Unicode MS" w:hint="eastAsia"/>
          <w:b/>
          <w:bCs/>
          <w:color w:val="25252C"/>
          <w:spacing w:val="3"/>
          <w:sz w:val="27"/>
          <w:szCs w:val="27"/>
          <w:lang w:eastAsia="ru-RU"/>
        </w:rPr>
        <w:t>Основные направления цифровизации</w:t>
      </w:r>
    </w:p>
    <w:p w14:paraId="688F5A53" w14:textId="77777777" w:rsidR="00B33382" w:rsidRPr="00B33382" w:rsidRDefault="00B33382" w:rsidP="00B33382">
      <w:pPr>
        <w:shd w:val="clear" w:color="auto" w:fill="FCFCFC"/>
        <w:spacing w:before="120" w:after="12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</w:pPr>
      <w:r w:rsidRPr="00B33382">
        <w:rPr>
          <w:rFonts w:ascii="Arial Unicode MS" w:eastAsia="Arial Unicode MS" w:hAnsi="Arial Unicode MS" w:cs="Arial Unicode MS" w:hint="eastAsia"/>
          <w:b/>
          <w:bCs/>
          <w:color w:val="25252C"/>
          <w:spacing w:val="3"/>
          <w:sz w:val="24"/>
          <w:szCs w:val="24"/>
          <w:lang w:eastAsia="ru-RU"/>
        </w:rPr>
        <w:t>Цифровизация производства</w:t>
      </w:r>
      <w:r w:rsidRPr="00B33382"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  <w:t> спирта базируется на внедрении современных технологий:</w:t>
      </w:r>
    </w:p>
    <w:p w14:paraId="5E8923B4" w14:textId="77777777" w:rsidR="00B33382" w:rsidRPr="00B33382" w:rsidRDefault="00B33382" w:rsidP="00B33382">
      <w:pPr>
        <w:numPr>
          <w:ilvl w:val="0"/>
          <w:numId w:val="1"/>
        </w:numPr>
        <w:shd w:val="clear" w:color="auto" w:fill="FCFCFC"/>
        <w:spacing w:before="120" w:after="12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</w:pPr>
      <w:proofErr w:type="spellStart"/>
      <w:r w:rsidRPr="00B33382"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  <w:t>Киберфизические</w:t>
      </w:r>
      <w:proofErr w:type="spellEnd"/>
      <w:r w:rsidRPr="00B33382"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  <w:t xml:space="preserve"> системы</w:t>
      </w:r>
    </w:p>
    <w:p w14:paraId="4E2B8C67" w14:textId="77777777" w:rsidR="00B33382" w:rsidRPr="00B33382" w:rsidRDefault="00B33382" w:rsidP="00B33382">
      <w:pPr>
        <w:numPr>
          <w:ilvl w:val="0"/>
          <w:numId w:val="1"/>
        </w:numPr>
        <w:shd w:val="clear" w:color="auto" w:fill="FCFCFC"/>
        <w:spacing w:before="120" w:after="12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</w:pPr>
      <w:r w:rsidRPr="00B33382"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  <w:t>Интернет вещей</w:t>
      </w:r>
    </w:p>
    <w:p w14:paraId="77B6275A" w14:textId="77777777" w:rsidR="00B33382" w:rsidRPr="00B33382" w:rsidRDefault="00B33382" w:rsidP="00B33382">
      <w:pPr>
        <w:numPr>
          <w:ilvl w:val="0"/>
          <w:numId w:val="1"/>
        </w:numPr>
        <w:shd w:val="clear" w:color="auto" w:fill="FCFCFC"/>
        <w:spacing w:before="120" w:after="12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</w:pPr>
      <w:r w:rsidRPr="00B33382"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  <w:t>Облачные вычисления</w:t>
      </w:r>
    </w:p>
    <w:p w14:paraId="2210A308" w14:textId="77777777" w:rsidR="00B33382" w:rsidRPr="00B33382" w:rsidRDefault="00B33382" w:rsidP="00B33382">
      <w:pPr>
        <w:numPr>
          <w:ilvl w:val="0"/>
          <w:numId w:val="1"/>
        </w:numPr>
        <w:shd w:val="clear" w:color="auto" w:fill="FCFCFC"/>
        <w:spacing w:before="120" w:after="12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</w:pPr>
      <w:r w:rsidRPr="00B33382"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  <w:t>Искусственный интеллект</w:t>
      </w:r>
    </w:p>
    <w:p w14:paraId="734B1CC8" w14:textId="77777777" w:rsidR="00B33382" w:rsidRPr="00B33382" w:rsidRDefault="00B33382" w:rsidP="00B33382">
      <w:pPr>
        <w:shd w:val="clear" w:color="auto" w:fill="FCFCFC"/>
        <w:spacing w:before="300" w:after="120" w:line="420" w:lineRule="atLeast"/>
        <w:outlineLvl w:val="2"/>
        <w:rPr>
          <w:rFonts w:ascii="Arial Unicode MS" w:eastAsia="Arial Unicode MS" w:hAnsi="Arial Unicode MS" w:cs="Arial Unicode MS" w:hint="eastAsia"/>
          <w:b/>
          <w:bCs/>
          <w:color w:val="25252C"/>
          <w:spacing w:val="3"/>
          <w:sz w:val="27"/>
          <w:szCs w:val="27"/>
          <w:lang w:eastAsia="ru-RU"/>
        </w:rPr>
      </w:pPr>
      <w:r w:rsidRPr="00B33382">
        <w:rPr>
          <w:rFonts w:ascii="Arial Unicode MS" w:eastAsia="Arial Unicode MS" w:hAnsi="Arial Unicode MS" w:cs="Arial Unicode MS" w:hint="eastAsia"/>
          <w:b/>
          <w:bCs/>
          <w:color w:val="25252C"/>
          <w:spacing w:val="3"/>
          <w:sz w:val="27"/>
          <w:szCs w:val="27"/>
          <w:lang w:eastAsia="ru-RU"/>
        </w:rPr>
        <w:t>Преимущества автоматизации</w:t>
      </w:r>
    </w:p>
    <w:p w14:paraId="239C0B4F" w14:textId="77777777" w:rsidR="00B33382" w:rsidRPr="00B33382" w:rsidRDefault="00B33382" w:rsidP="00B33382">
      <w:pPr>
        <w:shd w:val="clear" w:color="auto" w:fill="FCFCFC"/>
        <w:spacing w:before="120" w:after="12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</w:pPr>
      <w:r w:rsidRPr="00B33382">
        <w:rPr>
          <w:rFonts w:ascii="Arial Unicode MS" w:eastAsia="Arial Unicode MS" w:hAnsi="Arial Unicode MS" w:cs="Arial Unicode MS" w:hint="eastAsia"/>
          <w:b/>
          <w:bCs/>
          <w:color w:val="25252C"/>
          <w:spacing w:val="3"/>
          <w:sz w:val="24"/>
          <w:szCs w:val="24"/>
          <w:lang w:eastAsia="ru-RU"/>
        </w:rPr>
        <w:t>Автоматизированные системы</w:t>
      </w:r>
      <w:r w:rsidRPr="00B33382"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  <w:t> позволяют:</w:t>
      </w:r>
    </w:p>
    <w:p w14:paraId="346AA9D8" w14:textId="77777777" w:rsidR="00B33382" w:rsidRPr="00B33382" w:rsidRDefault="00B33382" w:rsidP="00B33382">
      <w:pPr>
        <w:numPr>
          <w:ilvl w:val="0"/>
          <w:numId w:val="2"/>
        </w:numPr>
        <w:shd w:val="clear" w:color="auto" w:fill="FCFCFC"/>
        <w:spacing w:before="120" w:after="12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</w:pPr>
      <w:r w:rsidRPr="00B33382"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  <w:t>Повысить технологическое обеспечение производства</w:t>
      </w:r>
    </w:p>
    <w:p w14:paraId="7B029CA1" w14:textId="77777777" w:rsidR="00B33382" w:rsidRPr="00B33382" w:rsidRDefault="00B33382" w:rsidP="00B33382">
      <w:pPr>
        <w:numPr>
          <w:ilvl w:val="0"/>
          <w:numId w:val="2"/>
        </w:numPr>
        <w:shd w:val="clear" w:color="auto" w:fill="FCFCFC"/>
        <w:spacing w:before="120" w:after="12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</w:pPr>
      <w:r w:rsidRPr="00B33382"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  <w:t>Улучшить организацию труда</w:t>
      </w:r>
    </w:p>
    <w:p w14:paraId="2E3FD289" w14:textId="77777777" w:rsidR="00B33382" w:rsidRPr="00B33382" w:rsidRDefault="00B33382" w:rsidP="00B33382">
      <w:pPr>
        <w:numPr>
          <w:ilvl w:val="0"/>
          <w:numId w:val="2"/>
        </w:numPr>
        <w:shd w:val="clear" w:color="auto" w:fill="FCFCFC"/>
        <w:spacing w:before="120" w:after="12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</w:pPr>
      <w:r w:rsidRPr="00B33382"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  <w:t>Оптимизировать биотехнологические процессы</w:t>
      </w:r>
    </w:p>
    <w:p w14:paraId="617CA9F5" w14:textId="77777777" w:rsidR="00B33382" w:rsidRPr="00B33382" w:rsidRDefault="00B33382" w:rsidP="00B33382">
      <w:pPr>
        <w:numPr>
          <w:ilvl w:val="0"/>
          <w:numId w:val="2"/>
        </w:numPr>
        <w:shd w:val="clear" w:color="auto" w:fill="FCFCFC"/>
        <w:spacing w:before="120" w:after="12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</w:pPr>
      <w:r w:rsidRPr="00B33382"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  <w:t>Обеспечить стабильный контроль качества</w:t>
      </w:r>
    </w:p>
    <w:p w14:paraId="06911431" w14:textId="77777777" w:rsidR="00B33382" w:rsidRPr="00B33382" w:rsidRDefault="00B33382" w:rsidP="00B33382">
      <w:pPr>
        <w:numPr>
          <w:ilvl w:val="0"/>
          <w:numId w:val="2"/>
        </w:numPr>
        <w:shd w:val="clear" w:color="auto" w:fill="FCFCFC"/>
        <w:spacing w:before="120" w:after="12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</w:pPr>
      <w:r w:rsidRPr="00B33382"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  <w:t>Снизить затраты на энергоресурсы</w:t>
      </w:r>
    </w:p>
    <w:p w14:paraId="06C05CC4" w14:textId="77777777" w:rsidR="00B33382" w:rsidRPr="00B33382" w:rsidRDefault="00B33382" w:rsidP="00B33382">
      <w:pPr>
        <w:shd w:val="clear" w:color="auto" w:fill="FCFCFC"/>
        <w:spacing w:before="300" w:after="120" w:line="420" w:lineRule="atLeast"/>
        <w:outlineLvl w:val="2"/>
        <w:rPr>
          <w:rFonts w:ascii="Arial Unicode MS" w:eastAsia="Arial Unicode MS" w:hAnsi="Arial Unicode MS" w:cs="Arial Unicode MS" w:hint="eastAsia"/>
          <w:b/>
          <w:bCs/>
          <w:color w:val="25252C"/>
          <w:spacing w:val="3"/>
          <w:sz w:val="27"/>
          <w:szCs w:val="27"/>
          <w:lang w:eastAsia="ru-RU"/>
        </w:rPr>
      </w:pPr>
      <w:r w:rsidRPr="00B33382">
        <w:rPr>
          <w:rFonts w:ascii="Arial Unicode MS" w:eastAsia="Arial Unicode MS" w:hAnsi="Arial Unicode MS" w:cs="Arial Unicode MS" w:hint="eastAsia"/>
          <w:b/>
          <w:bCs/>
          <w:color w:val="25252C"/>
          <w:spacing w:val="3"/>
          <w:sz w:val="27"/>
          <w:szCs w:val="27"/>
          <w:lang w:eastAsia="ru-RU"/>
        </w:rPr>
        <w:t>Практическая реализация</w:t>
      </w:r>
    </w:p>
    <w:p w14:paraId="1CB39130" w14:textId="77777777" w:rsidR="00B33382" w:rsidRPr="00B33382" w:rsidRDefault="00B33382" w:rsidP="00B33382">
      <w:pPr>
        <w:shd w:val="clear" w:color="auto" w:fill="FCFCFC"/>
        <w:spacing w:before="120" w:after="12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</w:pPr>
      <w:r w:rsidRPr="00B33382"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  <w:t>На современных предприятиях внедряются комплексные системы автоматизации, включающие:</w:t>
      </w:r>
    </w:p>
    <w:p w14:paraId="2FD5AAF1" w14:textId="77777777" w:rsidR="00B33382" w:rsidRPr="00B33382" w:rsidRDefault="00B33382" w:rsidP="00B33382">
      <w:pPr>
        <w:numPr>
          <w:ilvl w:val="0"/>
          <w:numId w:val="3"/>
        </w:numPr>
        <w:shd w:val="clear" w:color="auto" w:fill="FCFCFC"/>
        <w:spacing w:before="120" w:after="12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</w:pPr>
      <w:r w:rsidRPr="00B33382">
        <w:rPr>
          <w:rFonts w:ascii="Arial Unicode MS" w:eastAsia="Arial Unicode MS" w:hAnsi="Arial Unicode MS" w:cs="Arial Unicode MS" w:hint="eastAsia"/>
          <w:b/>
          <w:bCs/>
          <w:color w:val="25252C"/>
          <w:spacing w:val="3"/>
          <w:sz w:val="24"/>
          <w:szCs w:val="24"/>
          <w:lang w:eastAsia="ru-RU"/>
        </w:rPr>
        <w:t>Системы управления технологическими процессами</w:t>
      </w:r>
      <w:r w:rsidRPr="00B33382"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  <w:t> (АСУ ТП)</w:t>
      </w:r>
    </w:p>
    <w:p w14:paraId="330BA47C" w14:textId="77777777" w:rsidR="00B33382" w:rsidRPr="00B33382" w:rsidRDefault="00B33382" w:rsidP="00B33382">
      <w:pPr>
        <w:numPr>
          <w:ilvl w:val="0"/>
          <w:numId w:val="3"/>
        </w:numPr>
        <w:shd w:val="clear" w:color="auto" w:fill="FCFCFC"/>
        <w:spacing w:before="120" w:after="12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</w:pPr>
      <w:r w:rsidRPr="00B33382">
        <w:rPr>
          <w:rFonts w:ascii="Arial Unicode MS" w:eastAsia="Arial Unicode MS" w:hAnsi="Arial Unicode MS" w:cs="Arial Unicode MS" w:hint="eastAsia"/>
          <w:b/>
          <w:bCs/>
          <w:color w:val="25252C"/>
          <w:spacing w:val="3"/>
          <w:sz w:val="24"/>
          <w:szCs w:val="24"/>
          <w:lang w:eastAsia="ru-RU"/>
        </w:rPr>
        <w:t>Модули мониторинга</w:t>
      </w:r>
      <w:r w:rsidRPr="00B33382"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  <w:t> параметров производства</w:t>
      </w:r>
    </w:p>
    <w:p w14:paraId="60B20715" w14:textId="77777777" w:rsidR="00B33382" w:rsidRPr="00B33382" w:rsidRDefault="00B33382" w:rsidP="00B33382">
      <w:pPr>
        <w:numPr>
          <w:ilvl w:val="0"/>
          <w:numId w:val="3"/>
        </w:numPr>
        <w:shd w:val="clear" w:color="auto" w:fill="FCFCFC"/>
        <w:spacing w:before="120" w:after="12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</w:pPr>
      <w:r w:rsidRPr="00B33382">
        <w:rPr>
          <w:rFonts w:ascii="Arial Unicode MS" w:eastAsia="Arial Unicode MS" w:hAnsi="Arial Unicode MS" w:cs="Arial Unicode MS" w:hint="eastAsia"/>
          <w:b/>
          <w:bCs/>
          <w:color w:val="25252C"/>
          <w:spacing w:val="3"/>
          <w:sz w:val="24"/>
          <w:szCs w:val="24"/>
          <w:lang w:eastAsia="ru-RU"/>
        </w:rPr>
        <w:t>Экспертные системы</w:t>
      </w:r>
      <w:r w:rsidRPr="00B33382"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  <w:t> поддержки принятия решений</w:t>
      </w:r>
    </w:p>
    <w:p w14:paraId="28C688E5" w14:textId="77777777" w:rsidR="00B33382" w:rsidRPr="00B33382" w:rsidRDefault="00B33382" w:rsidP="00B33382">
      <w:pPr>
        <w:numPr>
          <w:ilvl w:val="0"/>
          <w:numId w:val="3"/>
        </w:numPr>
        <w:shd w:val="clear" w:color="auto" w:fill="FCFCFC"/>
        <w:spacing w:before="120" w:after="12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</w:pPr>
      <w:r w:rsidRPr="00B33382">
        <w:rPr>
          <w:rFonts w:ascii="Arial Unicode MS" w:eastAsia="Arial Unicode MS" w:hAnsi="Arial Unicode MS" w:cs="Arial Unicode MS" w:hint="eastAsia"/>
          <w:b/>
          <w:bCs/>
          <w:color w:val="25252C"/>
          <w:spacing w:val="3"/>
          <w:sz w:val="24"/>
          <w:szCs w:val="24"/>
          <w:lang w:eastAsia="ru-RU"/>
        </w:rPr>
        <w:t>Системы контроля качества</w:t>
      </w:r>
      <w:r w:rsidRPr="00B33382"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  <w:t> продукции</w:t>
      </w:r>
    </w:p>
    <w:p w14:paraId="637E91FB" w14:textId="77777777" w:rsidR="00B33382" w:rsidRPr="00B33382" w:rsidRDefault="00B33382" w:rsidP="00B33382">
      <w:pPr>
        <w:shd w:val="clear" w:color="auto" w:fill="FCFCFC"/>
        <w:spacing w:before="300" w:after="120" w:line="420" w:lineRule="atLeast"/>
        <w:outlineLvl w:val="2"/>
        <w:rPr>
          <w:rFonts w:ascii="Arial Unicode MS" w:eastAsia="Arial Unicode MS" w:hAnsi="Arial Unicode MS" w:cs="Arial Unicode MS" w:hint="eastAsia"/>
          <w:b/>
          <w:bCs/>
          <w:color w:val="25252C"/>
          <w:spacing w:val="3"/>
          <w:sz w:val="27"/>
          <w:szCs w:val="27"/>
          <w:lang w:eastAsia="ru-RU"/>
        </w:rPr>
      </w:pPr>
      <w:r w:rsidRPr="00B33382">
        <w:rPr>
          <w:rFonts w:ascii="Arial Unicode MS" w:eastAsia="Arial Unicode MS" w:hAnsi="Arial Unicode MS" w:cs="Arial Unicode MS" w:hint="eastAsia"/>
          <w:b/>
          <w:bCs/>
          <w:color w:val="25252C"/>
          <w:spacing w:val="3"/>
          <w:sz w:val="27"/>
          <w:szCs w:val="27"/>
          <w:lang w:eastAsia="ru-RU"/>
        </w:rPr>
        <w:t>Пример успешной автоматизации</w:t>
      </w:r>
    </w:p>
    <w:p w14:paraId="09B32D64" w14:textId="77777777" w:rsidR="00B33382" w:rsidRPr="00B33382" w:rsidRDefault="00B33382" w:rsidP="00B33382">
      <w:pPr>
        <w:shd w:val="clear" w:color="auto" w:fill="FCFCFC"/>
        <w:spacing w:before="120" w:after="12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</w:pPr>
      <w:r w:rsidRPr="00B33382"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  <w:lastRenderedPageBreak/>
        <w:t>На примере Козловского спиртового завода можно увидеть конкретные результаты внедрения автоматизации:</w:t>
      </w:r>
    </w:p>
    <w:p w14:paraId="39E11BB0" w14:textId="77777777" w:rsidR="00B33382" w:rsidRPr="00B33382" w:rsidRDefault="00B33382" w:rsidP="00B33382">
      <w:pPr>
        <w:numPr>
          <w:ilvl w:val="0"/>
          <w:numId w:val="4"/>
        </w:numPr>
        <w:shd w:val="clear" w:color="auto" w:fill="FCFCFC"/>
        <w:spacing w:before="120" w:after="12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</w:pPr>
      <w:r w:rsidRPr="00B33382"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  <w:t>Увеличение производительности с 2000 до 3000 декалитров в сутки</w:t>
      </w:r>
    </w:p>
    <w:p w14:paraId="0BEFF7EC" w14:textId="77777777" w:rsidR="00B33382" w:rsidRPr="00B33382" w:rsidRDefault="00B33382" w:rsidP="00B33382">
      <w:pPr>
        <w:numPr>
          <w:ilvl w:val="0"/>
          <w:numId w:val="4"/>
        </w:numPr>
        <w:shd w:val="clear" w:color="auto" w:fill="FCFCFC"/>
        <w:spacing w:before="120" w:after="12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</w:pPr>
      <w:r w:rsidRPr="00B33382"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  <w:t>Экономия пара более 14 кг на декалитр</w:t>
      </w:r>
    </w:p>
    <w:p w14:paraId="1006C911" w14:textId="77777777" w:rsidR="00B33382" w:rsidRPr="00B33382" w:rsidRDefault="00B33382" w:rsidP="00B33382">
      <w:pPr>
        <w:numPr>
          <w:ilvl w:val="0"/>
          <w:numId w:val="4"/>
        </w:numPr>
        <w:shd w:val="clear" w:color="auto" w:fill="FCFCFC"/>
        <w:spacing w:before="120" w:after="12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</w:pPr>
      <w:r w:rsidRPr="00B33382"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  <w:t>Снижение расхода воды более чем на 6%</w:t>
      </w:r>
    </w:p>
    <w:p w14:paraId="6F5C4AB8" w14:textId="77777777" w:rsidR="00B33382" w:rsidRPr="00B33382" w:rsidRDefault="00B33382" w:rsidP="00B33382">
      <w:pPr>
        <w:numPr>
          <w:ilvl w:val="0"/>
          <w:numId w:val="4"/>
        </w:numPr>
        <w:shd w:val="clear" w:color="auto" w:fill="FCFCFC"/>
        <w:spacing w:before="120" w:after="12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</w:pPr>
      <w:r w:rsidRPr="00B33382"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  <w:t>Повышение качества продукции до класса «Люкс»</w:t>
      </w:r>
    </w:p>
    <w:p w14:paraId="42AB61DD" w14:textId="77777777" w:rsidR="00B33382" w:rsidRPr="00B33382" w:rsidRDefault="00B33382" w:rsidP="00B33382">
      <w:pPr>
        <w:numPr>
          <w:ilvl w:val="0"/>
          <w:numId w:val="4"/>
        </w:numPr>
        <w:shd w:val="clear" w:color="auto" w:fill="FCFCFC"/>
        <w:spacing w:before="120" w:after="12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</w:pPr>
      <w:r w:rsidRPr="00B33382"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  <w:t>Стабильность технологических процессов</w:t>
      </w:r>
    </w:p>
    <w:p w14:paraId="43D64037" w14:textId="77777777" w:rsidR="00B33382" w:rsidRPr="00B33382" w:rsidRDefault="00B33382" w:rsidP="00B33382">
      <w:pPr>
        <w:shd w:val="clear" w:color="auto" w:fill="FCFCFC"/>
        <w:spacing w:before="300" w:after="120" w:line="420" w:lineRule="atLeast"/>
        <w:outlineLvl w:val="2"/>
        <w:rPr>
          <w:rFonts w:ascii="Arial Unicode MS" w:eastAsia="Arial Unicode MS" w:hAnsi="Arial Unicode MS" w:cs="Arial Unicode MS" w:hint="eastAsia"/>
          <w:b/>
          <w:bCs/>
          <w:color w:val="25252C"/>
          <w:spacing w:val="3"/>
          <w:sz w:val="27"/>
          <w:szCs w:val="27"/>
          <w:lang w:eastAsia="ru-RU"/>
        </w:rPr>
      </w:pPr>
      <w:r w:rsidRPr="00B33382">
        <w:rPr>
          <w:rFonts w:ascii="Arial Unicode MS" w:eastAsia="Arial Unicode MS" w:hAnsi="Arial Unicode MS" w:cs="Arial Unicode MS" w:hint="eastAsia"/>
          <w:b/>
          <w:bCs/>
          <w:color w:val="25252C"/>
          <w:spacing w:val="3"/>
          <w:sz w:val="27"/>
          <w:szCs w:val="27"/>
          <w:lang w:eastAsia="ru-RU"/>
        </w:rPr>
        <w:t>Технологические решения</w:t>
      </w:r>
    </w:p>
    <w:p w14:paraId="0D6A4B29" w14:textId="77777777" w:rsidR="00B33382" w:rsidRPr="00B33382" w:rsidRDefault="00B33382" w:rsidP="00B33382">
      <w:pPr>
        <w:shd w:val="clear" w:color="auto" w:fill="FCFCFC"/>
        <w:spacing w:before="120" w:after="12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</w:pPr>
      <w:r w:rsidRPr="00B33382">
        <w:rPr>
          <w:rFonts w:ascii="Arial Unicode MS" w:eastAsia="Arial Unicode MS" w:hAnsi="Arial Unicode MS" w:cs="Arial Unicode MS" w:hint="eastAsia"/>
          <w:b/>
          <w:bCs/>
          <w:color w:val="25252C"/>
          <w:spacing w:val="3"/>
          <w:sz w:val="24"/>
          <w:szCs w:val="24"/>
          <w:lang w:eastAsia="ru-RU"/>
        </w:rPr>
        <w:t>Современные системы</w:t>
      </w:r>
      <w:r w:rsidRPr="00B33382"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  <w:t> включают:</w:t>
      </w:r>
    </w:p>
    <w:p w14:paraId="41D21AD1" w14:textId="77777777" w:rsidR="00B33382" w:rsidRPr="00B33382" w:rsidRDefault="00B33382" w:rsidP="00B33382">
      <w:pPr>
        <w:numPr>
          <w:ilvl w:val="0"/>
          <w:numId w:val="5"/>
        </w:numPr>
        <w:shd w:val="clear" w:color="auto" w:fill="FCFCFC"/>
        <w:spacing w:before="120" w:after="12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</w:pPr>
      <w:r w:rsidRPr="00B33382"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  <w:t>Промышленные компьютеры с ОС реального времени</w:t>
      </w:r>
    </w:p>
    <w:p w14:paraId="345BA33C" w14:textId="77777777" w:rsidR="00B33382" w:rsidRPr="00B33382" w:rsidRDefault="00B33382" w:rsidP="00B33382">
      <w:pPr>
        <w:numPr>
          <w:ilvl w:val="0"/>
          <w:numId w:val="5"/>
        </w:numPr>
        <w:shd w:val="clear" w:color="auto" w:fill="FCFCFC"/>
        <w:spacing w:before="120" w:after="12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</w:pPr>
      <w:r w:rsidRPr="00B33382"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  <w:t>Модули релейной коммутации</w:t>
      </w:r>
    </w:p>
    <w:p w14:paraId="3A92106F" w14:textId="77777777" w:rsidR="00B33382" w:rsidRPr="00B33382" w:rsidRDefault="00B33382" w:rsidP="00B33382">
      <w:pPr>
        <w:numPr>
          <w:ilvl w:val="0"/>
          <w:numId w:val="5"/>
        </w:numPr>
        <w:shd w:val="clear" w:color="auto" w:fill="FCFCFC"/>
        <w:spacing w:before="120" w:after="12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</w:pPr>
      <w:r w:rsidRPr="00B33382"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  <w:t>Системы фильтрации входных сигналов</w:t>
      </w:r>
    </w:p>
    <w:p w14:paraId="108D51C9" w14:textId="77777777" w:rsidR="00B33382" w:rsidRPr="00B33382" w:rsidRDefault="00B33382" w:rsidP="00B33382">
      <w:pPr>
        <w:numPr>
          <w:ilvl w:val="0"/>
          <w:numId w:val="5"/>
        </w:numPr>
        <w:shd w:val="clear" w:color="auto" w:fill="FCFCFC"/>
        <w:spacing w:before="120" w:after="12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</w:pPr>
      <w:r w:rsidRPr="00B33382"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  <w:t>ПИД-регуляторы с каскадным управлением</w:t>
      </w:r>
    </w:p>
    <w:p w14:paraId="18874F3C" w14:textId="77777777" w:rsidR="00B33382" w:rsidRPr="00B33382" w:rsidRDefault="00B33382" w:rsidP="00B33382">
      <w:pPr>
        <w:numPr>
          <w:ilvl w:val="0"/>
          <w:numId w:val="5"/>
        </w:numPr>
        <w:shd w:val="clear" w:color="auto" w:fill="FCFCFC"/>
        <w:spacing w:before="120" w:after="12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</w:pPr>
      <w:r w:rsidRPr="00B33382"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  <w:t>Визуализацию процессов на АРМ оператора</w:t>
      </w:r>
    </w:p>
    <w:p w14:paraId="19F761A7" w14:textId="77777777" w:rsidR="00B33382" w:rsidRPr="00B33382" w:rsidRDefault="00B33382" w:rsidP="00B33382">
      <w:pPr>
        <w:shd w:val="clear" w:color="auto" w:fill="FCFCFC"/>
        <w:spacing w:before="300" w:after="120" w:line="420" w:lineRule="atLeast"/>
        <w:outlineLvl w:val="2"/>
        <w:rPr>
          <w:rFonts w:ascii="Arial Unicode MS" w:eastAsia="Arial Unicode MS" w:hAnsi="Arial Unicode MS" w:cs="Arial Unicode MS" w:hint="eastAsia"/>
          <w:b/>
          <w:bCs/>
          <w:color w:val="25252C"/>
          <w:spacing w:val="3"/>
          <w:sz w:val="27"/>
          <w:szCs w:val="27"/>
          <w:lang w:eastAsia="ru-RU"/>
        </w:rPr>
      </w:pPr>
      <w:r w:rsidRPr="00B33382">
        <w:rPr>
          <w:rFonts w:ascii="Arial Unicode MS" w:eastAsia="Arial Unicode MS" w:hAnsi="Arial Unicode MS" w:cs="Arial Unicode MS" w:hint="eastAsia"/>
          <w:b/>
          <w:bCs/>
          <w:color w:val="25252C"/>
          <w:spacing w:val="3"/>
          <w:sz w:val="27"/>
          <w:szCs w:val="27"/>
          <w:lang w:eastAsia="ru-RU"/>
        </w:rPr>
        <w:t>Перспективы развития</w:t>
      </w:r>
    </w:p>
    <w:p w14:paraId="426A07A1" w14:textId="77777777" w:rsidR="00B33382" w:rsidRPr="00B33382" w:rsidRDefault="00B33382" w:rsidP="00B33382">
      <w:pPr>
        <w:shd w:val="clear" w:color="auto" w:fill="FCFCFC"/>
        <w:spacing w:before="120" w:after="12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</w:pPr>
      <w:r w:rsidRPr="00B33382">
        <w:rPr>
          <w:rFonts w:ascii="Arial Unicode MS" w:eastAsia="Arial Unicode MS" w:hAnsi="Arial Unicode MS" w:cs="Arial Unicode MS" w:hint="eastAsia"/>
          <w:b/>
          <w:bCs/>
          <w:color w:val="25252C"/>
          <w:spacing w:val="3"/>
          <w:sz w:val="24"/>
          <w:szCs w:val="24"/>
          <w:lang w:eastAsia="ru-RU"/>
        </w:rPr>
        <w:t>Будущее отрасли</w:t>
      </w:r>
      <w:r w:rsidRPr="00B33382"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  <w:t> связано с:</w:t>
      </w:r>
    </w:p>
    <w:p w14:paraId="78B37BA9" w14:textId="77777777" w:rsidR="00B33382" w:rsidRPr="00B33382" w:rsidRDefault="00B33382" w:rsidP="00B33382">
      <w:pPr>
        <w:numPr>
          <w:ilvl w:val="0"/>
          <w:numId w:val="6"/>
        </w:numPr>
        <w:shd w:val="clear" w:color="auto" w:fill="FCFCFC"/>
        <w:spacing w:before="120" w:after="12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</w:pPr>
      <w:r w:rsidRPr="00B33382"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  <w:t>Развитием технологий искусственного интеллекта</w:t>
      </w:r>
    </w:p>
    <w:p w14:paraId="189BE9E0" w14:textId="77777777" w:rsidR="00B33382" w:rsidRPr="00B33382" w:rsidRDefault="00B33382" w:rsidP="00B33382">
      <w:pPr>
        <w:numPr>
          <w:ilvl w:val="0"/>
          <w:numId w:val="6"/>
        </w:numPr>
        <w:shd w:val="clear" w:color="auto" w:fill="FCFCFC"/>
        <w:spacing w:before="120" w:after="12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</w:pPr>
      <w:r w:rsidRPr="00B33382"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  <w:t>Внедрением онтологических моделей управления</w:t>
      </w:r>
    </w:p>
    <w:p w14:paraId="3067E402" w14:textId="77777777" w:rsidR="00B33382" w:rsidRPr="00B33382" w:rsidRDefault="00B33382" w:rsidP="00B33382">
      <w:pPr>
        <w:numPr>
          <w:ilvl w:val="0"/>
          <w:numId w:val="6"/>
        </w:numPr>
        <w:shd w:val="clear" w:color="auto" w:fill="FCFCFC"/>
        <w:spacing w:before="120" w:after="12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</w:pPr>
      <w:r w:rsidRPr="00B33382"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  <w:t>Созданием умных производств</w:t>
      </w:r>
    </w:p>
    <w:p w14:paraId="1CA2EBF5" w14:textId="77777777" w:rsidR="00B33382" w:rsidRPr="00B33382" w:rsidRDefault="00B33382" w:rsidP="00B33382">
      <w:pPr>
        <w:numPr>
          <w:ilvl w:val="0"/>
          <w:numId w:val="6"/>
        </w:numPr>
        <w:shd w:val="clear" w:color="auto" w:fill="FCFCFC"/>
        <w:spacing w:before="120" w:after="12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</w:pPr>
      <w:r w:rsidRPr="00B33382"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  <w:t>Интеграцией всех производственных процессов в единую систему</w:t>
      </w:r>
    </w:p>
    <w:p w14:paraId="3142D791" w14:textId="77777777" w:rsidR="00B33382" w:rsidRPr="00B33382" w:rsidRDefault="00B33382" w:rsidP="00B33382">
      <w:pPr>
        <w:shd w:val="clear" w:color="auto" w:fill="FCFCFC"/>
        <w:spacing w:before="120" w:after="100" w:line="420" w:lineRule="atLeast"/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</w:pPr>
      <w:r w:rsidRPr="00B33382">
        <w:rPr>
          <w:rFonts w:ascii="Arial Unicode MS" w:eastAsia="Arial Unicode MS" w:hAnsi="Arial Unicode MS" w:cs="Arial Unicode MS" w:hint="eastAsia"/>
          <w:color w:val="25252C"/>
          <w:spacing w:val="3"/>
          <w:sz w:val="24"/>
          <w:szCs w:val="24"/>
          <w:lang w:eastAsia="ru-RU"/>
        </w:rPr>
        <w:t>Автоматизация производства спирта позволяет не только повысить эффективность и качество продукции, но и обеспечить соответствие современным стандартам производства, что критически важно в условиях жесткой конкуренции на рынке алкогольной продукции.</w:t>
      </w:r>
    </w:p>
    <w:p w14:paraId="3F5F51B2" w14:textId="77777777" w:rsidR="00614313" w:rsidRDefault="00614313"/>
    <w:sectPr w:rsidR="00614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B2818"/>
    <w:multiLevelType w:val="multilevel"/>
    <w:tmpl w:val="DC00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C74497"/>
    <w:multiLevelType w:val="multilevel"/>
    <w:tmpl w:val="467E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44621B"/>
    <w:multiLevelType w:val="multilevel"/>
    <w:tmpl w:val="EC30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3B2B05"/>
    <w:multiLevelType w:val="multilevel"/>
    <w:tmpl w:val="5902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59464E"/>
    <w:multiLevelType w:val="multilevel"/>
    <w:tmpl w:val="D754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5A7524"/>
    <w:multiLevelType w:val="multilevel"/>
    <w:tmpl w:val="82E8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4D"/>
    <w:rsid w:val="00614313"/>
    <w:rsid w:val="00B33382"/>
    <w:rsid w:val="00CD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62A31-0E77-4AD4-A1A4-ED82117B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3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3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3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3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3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761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8861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2025-07-23T08:08:00Z</dcterms:created>
  <dcterms:modified xsi:type="dcterms:W3CDTF">2025-07-23T08:08:00Z</dcterms:modified>
</cp:coreProperties>
</file>