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4E" w:rsidRDefault="00D8214E" w:rsidP="00D8214E">
      <w:pPr>
        <w:ind w:firstLine="0"/>
        <w:jc w:val="right"/>
      </w:pPr>
      <w:r>
        <w:t>ТарасовПавел Павлович</w:t>
      </w:r>
    </w:p>
    <w:p w:rsidR="00D8214E" w:rsidRDefault="00D8214E" w:rsidP="00D8214E">
      <w:pPr>
        <w:ind w:firstLine="0"/>
        <w:jc w:val="right"/>
      </w:pPr>
      <w:r>
        <w:t xml:space="preserve">Студент ГАПОУ СО «НТЖТ» группа 15 </w:t>
      </w:r>
      <w:proofErr w:type="spellStart"/>
      <w:r>
        <w:t>АиТ</w:t>
      </w:r>
      <w:proofErr w:type="spellEnd"/>
    </w:p>
    <w:p w:rsidR="00D8214E" w:rsidRDefault="00D8214E" w:rsidP="00D8214E">
      <w:pPr>
        <w:ind w:firstLine="0"/>
        <w:jc w:val="right"/>
      </w:pPr>
      <w:r>
        <w:t>Р</w:t>
      </w:r>
      <w:r w:rsidRPr="00D8214E">
        <w:t xml:space="preserve">уководитель: </w:t>
      </w:r>
      <w:r>
        <w:t>Починина Евгения Андреевна</w:t>
      </w:r>
    </w:p>
    <w:p w:rsidR="00D8214E" w:rsidRDefault="00D8214E" w:rsidP="00D8214E">
      <w:pPr>
        <w:ind w:firstLine="0"/>
        <w:jc w:val="right"/>
      </w:pPr>
      <w:r>
        <w:t>Преподаватель ГАПОУ СО «НТЖТ»</w:t>
      </w:r>
    </w:p>
    <w:p w:rsidR="00D8214E" w:rsidRPr="00D8214E" w:rsidRDefault="00D8214E" w:rsidP="00D8214E">
      <w:pPr>
        <w:ind w:firstLine="0"/>
      </w:pPr>
    </w:p>
    <w:p w:rsidR="00D8214E" w:rsidRPr="00D8214E" w:rsidRDefault="00D8214E" w:rsidP="00D8214E">
      <w:pPr>
        <w:ind w:firstLine="0"/>
        <w:rPr>
          <w:b/>
          <w:bCs/>
        </w:rPr>
      </w:pPr>
      <w:r w:rsidRPr="00D8214E">
        <w:rPr>
          <w:b/>
          <w:bCs/>
        </w:rPr>
        <w:t>Профилактика противодействия терроризму и экстремизму в молодежной среде: защитим будущее вместе</w:t>
      </w:r>
    </w:p>
    <w:p w:rsidR="00D8214E" w:rsidRPr="00D8214E" w:rsidRDefault="00D8214E" w:rsidP="00D8214E">
      <w:pPr>
        <w:jc w:val="both"/>
      </w:pPr>
      <w:r w:rsidRPr="00D8214E">
        <w:t>Терроризм и экстремизм – глобальные угрозы, которые, к сожалению, не обходят стороной и молодежь. Молодые люди, в силу своей восприимчивости, идеализма и стремления к справедливости, могут стать легкой мишенью для радикальных идеологий. Поэтому профилактика противодействия терроризму и экстремизму в молодежной среде – задача первостепенной важности, требующая комплексного и системного подхода.</w:t>
      </w:r>
    </w:p>
    <w:p w:rsidR="00D8214E" w:rsidRPr="00D8214E" w:rsidRDefault="00D8214E" w:rsidP="00D8214E">
      <w:pPr>
        <w:jc w:val="both"/>
      </w:pPr>
      <w:r w:rsidRPr="00D8214E">
        <w:t>Почему молодежь уязвима?</w:t>
      </w:r>
    </w:p>
    <w:p w:rsidR="00D8214E" w:rsidRPr="00D8214E" w:rsidRDefault="00D8214E" w:rsidP="00D8214E">
      <w:pPr>
        <w:jc w:val="both"/>
      </w:pPr>
      <w:r w:rsidRPr="00D8214E">
        <w:t>Прежде чем говорить о профилактике, важно понять, почему молодые люди становятся объектом внимания экстремистских организаций:</w:t>
      </w:r>
    </w:p>
    <w:p w:rsidR="00D8214E" w:rsidRPr="00D8214E" w:rsidRDefault="00D8214E" w:rsidP="00D8214E">
      <w:pPr>
        <w:jc w:val="both"/>
      </w:pPr>
      <w:r w:rsidRPr="00D8214E">
        <w:t>Поиск идентичности и смысла жизни: В период взросления молодые люди активно ищут свое место в мире, формируют свои ценности и убеждения. Экстремистские группы предлагают им готовые ответы, чувство принадлежности и значимости.</w:t>
      </w:r>
    </w:p>
    <w:p w:rsidR="00D8214E" w:rsidRPr="00D8214E" w:rsidRDefault="00D8214E" w:rsidP="00D8214E">
      <w:pPr>
        <w:jc w:val="both"/>
      </w:pPr>
      <w:r w:rsidRPr="00D8214E">
        <w:t>Чувство несправедливости и отчуждения: Социальное неравенство, дискриминация, отсутствие возможностей для самореализации могут порождать чувство обиды и отчуждения, делая молодежь более восприимчивой к радикальным идеям.</w:t>
      </w:r>
    </w:p>
    <w:p w:rsidR="00D8214E" w:rsidRPr="00D8214E" w:rsidRDefault="00D8214E" w:rsidP="00D8214E">
      <w:pPr>
        <w:jc w:val="both"/>
      </w:pPr>
      <w:r w:rsidRPr="00D8214E">
        <w:t>Интернет и социальные сети: Экстремистские организации активно используют интернет для распространения своей пропаганды, вербовки новых членов и координации действий. Молодые люди, проводящие много времени в сети, особенно уязвимы.</w:t>
      </w:r>
    </w:p>
    <w:p w:rsidR="00D8214E" w:rsidRDefault="00D8214E" w:rsidP="00D8214E">
      <w:pPr>
        <w:jc w:val="both"/>
      </w:pPr>
      <w:r w:rsidRPr="00D8214E">
        <w:t xml:space="preserve">Недостаток критического мышления: </w:t>
      </w:r>
    </w:p>
    <w:p w:rsidR="00D8214E" w:rsidRPr="00D8214E" w:rsidRDefault="00D8214E" w:rsidP="00D8214E">
      <w:pPr>
        <w:jc w:val="both"/>
      </w:pPr>
      <w:r w:rsidRPr="00D8214E">
        <w:lastRenderedPageBreak/>
        <w:t>Недостаточно развитое критическое мышление и умение анализировать информацию делают молодых людей более восприимчивыми к манипуляциям и дезинформации.</w:t>
      </w:r>
    </w:p>
    <w:p w:rsidR="00D8214E" w:rsidRPr="00D8214E" w:rsidRDefault="00D8214E" w:rsidP="00D8214E">
      <w:pPr>
        <w:jc w:val="both"/>
      </w:pPr>
      <w:r w:rsidRPr="00D8214E">
        <w:t>Основные направления профилактики:</w:t>
      </w:r>
    </w:p>
    <w:p w:rsidR="00D8214E" w:rsidRPr="00D8214E" w:rsidRDefault="00D8214E" w:rsidP="00D8214E">
      <w:pPr>
        <w:jc w:val="both"/>
      </w:pPr>
      <w:r w:rsidRPr="00D8214E">
        <w:t>Профилактика противодействия терроризму и экстремизму в молодежной среде должна быть многогранной и включать в себя следующие направления:</w:t>
      </w:r>
    </w:p>
    <w:p w:rsidR="00D8214E" w:rsidRPr="00D8214E" w:rsidRDefault="00D8214E" w:rsidP="00D8214E">
      <w:pPr>
        <w:jc w:val="both"/>
      </w:pPr>
      <w:r w:rsidRPr="00D8214E">
        <w:t>Образование и просвещение:</w:t>
      </w:r>
    </w:p>
    <w:p w:rsidR="00D8214E" w:rsidRPr="00D8214E" w:rsidRDefault="00D8214E" w:rsidP="00D8214E">
      <w:pPr>
        <w:jc w:val="both"/>
      </w:pPr>
      <w:r w:rsidRPr="00D8214E">
        <w:t>Формирование критического мышления: Развитие у молодежи способности анализировать информацию, отличать факты от мнений, выявлять манипуляции и пропаганду.</w:t>
      </w:r>
    </w:p>
    <w:p w:rsidR="00D8214E" w:rsidRPr="00D8214E" w:rsidRDefault="00D8214E" w:rsidP="00D8214E">
      <w:pPr>
        <w:jc w:val="both"/>
      </w:pPr>
      <w:r w:rsidRPr="00D8214E">
        <w:t>Повышение правовой грамотности: Ознакомление с законодательством в сфере противодействия экстремизму и терроризму, разъяснение ответственности за участие в экстремистской деятельности.</w:t>
      </w:r>
    </w:p>
    <w:p w:rsidR="00D8214E" w:rsidRPr="00D8214E" w:rsidRDefault="00D8214E" w:rsidP="00D8214E">
      <w:pPr>
        <w:jc w:val="both"/>
      </w:pPr>
      <w:r w:rsidRPr="00D8214E">
        <w:t>Распространение знаний об истории и культуре разных народов: Формирование уважения к культурному многообразию, толерантности и неприятия любых форм дискриминации.</w:t>
      </w:r>
    </w:p>
    <w:p w:rsidR="00D8214E" w:rsidRPr="00D8214E" w:rsidRDefault="00D8214E" w:rsidP="00D8214E">
      <w:pPr>
        <w:jc w:val="both"/>
      </w:pPr>
      <w:r w:rsidRPr="00D8214E">
        <w:t>Проведение тематических уроков, лекций, семинаров, тренингов: Организация мероприятий, направленных на повышение осведомленности молодежи о проблемах терроризма и экстремизма, а также на формирование навыков безопасного поведения в интернете.</w:t>
      </w:r>
    </w:p>
    <w:p w:rsidR="00D8214E" w:rsidRPr="00D8214E" w:rsidRDefault="00D8214E" w:rsidP="00D8214E">
      <w:pPr>
        <w:jc w:val="both"/>
      </w:pPr>
      <w:r w:rsidRPr="00D8214E">
        <w:t>Социальная адаптация и интеграция:</w:t>
      </w:r>
    </w:p>
    <w:p w:rsidR="00D8214E" w:rsidRPr="00D8214E" w:rsidRDefault="00D8214E" w:rsidP="00D8214E">
      <w:pPr>
        <w:jc w:val="both"/>
      </w:pPr>
      <w:r w:rsidRPr="00D8214E">
        <w:t>Создание условий для самореализации молодежи: Поддержка молодежных инициатив, развитие творческих способностей, предоставление возможностей для участия в общественной жизни.</w:t>
      </w:r>
    </w:p>
    <w:p w:rsidR="00D8214E" w:rsidRPr="00D8214E" w:rsidRDefault="00D8214E" w:rsidP="00D8214E">
      <w:pPr>
        <w:jc w:val="both"/>
      </w:pPr>
      <w:r w:rsidRPr="00D8214E">
        <w:t>Организация досуга и занятости: Создание кружков, секций, клубов по интересам, организация спортивных мероприятий, трудоустройство молодежи.</w:t>
      </w:r>
    </w:p>
    <w:p w:rsidR="00D8214E" w:rsidRPr="00D8214E" w:rsidRDefault="00D8214E" w:rsidP="00D8214E">
      <w:pPr>
        <w:jc w:val="both"/>
      </w:pPr>
      <w:r w:rsidRPr="00D8214E">
        <w:lastRenderedPageBreak/>
        <w:t>Работа с семьями: Оказание помощи семьям, находящимся в трудной жизненной ситуации, повышение родительской компетентности в вопросах воспитания и профилактики девиантного поведения.</w:t>
      </w:r>
    </w:p>
    <w:p w:rsidR="00D8214E" w:rsidRPr="00D8214E" w:rsidRDefault="00D8214E" w:rsidP="00D8214E">
      <w:pPr>
        <w:jc w:val="both"/>
      </w:pPr>
      <w:r w:rsidRPr="00D8214E">
        <w:t>Поддержка молодежных организаций и движений: Создание и поддержка молодежных организаций, занимающихся пропагандой здорового образа жизни, патриотическим воспитанием и развитием гражданской активности.</w:t>
      </w:r>
    </w:p>
    <w:p w:rsidR="00D8214E" w:rsidRPr="00D8214E" w:rsidRDefault="00D8214E" w:rsidP="00D8214E">
      <w:pPr>
        <w:jc w:val="both"/>
      </w:pPr>
      <w:r w:rsidRPr="00D8214E">
        <w:t>Информационная безопасность:</w:t>
      </w:r>
    </w:p>
    <w:p w:rsidR="00D8214E" w:rsidRPr="00D8214E" w:rsidRDefault="00D8214E" w:rsidP="00D8214E">
      <w:pPr>
        <w:jc w:val="both"/>
      </w:pPr>
      <w:r w:rsidRPr="00D8214E">
        <w:t xml:space="preserve">Мониторинг </w:t>
      </w:r>
      <w:proofErr w:type="gramStart"/>
      <w:r w:rsidRPr="00D8214E">
        <w:t>интернет-пространства</w:t>
      </w:r>
      <w:proofErr w:type="gramEnd"/>
      <w:r w:rsidRPr="00D8214E">
        <w:t>: Выявление и блокировка экстремистских материалов в интернете.</w:t>
      </w:r>
    </w:p>
    <w:p w:rsidR="00D8214E" w:rsidRDefault="00D8214E" w:rsidP="00D8214E">
      <w:pPr>
        <w:jc w:val="both"/>
      </w:pPr>
      <w:r w:rsidRPr="00D8214E">
        <w:t>Проведение информационных кампаний: Распространение информации о рисках, связанных с</w:t>
      </w:r>
      <w:r>
        <w:t xml:space="preserve">участием в экстремистских организациях, и о способах защиты от </w:t>
      </w:r>
      <w:proofErr w:type="gramStart"/>
      <w:r>
        <w:t>интернет-вербовки</w:t>
      </w:r>
      <w:proofErr w:type="gramEnd"/>
      <w:r>
        <w:t>.</w:t>
      </w:r>
    </w:p>
    <w:p w:rsidR="00D8214E" w:rsidRDefault="00D8214E" w:rsidP="00D8214E">
      <w:pPr>
        <w:jc w:val="both"/>
      </w:pPr>
      <w:r>
        <w:t>Обучение молодежи правилам безопасного поведения в интернете: Разъяснение правил конфиденциальности, защиты персональных данных и критической оценки информации, полученной из сети.</w:t>
      </w:r>
    </w:p>
    <w:p w:rsidR="00D8214E" w:rsidRDefault="00D8214E" w:rsidP="00D8214E">
      <w:pPr>
        <w:jc w:val="both"/>
      </w:pPr>
      <w:r>
        <w:t xml:space="preserve">Создание </w:t>
      </w:r>
      <w:proofErr w:type="gramStart"/>
      <w:r>
        <w:t>позитивного</w:t>
      </w:r>
      <w:proofErr w:type="gramEnd"/>
      <w:r>
        <w:t xml:space="preserve"> контента: Разработка и распространение в интернете контента, </w:t>
      </w:r>
      <w:proofErr w:type="gramStart"/>
      <w:r>
        <w:t>пропагандирующего</w:t>
      </w:r>
      <w:proofErr w:type="gramEnd"/>
      <w:r>
        <w:t xml:space="preserve"> здоровый образ жизни, толерантность, патриотизм и другие позитивные ценности.</w:t>
      </w:r>
    </w:p>
    <w:p w:rsidR="00D8214E" w:rsidRDefault="00D8214E" w:rsidP="00D8214E">
      <w:pPr>
        <w:jc w:val="both"/>
      </w:pPr>
      <w:r>
        <w:t>Психологическая поддержка:</w:t>
      </w:r>
    </w:p>
    <w:p w:rsidR="00D8214E" w:rsidRDefault="00D8214E" w:rsidP="00D8214E">
      <w:pPr>
        <w:jc w:val="both"/>
      </w:pPr>
      <w:r>
        <w:t>Оказание психологической помощи молодежи, находящейся в трудной жизненной ситуации: Предоставление консультаций психологов, проведение тренингов по развитию стрессоустойчивости и навыков саморегуляции.</w:t>
      </w:r>
    </w:p>
    <w:p w:rsidR="00D8214E" w:rsidRDefault="00D8214E" w:rsidP="00D8214E">
      <w:pPr>
        <w:jc w:val="both"/>
      </w:pPr>
      <w:r>
        <w:t>Работа с молодежью, подвергшейся воздействию экстремистской идеологии: Реабилитация и ресоциализация молодых людей, отказавшихся от экстремистских взглядов.</w:t>
      </w:r>
    </w:p>
    <w:p w:rsidR="00D8214E" w:rsidRDefault="00D8214E" w:rsidP="00D8214E">
      <w:pPr>
        <w:jc w:val="both"/>
      </w:pPr>
      <w:r>
        <w:t>Проведение профилактических мероприятий, направленных на снижение уровня агрессии и насилия в молодежной среде: Организация тренингов по развитию коммуникативных навыков, разрешению конфликтов и формированию эмпатии.</w:t>
      </w:r>
    </w:p>
    <w:p w:rsidR="00D8214E" w:rsidRDefault="00D8214E" w:rsidP="00D8214E">
      <w:pPr>
        <w:jc w:val="both"/>
      </w:pPr>
      <w:r>
        <w:lastRenderedPageBreak/>
        <w:t>Взаимодействие с религиозными организациями:</w:t>
      </w:r>
    </w:p>
    <w:p w:rsidR="00D8214E" w:rsidRDefault="00D8214E" w:rsidP="00D8214E">
      <w:pPr>
        <w:jc w:val="both"/>
      </w:pPr>
      <w:r>
        <w:t>Поддержка традиционных религиозных ценностей: Содействие распространению идей мира, добра, милосердия и взаимопонимания между людьми разных вероисповеданий.</w:t>
      </w:r>
    </w:p>
    <w:p w:rsidR="00D8214E" w:rsidRDefault="00D8214E" w:rsidP="00D8214E">
      <w:pPr>
        <w:jc w:val="both"/>
      </w:pPr>
      <w:r>
        <w:t>Проведение совместных мероприятий с религиозными организациями: Организация конференций, семинаров, круглых столов, направленных на обсуждение проблем противодействия экстремизму и терроризму.</w:t>
      </w:r>
    </w:p>
    <w:p w:rsidR="00D8214E" w:rsidRDefault="00D8214E" w:rsidP="00D8214E">
      <w:pPr>
        <w:jc w:val="both"/>
      </w:pPr>
      <w:r>
        <w:t>Выявление и пресечение деятельности псевдорелигиозных организаций: Борьба с организациями, использующими религию для оправдания насилия и экстремизма.</w:t>
      </w:r>
    </w:p>
    <w:p w:rsidR="00D8214E" w:rsidRDefault="00D8214E" w:rsidP="00D8214E">
      <w:pPr>
        <w:jc w:val="both"/>
      </w:pPr>
      <w:r>
        <w:t>Кто должен участвовать в профилактике?</w:t>
      </w:r>
    </w:p>
    <w:p w:rsidR="00D8214E" w:rsidRDefault="00D8214E" w:rsidP="00D8214E">
      <w:pPr>
        <w:jc w:val="both"/>
      </w:pPr>
      <w:r>
        <w:t>Профилактика противодействия терроризму и экстремизму в молодежной среде – это задача, требующая участия всех заинтересованных сторон:</w:t>
      </w:r>
    </w:p>
    <w:p w:rsidR="00D8214E" w:rsidRDefault="00D8214E" w:rsidP="00D8214E">
      <w:pPr>
        <w:jc w:val="both"/>
      </w:pPr>
      <w:r>
        <w:t>Государственные органы: Разработка и реализация государственной политики в сфере противодействия экстремизму и терроризму, финансирование профилактических программ, обеспечение правопорядка.</w:t>
      </w:r>
    </w:p>
    <w:p w:rsidR="00D8214E" w:rsidRDefault="00D8214E" w:rsidP="00D8214E">
      <w:pPr>
        <w:jc w:val="both"/>
      </w:pPr>
      <w:r>
        <w:t>Образовательные учреждения: Организация образовательной и воспитательной работы, направленной на формирование у молодежи гражданской ответственности, толерантности и неприятия экстремистской идеологии.</w:t>
      </w:r>
    </w:p>
    <w:p w:rsidR="00D8214E" w:rsidRDefault="00D8214E" w:rsidP="00D8214E">
      <w:pPr>
        <w:jc w:val="both"/>
      </w:pPr>
      <w:r>
        <w:t>Правоохранительные органы: Выявление и пресечение экстремистской деятельности, проведение профилактических мероприятий, направленных на предупреждение правонарушений.</w:t>
      </w:r>
    </w:p>
    <w:p w:rsidR="00D8214E" w:rsidRDefault="00D8214E" w:rsidP="00D8214E">
      <w:pPr>
        <w:jc w:val="both"/>
      </w:pPr>
      <w:r>
        <w:t>Семья: Воспитание детей в духе уважения к закону, традициям и культуре разных народов, формирование у них критического мышления и способности противостоять негативному влиянию.</w:t>
      </w:r>
    </w:p>
    <w:p w:rsidR="00D8214E" w:rsidRDefault="00D8214E" w:rsidP="00D8214E">
      <w:pPr>
        <w:jc w:val="both"/>
      </w:pPr>
      <w:r>
        <w:t>Общественные организации: Участие в реализации профилактических программ, проведение информационных кампаний, оказание помощи молодежи, находящейся в трудной жизненной ситуации.</w:t>
      </w:r>
    </w:p>
    <w:p w:rsidR="00D8214E" w:rsidRDefault="00D8214E" w:rsidP="00D8214E">
      <w:pPr>
        <w:jc w:val="both"/>
      </w:pPr>
      <w:r>
        <w:lastRenderedPageBreak/>
        <w:t>Религиозные организации: Пропаганда традиционных религиозных ценностей, противодействие распространению экстремистской идеологии.</w:t>
      </w:r>
    </w:p>
    <w:p w:rsidR="00D8214E" w:rsidRDefault="00D8214E" w:rsidP="00D8214E">
      <w:pPr>
        <w:jc w:val="both"/>
      </w:pPr>
      <w:r>
        <w:t>Средства массовой информации: Распространение информации о проблемах терроризма и экстремизма, формирование общественного мнения, направленного на неприятие насилия и экстремизма.</w:t>
      </w:r>
    </w:p>
    <w:p w:rsidR="00D8214E" w:rsidRDefault="00D8214E" w:rsidP="00D8214E">
      <w:pPr>
        <w:jc w:val="both"/>
      </w:pPr>
      <w:r>
        <w:t>Сама молодежь: Активное участие в общественной жизни, поддержка позитивных инициатив, противодействие распространению экстремистской идеологии.</w:t>
      </w:r>
    </w:p>
    <w:p w:rsidR="00D8214E" w:rsidRDefault="00D8214E" w:rsidP="00D8214E">
      <w:pPr>
        <w:jc w:val="both"/>
      </w:pPr>
      <w:r>
        <w:t>Ключевые принципы профилактики:</w:t>
      </w:r>
    </w:p>
    <w:p w:rsidR="00D8214E" w:rsidRDefault="00D8214E" w:rsidP="00D8214E">
      <w:pPr>
        <w:jc w:val="both"/>
      </w:pPr>
      <w:r>
        <w:t>Системность: Профилактика должна быть организована на постоянной основе и охватывать все сферы жизни молодежи.</w:t>
      </w:r>
    </w:p>
    <w:p w:rsidR="00D8214E" w:rsidRDefault="00D8214E" w:rsidP="00D8214E">
      <w:pPr>
        <w:jc w:val="both"/>
      </w:pPr>
      <w:r>
        <w:t>Комплексность: Профилактика должна включать в себя различные направления деятельности, такие как образование, социальная адаптация, информационная безопасность и психологическая поддержка.</w:t>
      </w:r>
    </w:p>
    <w:p w:rsidR="00D8214E" w:rsidRDefault="00D8214E" w:rsidP="00D8214E">
      <w:pPr>
        <w:jc w:val="both"/>
      </w:pPr>
      <w:r>
        <w:t>Адресность: Профилактические мероприятия должны быть ориентированы на конкретные группы молодежи, учитывая их возрастные, социальные и культурные особенности.</w:t>
      </w:r>
    </w:p>
    <w:p w:rsidR="00D8214E" w:rsidRDefault="00D8214E" w:rsidP="00D8214E">
      <w:pPr>
        <w:jc w:val="both"/>
      </w:pPr>
      <w:r>
        <w:t>Партнерство: Профилактика должна осуществляться в тесном сотрудничестве между всеми заинтересованными сторонами.</w:t>
      </w:r>
    </w:p>
    <w:p w:rsidR="00D8214E" w:rsidRDefault="00D8214E" w:rsidP="00D8214E">
      <w:pPr>
        <w:jc w:val="both"/>
      </w:pPr>
      <w:r>
        <w:t>Открытость и доверие: Профилактика должна строиться на принципах открытости, доверия и уважения к правам и свободам молодежи.</w:t>
      </w:r>
    </w:p>
    <w:p w:rsidR="00D8214E" w:rsidRDefault="00D8214E" w:rsidP="00D8214E">
      <w:pPr>
        <w:jc w:val="both"/>
      </w:pPr>
      <w:r>
        <w:t>Своевременность: Профилактические меры должны приниматься на ранних стадиях формирования экстремистских взглядов.</w:t>
      </w:r>
    </w:p>
    <w:p w:rsidR="00D8214E" w:rsidRDefault="00D8214E" w:rsidP="00D8214E">
      <w:pPr>
        <w:jc w:val="both"/>
      </w:pPr>
      <w:r>
        <w:t>Методы и формы профилактики:</w:t>
      </w:r>
    </w:p>
    <w:p w:rsidR="00D8214E" w:rsidRDefault="00D8214E" w:rsidP="00D8214E">
      <w:pPr>
        <w:jc w:val="both"/>
      </w:pPr>
      <w:r>
        <w:t>Индивидуальная работа: Консультирование, беседы, тренинги, направленные на формирование у молодежи позитивных ценностей и убеждений.</w:t>
      </w:r>
    </w:p>
    <w:p w:rsidR="00D8214E" w:rsidRDefault="00D8214E" w:rsidP="00D8214E">
      <w:pPr>
        <w:jc w:val="both"/>
      </w:pPr>
      <w:r>
        <w:t>Групповая работа: Организация дискуссионных клубов, круглых столов, семинаров, направленных на обсуждение проблем терроризма и экстремизма.</w:t>
      </w:r>
    </w:p>
    <w:p w:rsidR="00D8214E" w:rsidRDefault="00D8214E" w:rsidP="00D8214E">
      <w:pPr>
        <w:jc w:val="both"/>
      </w:pPr>
      <w:r>
        <w:lastRenderedPageBreak/>
        <w:t>Массовые мероприятия: Проведение фестивалей, конкурсов, спортивных соревнований, направленных на пропаганду здорового образа жизни, толерантности и патриотизма.</w:t>
      </w:r>
    </w:p>
    <w:p w:rsidR="00D8214E" w:rsidRDefault="00D8214E" w:rsidP="00D8214E">
      <w:pPr>
        <w:jc w:val="both"/>
      </w:pPr>
      <w:r>
        <w:t xml:space="preserve">Использование современных информационных технологий: Создание и распространение в интернете контента, </w:t>
      </w:r>
      <w:proofErr w:type="gramStart"/>
      <w:r>
        <w:t>пропагандирующего</w:t>
      </w:r>
      <w:proofErr w:type="gramEnd"/>
      <w:r>
        <w:t xml:space="preserve"> позитивные ценности и противодействующего экстремистской идеологии.</w:t>
      </w:r>
    </w:p>
    <w:p w:rsidR="00D8214E" w:rsidRDefault="00D8214E" w:rsidP="00D8214E">
      <w:pPr>
        <w:jc w:val="both"/>
      </w:pPr>
      <w:r>
        <w:t>Работа с лидерами мнений: Привлечение к профилактической работе известных спортсменов, артистов, блогеров и других популярных личностей.</w:t>
      </w:r>
    </w:p>
    <w:p w:rsidR="00D8214E" w:rsidRDefault="00D8214E" w:rsidP="00D8214E">
      <w:pPr>
        <w:jc w:val="both"/>
      </w:pPr>
      <w:r>
        <w:t>Оценка эффективности профилактики:</w:t>
      </w:r>
    </w:p>
    <w:p w:rsidR="00D8214E" w:rsidRDefault="00D8214E" w:rsidP="00D8214E">
      <w:pPr>
        <w:jc w:val="both"/>
      </w:pPr>
      <w:r>
        <w:t>Для оценки эффективности профилактической работы необходимо проводить мониторинг и анализ результатов. Основными критериями оценки являются:</w:t>
      </w:r>
    </w:p>
    <w:p w:rsidR="00D8214E" w:rsidRDefault="00D8214E" w:rsidP="00D8214E">
      <w:pPr>
        <w:jc w:val="both"/>
      </w:pPr>
      <w:r>
        <w:t>Снижение уровня экстремистских настроений в молодежной среде.</w:t>
      </w:r>
    </w:p>
    <w:p w:rsidR="00D8214E" w:rsidRDefault="00D8214E" w:rsidP="00D8214E">
      <w:pPr>
        <w:jc w:val="both"/>
      </w:pPr>
      <w:r>
        <w:t>Увеличение числа молодых людей, вовлеченных в позитивные социальные проекты.</w:t>
      </w:r>
    </w:p>
    <w:p w:rsidR="00D8214E" w:rsidRDefault="00D8214E" w:rsidP="00D8214E">
      <w:pPr>
        <w:jc w:val="both"/>
      </w:pPr>
      <w:r>
        <w:t>Повышение уровня правовой грамотности и критического мышления молодежи.</w:t>
      </w:r>
    </w:p>
    <w:p w:rsidR="00D8214E" w:rsidRDefault="00D8214E" w:rsidP="00D8214E">
      <w:pPr>
        <w:jc w:val="both"/>
      </w:pPr>
      <w:r>
        <w:t>Улучшение взаимоотношений между представителями разных культур и религий.</w:t>
      </w:r>
    </w:p>
    <w:p w:rsidR="00D8214E" w:rsidRDefault="00D8214E" w:rsidP="00D8214E">
      <w:pPr>
        <w:jc w:val="both"/>
      </w:pPr>
      <w:r>
        <w:t>Снижение числа правонарушений, связанных с экстремистской деятельностью.</w:t>
      </w:r>
    </w:p>
    <w:p w:rsidR="00D8214E" w:rsidRDefault="00D8214E" w:rsidP="00D8214E">
      <w:pPr>
        <w:jc w:val="both"/>
      </w:pPr>
      <w:r>
        <w:t>Заключение:</w:t>
      </w:r>
    </w:p>
    <w:p w:rsidR="00D8214E" w:rsidRDefault="00D8214E" w:rsidP="00D8214E">
      <w:pPr>
        <w:jc w:val="both"/>
      </w:pPr>
      <w:r>
        <w:t xml:space="preserve">Профилактика противодействия терроризму и экстремизму в молодежной среде – это сложная и многогранная задача, требующая постоянного внимания и усилий со стороны всех заинтересованных сторон. Только совместными усилиями мы сможем защитить будущее нашей молодежи от влияния радикальных идеологий и построить общество, основанное на принципах мира, толерантности и взаимопонимания. Важно помнить, что профилактика – это не только борьба с негативными явлениями, но и создание условий для развития позитивных качеств молодежи, ее </w:t>
      </w:r>
      <w:r>
        <w:lastRenderedPageBreak/>
        <w:t>самореализации и активного участия в жизни общества. Инвестиции в молодежь – это инвестиции в будущее нашей страны.</w:t>
      </w:r>
    </w:p>
    <w:sectPr w:rsidR="00D8214E" w:rsidSect="00A76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BBA"/>
    <w:multiLevelType w:val="multilevel"/>
    <w:tmpl w:val="6C7A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24A3D"/>
    <w:multiLevelType w:val="multilevel"/>
    <w:tmpl w:val="AAC6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42E"/>
    <w:rsid w:val="001755D2"/>
    <w:rsid w:val="0023470E"/>
    <w:rsid w:val="003D79B0"/>
    <w:rsid w:val="00571B72"/>
    <w:rsid w:val="00A76A45"/>
    <w:rsid w:val="00AB0AD3"/>
    <w:rsid w:val="00BE342E"/>
    <w:rsid w:val="00D8214E"/>
    <w:rsid w:val="00E724B7"/>
    <w:rsid w:val="00F60A33"/>
    <w:rsid w:val="00F92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33"/>
    <w:pPr>
      <w:spacing w:after="0" w:line="360" w:lineRule="auto"/>
      <w:ind w:firstLine="709"/>
      <w:jc w:val="center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F92172"/>
    <w:pPr>
      <w:keepNext/>
      <w:keepLines/>
      <w:spacing w:before="100" w:beforeAutospacing="1" w:after="100" w:afterAutospacing="1"/>
      <w:outlineLvl w:val="0"/>
    </w:pPr>
    <w:rPr>
      <w:rFonts w:eastAsiaTheme="majorEastAsia" w:cstheme="majorBidi"/>
      <w:b/>
      <w:caps/>
      <w:szCs w:val="40"/>
      <w:lang w:eastAsia="ru-RU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23470E"/>
    <w:pPr>
      <w:keepNext/>
      <w:keepLines/>
      <w:outlineLvl w:val="1"/>
    </w:pPr>
    <w:rPr>
      <w:rFonts w:eastAsiaTheme="majorEastAsia" w:cstheme="majorBidi"/>
      <w:b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42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42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42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42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42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42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42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172"/>
    <w:rPr>
      <w:rFonts w:ascii="Times New Roman" w:eastAsiaTheme="majorEastAsia" w:hAnsi="Times New Roman" w:cstheme="majorBidi"/>
      <w:b/>
      <w:caps/>
      <w:sz w:val="28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470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34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342E"/>
    <w:rPr>
      <w:rFonts w:eastAsiaTheme="majorEastAsia" w:cstheme="majorBidi"/>
      <w:i/>
      <w:iCs/>
      <w:color w:val="0F4761" w:themeColor="accent1" w:themeShade="BF"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E342E"/>
    <w:rPr>
      <w:rFonts w:eastAsiaTheme="majorEastAsia" w:cstheme="majorBidi"/>
      <w:color w:val="0F4761" w:themeColor="accent1" w:themeShade="BF"/>
      <w:sz w:val="28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E342E"/>
    <w:rPr>
      <w:rFonts w:eastAsiaTheme="majorEastAsia" w:cstheme="majorBidi"/>
      <w:i/>
      <w:iCs/>
      <w:color w:val="595959" w:themeColor="text1" w:themeTint="A6"/>
      <w:sz w:val="28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E342E"/>
    <w:rPr>
      <w:rFonts w:eastAsiaTheme="majorEastAsia" w:cstheme="majorBidi"/>
      <w:color w:val="595959" w:themeColor="text1" w:themeTint="A6"/>
      <w:sz w:val="28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BE342E"/>
    <w:rPr>
      <w:rFonts w:eastAsiaTheme="majorEastAsia" w:cstheme="majorBidi"/>
      <w:i/>
      <w:iCs/>
      <w:color w:val="272727" w:themeColor="text1" w:themeTint="D8"/>
      <w:sz w:val="28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BE342E"/>
    <w:rPr>
      <w:rFonts w:eastAsiaTheme="majorEastAsia" w:cstheme="majorBidi"/>
      <w:color w:val="272727" w:themeColor="text1" w:themeTint="D8"/>
      <w:sz w:val="28"/>
      <w:szCs w:val="22"/>
    </w:rPr>
  </w:style>
  <w:style w:type="paragraph" w:styleId="a3">
    <w:name w:val="Title"/>
    <w:basedOn w:val="a"/>
    <w:next w:val="a"/>
    <w:link w:val="a4"/>
    <w:uiPriority w:val="10"/>
    <w:qFormat/>
    <w:rsid w:val="00BE34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E3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42E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3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342E"/>
    <w:pPr>
      <w:spacing w:before="160" w:after="16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342E"/>
    <w:rPr>
      <w:rFonts w:ascii="Times New Roman" w:hAnsi="Times New Roman"/>
      <w:i/>
      <w:iCs/>
      <w:color w:val="404040" w:themeColor="text1" w:themeTint="BF"/>
      <w:sz w:val="28"/>
      <w:szCs w:val="22"/>
    </w:rPr>
  </w:style>
  <w:style w:type="paragraph" w:styleId="a7">
    <w:name w:val="List Paragraph"/>
    <w:basedOn w:val="a"/>
    <w:uiPriority w:val="34"/>
    <w:qFormat/>
    <w:rsid w:val="00BE34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342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34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342E"/>
    <w:rPr>
      <w:rFonts w:ascii="Times New Roman" w:hAnsi="Times New Roman"/>
      <w:i/>
      <w:iCs/>
      <w:color w:val="0F4761" w:themeColor="accent1" w:themeShade="BF"/>
      <w:sz w:val="28"/>
      <w:szCs w:val="22"/>
    </w:rPr>
  </w:style>
  <w:style w:type="character" w:styleId="ab">
    <w:name w:val="Intense Reference"/>
    <w:basedOn w:val="a0"/>
    <w:uiPriority w:val="32"/>
    <w:qFormat/>
    <w:rsid w:val="00BE342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8214E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214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1415</Words>
  <Characters>8071</Characters>
  <Application>Microsoft Office Word</Application>
  <DocSecurity>0</DocSecurity>
  <Lines>67</Lines>
  <Paragraphs>18</Paragraphs>
  <ScaleCrop>false</ScaleCrop>
  <Company/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bogdanov</dc:creator>
  <cp:lastModifiedBy>User</cp:lastModifiedBy>
  <cp:revision>2</cp:revision>
  <dcterms:created xsi:type="dcterms:W3CDTF">2025-07-07T08:41:00Z</dcterms:created>
  <dcterms:modified xsi:type="dcterms:W3CDTF">2025-07-07T08:41:00Z</dcterms:modified>
</cp:coreProperties>
</file>