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4F" w:rsidRPr="00857141" w:rsidRDefault="00857141" w:rsidP="00857141">
      <w:pPr>
        <w:spacing w:after="0" w:line="240" w:lineRule="auto"/>
        <w:jc w:val="center"/>
        <w:rPr>
          <w:rFonts w:ascii="Times New Roman" w:eastAsia="+mj-ea" w:hAnsi="Times New Roman" w:cs="Times New Roman"/>
          <w:bCs/>
          <w:iCs/>
          <w:color w:val="000000" w:themeColor="text1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</w:pPr>
      <w:r w:rsidRPr="00857141">
        <w:rPr>
          <w:rFonts w:ascii="Times New Roman" w:eastAsia="+mj-ea" w:hAnsi="Times New Roman" w:cs="Times New Roman"/>
          <w:bCs/>
          <w:iCs/>
          <w:color w:val="000000" w:themeColor="text1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>МУНИЦИПАЛЬНОЕ ОБРАЗОВАТЕЛЬНОЕ УЧРЕЖДЕНИЕ</w:t>
      </w:r>
      <w:r w:rsidRPr="00857141">
        <w:rPr>
          <w:rFonts w:ascii="Times New Roman" w:eastAsia="+mj-ea" w:hAnsi="Times New Roman" w:cs="Times New Roman"/>
          <w:bCs/>
          <w:iCs/>
          <w:color w:val="000000" w:themeColor="text1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br/>
        <w:t>ЦЕНТР РАЗВИТИЯ РЕБЕНКА № 2</w:t>
      </w:r>
      <w:r w:rsidRPr="00857141">
        <w:rPr>
          <w:rFonts w:ascii="Times New Roman" w:eastAsia="+mj-ea" w:hAnsi="Times New Roman" w:cs="Times New Roman"/>
          <w:bCs/>
          <w:iCs/>
          <w:color w:val="000000" w:themeColor="text1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br/>
        <w:t>ЦЕНТРАЛЬНОГО РАЙОНА Г. ВОЛГОГРАДА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Pr="00857141" w:rsidRDefault="00857141" w:rsidP="00857141">
      <w:pPr>
        <w:pStyle w:val="a3"/>
        <w:spacing w:before="0" w:beforeAutospacing="0" w:after="0" w:afterAutospacing="0"/>
        <w:ind w:firstLine="567"/>
        <w:jc w:val="center"/>
        <w:rPr>
          <w:b/>
          <w:color w:val="000000" w:themeColor="text1"/>
          <w:sz w:val="56"/>
          <w:szCs w:val="56"/>
        </w:rPr>
      </w:pPr>
      <w:proofErr w:type="spellStart"/>
      <w:r w:rsidRPr="00857141">
        <w:rPr>
          <w:b/>
          <w:bCs/>
          <w:iCs/>
          <w:color w:val="000000" w:themeColor="text1"/>
          <w:kern w:val="36"/>
          <w:sz w:val="56"/>
          <w:szCs w:val="56"/>
        </w:rPr>
        <w:t>Лэпбук</w:t>
      </w:r>
      <w:proofErr w:type="spellEnd"/>
      <w:r w:rsidRPr="00857141">
        <w:rPr>
          <w:b/>
          <w:bCs/>
          <w:iCs/>
          <w:color w:val="000000" w:themeColor="text1"/>
          <w:kern w:val="36"/>
          <w:sz w:val="56"/>
          <w:szCs w:val="56"/>
        </w:rPr>
        <w:t xml:space="preserve"> как средство нравственно-патриотического воспитания детей дошкольного возраста</w:t>
      </w:r>
    </w:p>
    <w:p w:rsidR="00857141" w:rsidRPr="00857141" w:rsidRDefault="00857141" w:rsidP="00857141">
      <w:pPr>
        <w:pStyle w:val="a3"/>
        <w:spacing w:before="0" w:beforeAutospacing="0" w:after="0" w:afterAutospacing="0"/>
        <w:ind w:firstLine="567"/>
        <w:jc w:val="center"/>
        <w:rPr>
          <w:rFonts w:eastAsia="+mn-ea"/>
          <w:b/>
          <w:color w:val="000000" w:themeColor="text1"/>
          <w:kern w:val="36"/>
          <w:sz w:val="44"/>
          <w:szCs w:val="44"/>
          <w14:glow w14:rad="228600">
            <w14:srgbClr w14:val="FFFFFF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</w:pPr>
      <w:r w:rsidRPr="00857141">
        <w:rPr>
          <w:rFonts w:eastAsia="+mn-ea"/>
          <w:b/>
          <w:color w:val="000000" w:themeColor="text1"/>
          <w:kern w:val="36"/>
          <w:sz w:val="44"/>
          <w:szCs w:val="44"/>
          <w14:glow w14:rad="228600">
            <w14:srgbClr w14:val="FFFFFF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 xml:space="preserve">(на основе </w:t>
      </w:r>
      <w:proofErr w:type="spellStart"/>
      <w:r w:rsidRPr="00857141">
        <w:rPr>
          <w:rFonts w:eastAsia="+mn-ea"/>
          <w:b/>
          <w:color w:val="000000" w:themeColor="text1"/>
          <w:kern w:val="36"/>
          <w:sz w:val="44"/>
          <w:szCs w:val="44"/>
          <w14:glow w14:rad="228600">
            <w14:srgbClr w14:val="FFFFFF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>лэпбука</w:t>
      </w:r>
      <w:proofErr w:type="spellEnd"/>
      <w:r w:rsidRPr="00857141">
        <w:rPr>
          <w:rFonts w:eastAsia="+mn-ea"/>
          <w:b/>
          <w:color w:val="000000" w:themeColor="text1"/>
          <w:kern w:val="36"/>
          <w:sz w:val="44"/>
          <w:szCs w:val="44"/>
          <w14:glow w14:rad="228600">
            <w14:srgbClr w14:val="FFFFFF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 xml:space="preserve"> « Моя семья»)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Pr="00857141" w:rsidRDefault="00857141" w:rsidP="00857141">
      <w:pPr>
        <w:spacing w:after="0" w:line="240" w:lineRule="auto"/>
        <w:ind w:firstLine="567"/>
        <w:jc w:val="right"/>
        <w:rPr>
          <w:rFonts w:ascii="Times New Roman" w:eastAsia="+mj-ea" w:hAnsi="Times New Roman" w:cs="Times New Roman"/>
          <w:bCs/>
          <w:iCs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</w:pPr>
      <w:r w:rsidRPr="00857141">
        <w:rPr>
          <w:rFonts w:ascii="Times New Roman" w:eastAsia="+mj-ea" w:hAnsi="Times New Roman" w:cs="Times New Roman"/>
          <w:bCs/>
          <w:iCs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>Подготовил:</w:t>
      </w:r>
    </w:p>
    <w:p w:rsidR="00857141" w:rsidRPr="00857141" w:rsidRDefault="00857141" w:rsidP="00857141">
      <w:pPr>
        <w:spacing w:after="0" w:line="240" w:lineRule="auto"/>
        <w:ind w:firstLine="567"/>
        <w:jc w:val="right"/>
        <w:rPr>
          <w:rFonts w:ascii="Times New Roman" w:eastAsia="+mj-ea" w:hAnsi="Times New Roman" w:cs="Times New Roman"/>
          <w:bCs/>
          <w:iCs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</w:pPr>
      <w:r w:rsidRPr="00857141">
        <w:rPr>
          <w:rFonts w:ascii="Times New Roman" w:eastAsia="+mj-ea" w:hAnsi="Times New Roman" w:cs="Times New Roman"/>
          <w:bCs/>
          <w:iCs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>Воспитатель группы № 2</w:t>
      </w:r>
    </w:p>
    <w:p w:rsidR="00857141" w:rsidRPr="00857141" w:rsidRDefault="00857141" w:rsidP="00857141">
      <w:pPr>
        <w:spacing w:after="0" w:line="240" w:lineRule="auto"/>
        <w:ind w:firstLine="567"/>
        <w:jc w:val="right"/>
        <w:rPr>
          <w:rFonts w:ascii="Times New Roman" w:eastAsia="+mj-ea" w:hAnsi="Times New Roman" w:cs="Times New Roman"/>
          <w:bCs/>
          <w:iCs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</w:pPr>
      <w:r w:rsidRPr="00857141">
        <w:rPr>
          <w:rFonts w:ascii="Times New Roman" w:eastAsia="+mj-ea" w:hAnsi="Times New Roman" w:cs="Times New Roman"/>
          <w:bCs/>
          <w:iCs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noFill/>
            <w14:prstDash w14:val="solid"/>
            <w14:round/>
          </w14:textOutline>
        </w:rPr>
        <w:t>Тарасова С.А.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  <w14:glow w14:rad="228600">
            <w14:srgbClr w14:val="F2F2F2">
              <w14:alpha w14:val="60000"/>
            </w14:srgb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Default="00857141" w:rsidP="00857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Волгоград, 2023 г.</w:t>
      </w:r>
    </w:p>
    <w:p w:rsidR="00857141" w:rsidRDefault="00857141" w:rsidP="00857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Суть нравственно-патриотического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Быть патриотом – значит ощущать себ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я неотъемлемой частью Отечества</w:t>
      </w: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к своим ближним, к детскому саду, к родным местам, родной стране</w:t>
      </w:r>
      <w:proofErr w:type="gramStart"/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 .</w:t>
      </w:r>
      <w:proofErr w:type="gramEnd"/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8"/>
          <w:szCs w:val="28"/>
          <w:lang w:eastAsia="ru-RU"/>
        </w:rPr>
        <w:t>Задачами патриотического воспитания дошкольников являются: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городу;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Воспитание уважения к труду;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Развитие интереса к русским традициям и промыслам;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Формирование элементарных знаний о правах человека;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Расширение представлений о городах России;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Знакомство детей с символами государства </w:t>
      </w:r>
      <w:r w:rsidRPr="00857141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(герб, флаг, гимн)</w:t>
      </w: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Развитие чувства ответственности и гордости за достижения страны;</w:t>
      </w:r>
    </w:p>
    <w:p w:rsidR="00857141" w:rsidRPr="00857141" w:rsidRDefault="00857141" w:rsidP="00857141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Формирование толерантности, чувства уважения к другим народам, их традициям.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Суть нравственно-патриотического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Быть патриотом – значит ощущать себя неотъемлемой частью Отечества</w:t>
      </w:r>
      <w:proofErr w:type="gramStart"/>
      <w:r w:rsidRPr="00857141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857141">
        <w:rPr>
          <w:rFonts w:ascii="Times New Roman" w:hAnsi="Times New Roman" w:cs="Times New Roman"/>
          <w:sz w:val="28"/>
          <w:szCs w:val="28"/>
        </w:rPr>
        <w:t xml:space="preserve">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к своим ближним, к детскому саду, к родным местам, родной стране 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Задачами патриотического воспитания дошкольников являются: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Воспитание у ребенка любви и привязанности к своей семье, дому, детскому саду, улице, городу;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Формирование бережного отношения к природе и всему живому;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Воспитание уважения к труду;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Развитие интереса к русским традициям и промыслам;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Формирование элементарных знаний о правах человека;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Расширение представлений о городах России;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Знакомство детей с символами государства (герб, флаг, гимн);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Развитие чувства ответственности и гордости за достижения страны;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Формирование толерантности, чувства уважения к другим народам, их традициям.</w:t>
      </w:r>
    </w:p>
    <w:p w:rsidR="00857141" w:rsidRPr="00857141" w:rsidRDefault="00857141" w:rsidP="0085714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57141">
        <w:rPr>
          <w:color w:val="000000"/>
          <w:kern w:val="24"/>
          <w:sz w:val="28"/>
          <w:szCs w:val="28"/>
        </w:rPr>
        <w:t>В дошкольном возрасте происходит формирование культурно-ценностных ориентаций, духовно-нравственной основы личности ребенка, развитие его эмоций, чувств, мышления, механизмов социальной адаптации в обществе, начинается процесс осознания себя в окружающем мире.</w:t>
      </w:r>
    </w:p>
    <w:p w:rsidR="00857141" w:rsidRPr="00857141" w:rsidRDefault="00857141" w:rsidP="0085714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57141">
        <w:rPr>
          <w:color w:val="000000"/>
          <w:kern w:val="24"/>
          <w:sz w:val="28"/>
          <w:szCs w:val="28"/>
        </w:rPr>
        <w:t xml:space="preserve">Данный период в жизни человека является наиболее благоприятным для эмоционально-психологического воздействия, так как образы восприятия </w:t>
      </w:r>
      <w:r w:rsidRPr="00857141">
        <w:rPr>
          <w:color w:val="000000"/>
          <w:kern w:val="24"/>
          <w:sz w:val="28"/>
          <w:szCs w:val="28"/>
        </w:rPr>
        <w:lastRenderedPageBreak/>
        <w:t>действительности очень ярки и сильны и поэтому они остаются в памяти надолго, а иногда и на всю жизнь.</w:t>
      </w:r>
    </w:p>
    <w:p w:rsidR="00857141" w:rsidRPr="00857141" w:rsidRDefault="00857141" w:rsidP="0085714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57141">
        <w:rPr>
          <w:color w:val="000000"/>
          <w:kern w:val="24"/>
          <w:sz w:val="28"/>
          <w:szCs w:val="28"/>
        </w:rPr>
        <w:t>Большое значение для решения этих задач имеет семья. Ведь именно семейные ценности — это те принципы, на которых основывается наша жизнь; они являются стандартами, по которым мы судим, что правильно, а что неправильно. Именно в семье у ребенка формируется чувство любви и привязанности к родному дому, семье, семейным традициям и обычаям. Необходимость создания методического пособия «Моя семья» была обусловлена выше перечисленными факторами.</w:t>
      </w:r>
    </w:p>
    <w:p w:rsidR="00857141" w:rsidRPr="00857141" w:rsidRDefault="00857141" w:rsidP="0085714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57141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 xml:space="preserve">Этапы работы с </w:t>
      </w:r>
      <w:proofErr w:type="spellStart"/>
      <w:r w:rsidRPr="00857141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лэпбуком</w:t>
      </w:r>
      <w:proofErr w:type="spellEnd"/>
      <w:r w:rsidRPr="00857141">
        <w:rPr>
          <w:rFonts w:eastAsia="+mn-ea"/>
          <w:color w:val="000000"/>
          <w:kern w:val="24"/>
          <w:sz w:val="28"/>
          <w:szCs w:val="28"/>
        </w:rPr>
        <w:t>:</w:t>
      </w:r>
    </w:p>
    <w:p w:rsidR="00857141" w:rsidRPr="00857141" w:rsidRDefault="00857141" w:rsidP="00857141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857141">
        <w:rPr>
          <w:rFonts w:eastAsia="+mn-ea"/>
          <w:b/>
          <w:bCs/>
          <w:color w:val="000000"/>
          <w:kern w:val="24"/>
          <w:sz w:val="28"/>
          <w:szCs w:val="28"/>
        </w:rPr>
        <w:t>Знакомство</w:t>
      </w:r>
      <w:r w:rsidRPr="00857141">
        <w:rPr>
          <w:rFonts w:eastAsia="+mn-ea"/>
          <w:color w:val="000000"/>
          <w:kern w:val="24"/>
          <w:sz w:val="28"/>
          <w:szCs w:val="28"/>
        </w:rPr>
        <w:t xml:space="preserve"> детей с </w:t>
      </w:r>
      <w:proofErr w:type="spellStart"/>
      <w:r w:rsidRPr="00857141">
        <w:rPr>
          <w:rFonts w:eastAsia="+mn-ea"/>
          <w:color w:val="000000"/>
          <w:kern w:val="24"/>
          <w:sz w:val="28"/>
          <w:szCs w:val="28"/>
        </w:rPr>
        <w:t>лэпбуком</w:t>
      </w:r>
      <w:proofErr w:type="spellEnd"/>
      <w:r w:rsidRPr="00857141">
        <w:rPr>
          <w:rFonts w:eastAsia="+mn-ea"/>
          <w:color w:val="000000"/>
          <w:kern w:val="24"/>
          <w:sz w:val="28"/>
          <w:szCs w:val="28"/>
        </w:rPr>
        <w:t>. Показываем, как с ним работать</w:t>
      </w:r>
      <w:proofErr w:type="gramStart"/>
      <w:r w:rsidRPr="00857141">
        <w:rPr>
          <w:rFonts w:eastAsia="+mn-ea"/>
          <w:color w:val="000000"/>
          <w:kern w:val="24"/>
          <w:sz w:val="28"/>
          <w:szCs w:val="28"/>
        </w:rPr>
        <w:t xml:space="preserve"> .</w:t>
      </w:r>
      <w:proofErr w:type="gramEnd"/>
      <w:r w:rsidRPr="00857141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857141" w:rsidRPr="00857141" w:rsidRDefault="00857141" w:rsidP="00857141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857141">
        <w:rPr>
          <w:rFonts w:eastAsia="+mn-ea"/>
          <w:color w:val="000000"/>
          <w:kern w:val="24"/>
          <w:sz w:val="28"/>
          <w:szCs w:val="28"/>
        </w:rPr>
        <w:t xml:space="preserve">Ребенок </w:t>
      </w:r>
      <w:r w:rsidRPr="00857141">
        <w:rPr>
          <w:rFonts w:eastAsia="+mn-ea"/>
          <w:b/>
          <w:bCs/>
          <w:color w:val="000000"/>
          <w:kern w:val="24"/>
          <w:sz w:val="28"/>
          <w:szCs w:val="28"/>
        </w:rPr>
        <w:t xml:space="preserve">с помощью взрослого </w:t>
      </w:r>
      <w:r w:rsidRPr="00857141">
        <w:rPr>
          <w:rFonts w:eastAsia="+mn-ea"/>
          <w:color w:val="000000"/>
          <w:kern w:val="24"/>
          <w:sz w:val="28"/>
          <w:szCs w:val="28"/>
        </w:rPr>
        <w:t xml:space="preserve">пробует работать с </w:t>
      </w:r>
      <w:proofErr w:type="spellStart"/>
      <w:r w:rsidRPr="00857141">
        <w:rPr>
          <w:rFonts w:eastAsia="+mn-ea"/>
          <w:color w:val="000000"/>
          <w:kern w:val="24"/>
          <w:sz w:val="28"/>
          <w:szCs w:val="28"/>
        </w:rPr>
        <w:t>лэпбуком</w:t>
      </w:r>
      <w:proofErr w:type="spellEnd"/>
      <w:r w:rsidRPr="00857141">
        <w:rPr>
          <w:rFonts w:eastAsia="+mn-ea"/>
          <w:color w:val="000000"/>
          <w:kern w:val="24"/>
          <w:sz w:val="28"/>
          <w:szCs w:val="28"/>
        </w:rPr>
        <w:t xml:space="preserve">. </w:t>
      </w:r>
    </w:p>
    <w:p w:rsidR="00857141" w:rsidRPr="00857141" w:rsidRDefault="00857141" w:rsidP="00857141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857141">
        <w:rPr>
          <w:rFonts w:eastAsia="+mn-ea"/>
          <w:color w:val="000000"/>
          <w:kern w:val="24"/>
          <w:sz w:val="28"/>
          <w:szCs w:val="28"/>
        </w:rPr>
        <w:t xml:space="preserve">Дети </w:t>
      </w:r>
      <w:r w:rsidRPr="00857141">
        <w:rPr>
          <w:rFonts w:eastAsia="+mn-ea"/>
          <w:b/>
          <w:bCs/>
          <w:color w:val="000000"/>
          <w:kern w:val="24"/>
          <w:sz w:val="28"/>
          <w:szCs w:val="28"/>
        </w:rPr>
        <w:t xml:space="preserve">самостоятельно </w:t>
      </w:r>
      <w:r w:rsidRPr="00857141">
        <w:rPr>
          <w:rFonts w:eastAsia="+mn-ea"/>
          <w:color w:val="000000"/>
          <w:kern w:val="24"/>
          <w:sz w:val="28"/>
          <w:szCs w:val="28"/>
        </w:rPr>
        <w:t xml:space="preserve">работают с </w:t>
      </w:r>
      <w:proofErr w:type="spellStart"/>
      <w:r w:rsidRPr="00857141">
        <w:rPr>
          <w:rFonts w:eastAsia="+mn-ea"/>
          <w:color w:val="000000"/>
          <w:kern w:val="24"/>
          <w:sz w:val="28"/>
          <w:szCs w:val="28"/>
        </w:rPr>
        <w:t>лэпбуком</w:t>
      </w:r>
      <w:proofErr w:type="spellEnd"/>
      <w:r w:rsidRPr="00857141">
        <w:rPr>
          <w:rFonts w:eastAsia="+mn-ea"/>
          <w:color w:val="000000"/>
          <w:kern w:val="24"/>
          <w:sz w:val="28"/>
          <w:szCs w:val="28"/>
        </w:rPr>
        <w:t>. Они сами достают, перекладывают, складывают по своему усмотрению.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141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857141">
        <w:rPr>
          <w:rFonts w:ascii="Times New Roman" w:hAnsi="Times New Roman" w:cs="Times New Roman"/>
          <w:sz w:val="28"/>
          <w:szCs w:val="28"/>
        </w:rPr>
        <w:t> «Моя семья» </w:t>
      </w:r>
      <w:proofErr w:type="gramStart"/>
      <w:r w:rsidRPr="00857141"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 w:rsidRPr="00857141">
        <w:rPr>
          <w:rFonts w:ascii="Times New Roman" w:hAnsi="Times New Roman" w:cs="Times New Roman"/>
          <w:sz w:val="28"/>
          <w:szCs w:val="28"/>
        </w:rPr>
        <w:t xml:space="preserve"> на изучение и закрепление данной темы для детей среднего дошкольного возраста.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Цель: формирование представления о семье, как о людях, которые живут вместе, увлечениях, семейных ценностях; развитие чувство гордости за свою семью и желание заботиться о близких людях в семье. 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Дидактическое пособие позволяет решать задачи: 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расширять представления детей о понятии «Семья» через игры и различные виды деятельности;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формировать представления о нравственности, духовном развитии личности через семейные ценности;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формировать навыки сотрудничества, взаимопонимания;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развивать творческо-познавательную деятельность через совместную работу взрослого и ребенка.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 Развивающие: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развивать речевую активность у детей, вводить в активный словарь понятия: «семья, родные, близки», побуждать к рассуждению;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развивать мелкую моторику;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развивать эмоциональную отзывчивость.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 воспитывать любовь и уважение к членам семьи;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создать атмосферу взаимопонимания, общности интересов, эмоциональной поддержки.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>- повышать активность участия родителей в жизни группы.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57141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857141">
        <w:rPr>
          <w:rFonts w:ascii="Times New Roman" w:hAnsi="Times New Roman" w:cs="Times New Roman"/>
          <w:sz w:val="28"/>
          <w:szCs w:val="28"/>
        </w:rPr>
        <w:t xml:space="preserve"> «Моя семья» детям предлагаются задания в форме компактных дидактических игр, занимательных кармашков с заданиями, игр развивающих мелкую моторику, задания сюрпризы способствующие развитию речи, внимания, памяти, познавательного интереса детей. </w:t>
      </w:r>
      <w:proofErr w:type="spellStart"/>
      <w:r w:rsidRPr="0085714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57141">
        <w:rPr>
          <w:rFonts w:ascii="Times New Roman" w:hAnsi="Times New Roman" w:cs="Times New Roman"/>
          <w:sz w:val="28"/>
          <w:szCs w:val="28"/>
        </w:rPr>
        <w:t xml:space="preserve"> является трансформируемым, </w:t>
      </w:r>
      <w:proofErr w:type="gramStart"/>
      <w:r w:rsidRPr="00857141">
        <w:rPr>
          <w:rFonts w:ascii="Times New Roman" w:hAnsi="Times New Roman" w:cs="Times New Roman"/>
          <w:sz w:val="28"/>
          <w:szCs w:val="28"/>
        </w:rPr>
        <w:t>полифункциональном</w:t>
      </w:r>
      <w:proofErr w:type="gramEnd"/>
      <w:r w:rsidRPr="00857141">
        <w:rPr>
          <w:rFonts w:ascii="Times New Roman" w:hAnsi="Times New Roman" w:cs="Times New Roman"/>
          <w:sz w:val="28"/>
          <w:szCs w:val="28"/>
        </w:rPr>
        <w:t xml:space="preserve"> и вариативным пособием.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Игра «Семейное древо»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Цель:</w:t>
      </w:r>
      <w:r w:rsidRPr="0085714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закрепление знаний о себе, о своем генеалогическом древе, родословной, расширять представления о семье, учить ориентироваться в родственных отношениях.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Описание игры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Ребенку предлагается расположить на дереве членов семьи, </w:t>
      </w:r>
      <w:proofErr w:type="gramStart"/>
      <w:r w:rsidRPr="0085714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рассказать</w:t>
      </w:r>
      <w:proofErr w:type="gramEnd"/>
      <w:r w:rsidRPr="0085714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как их зовут, кто кому кем приходится.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color w:val="333333"/>
          <w:kern w:val="24"/>
          <w:sz w:val="28"/>
          <w:szCs w:val="28"/>
          <w:u w:val="single"/>
          <w:lang w:eastAsia="ru-RU"/>
        </w:rPr>
        <w:t>Дидактическая игра «Обязанности членов семьи»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color w:val="333333"/>
          <w:kern w:val="24"/>
          <w:sz w:val="28"/>
          <w:szCs w:val="28"/>
          <w:lang w:eastAsia="ru-RU"/>
        </w:rPr>
        <w:t>Цель</w:t>
      </w: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: закрепить понимание детей, что в семье у каждого члена есть свои обязанности, которые зависят от возраста, интересов и необходимости.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Правила проведения дидактической игры: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1. Количество участников от 2-х до 6-ти детей.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2. Картинки отбираются каждым игроком поочередно.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3. Выбор картинки сопровождается объяснением, почему именно этот член семьи должен выполнять те или иные обязанности.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4. За один ход ребенок может взять только одну картинку.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Описание игры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Распределить картинки с изображением членов семьи между игроками. Детям предлагается подобрать каждому члену семьи орудия труда, объяснить, что с ними можно делать, с какой целью: кто еще может выполнять данную работу.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Каждый, кто подобрал больше картинок и дал содержательное объяснение — выиграл.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color w:val="333333"/>
          <w:kern w:val="24"/>
          <w:sz w:val="28"/>
          <w:szCs w:val="28"/>
          <w:u w:val="single"/>
          <w:lang w:eastAsia="ru-RU"/>
        </w:rPr>
        <w:t>Дидактическая игра «Как я расту</w:t>
      </w: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»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color w:val="333333"/>
          <w:kern w:val="24"/>
          <w:sz w:val="28"/>
          <w:szCs w:val="28"/>
          <w:lang w:eastAsia="ru-RU"/>
        </w:rPr>
        <w:t>Цель</w:t>
      </w: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: учить детей определять гендерную принадлежность изображенного на картинке человека; расширять словарный запас; развивать мышление.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Описание игры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Предложить ребёнку рассмотреть три картинки, назвать, кто нарисован (девочка, тетя — мама, бабушка). Спросить у ребёнка, кто младше, а кто старше.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Побуждать ребенка отвечать полным предложением. При первом знакомстве с игрой, помочь малышу разложить картинки по порядку, в дальнейшем, поощрять стремление ребёнка действовать самостоятельно или с небольшой помощью.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Найди тень (тематика «моя семья).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Цели: учить находить заданные силуэты, закрепление знаний детей о семье.</w:t>
      </w: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Развитие зрительного восприятия детей, внимания, логического мышления,</w:t>
      </w: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развитие приемов зрительного наложения, развитие памяти, наблюдательности и усидчивости.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Отгадывание загадок активизирует словарь детей, закрепляет умение выделять существенные признаки предметов. Загадки развивают любознательность у детей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«Наши традиции»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данном разделе представлены раскраски с сюжетными картинками о традициях семьи.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Воспитатель раздает детям картинки, предлагает внимательно рассмотреть картинку и составить предложение, дети знакомятся с традициями, обычаями семьи.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Цель: развивать внимание, мышление, расширять словарный запас ребенка и его кругозор, в процессе раскрашивания развивается мелкая моторика, творческое мышление.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u w:val="single"/>
          <w:lang w:eastAsia="ru-RU"/>
        </w:rPr>
        <w:t xml:space="preserve">Серия картинок  </w:t>
      </w:r>
      <w:r w:rsidRPr="00857141">
        <w:rPr>
          <w:rFonts w:ascii="Times New Roman" w:eastAsia="+mn-ea" w:hAnsi="Times New Roman" w:cs="Times New Roman"/>
          <w:b/>
          <w:bCs/>
          <w:i/>
          <w:iCs/>
          <w:color w:val="111111"/>
          <w:kern w:val="24"/>
          <w:sz w:val="28"/>
          <w:szCs w:val="28"/>
          <w:u w:val="single"/>
          <w:lang w:eastAsia="ru-RU"/>
        </w:rPr>
        <w:t>«Профессии»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u w:val="single"/>
          <w:lang w:eastAsia="ru-RU"/>
        </w:rPr>
        <w:t>Цель</w:t>
      </w:r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>: учить детей узнавать профессию по описанию, совершенствовать знания и профессии взрослых, развивать сообразительность, внимание.</w:t>
      </w:r>
      <w:r w:rsidRPr="0085714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                   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u w:val="single"/>
          <w:lang w:eastAsia="ru-RU"/>
        </w:rPr>
        <w:t>Дидактическая игра «Семья. Собери портрет</w:t>
      </w:r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lang w:eastAsia="ru-RU"/>
        </w:rPr>
        <w:t>».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lang w:eastAsia="ru-RU"/>
        </w:rPr>
        <w:t>Цель:</w:t>
      </w:r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> формирование у детей представлений о целостном образе, правильно собирать картину из отдельных частей.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u w:val="single"/>
          <w:lang w:eastAsia="ru-RU"/>
        </w:rPr>
        <w:t>"Раскраски".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u w:val="single"/>
          <w:lang w:eastAsia="ru-RU"/>
        </w:rPr>
        <w:lastRenderedPageBreak/>
        <w:t>Цель</w:t>
      </w:r>
      <w:proofErr w:type="gramStart"/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>:у</w:t>
      </w:r>
      <w:proofErr w:type="gramEnd"/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>чить</w:t>
      </w:r>
      <w:proofErr w:type="spellEnd"/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 xml:space="preserve"> детей правильно держать карандаш, рисовать карандашами, цветными мелками. Проводить линии вертикальные, горизонтальные и замыкать их формы </w:t>
      </w:r>
      <w:r w:rsidRPr="00857141">
        <w:rPr>
          <w:rFonts w:ascii="Times New Roman" w:eastAsia="+mn-ea" w:hAnsi="Times New Roman" w:cs="Times New Roman"/>
          <w:i/>
          <w:iCs/>
          <w:color w:val="111111"/>
          <w:kern w:val="24"/>
          <w:sz w:val="28"/>
          <w:szCs w:val="28"/>
          <w:lang w:eastAsia="ru-RU"/>
        </w:rPr>
        <w:t>(круглые, прямоугольные)</w:t>
      </w:r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>. Развивать мелкую моторику рук.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u w:val="single"/>
          <w:lang w:eastAsia="ru-RU"/>
        </w:rPr>
        <w:t>«</w:t>
      </w:r>
      <w:proofErr w:type="spellStart"/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u w:val="single"/>
          <w:lang w:eastAsia="ru-RU"/>
        </w:rPr>
        <w:t>Пазлы</w:t>
      </w:r>
      <w:proofErr w:type="spellEnd"/>
      <w:r w:rsidRPr="00857141">
        <w:rPr>
          <w:rFonts w:ascii="Times New Roman" w:eastAsia="+mn-ea" w:hAnsi="Times New Roman" w:cs="Times New Roman"/>
          <w:b/>
          <w:bCs/>
          <w:color w:val="111111"/>
          <w:kern w:val="24"/>
          <w:sz w:val="28"/>
          <w:szCs w:val="28"/>
          <w:u w:val="single"/>
          <w:lang w:eastAsia="ru-RU"/>
        </w:rPr>
        <w:t xml:space="preserve"> ".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u w:val="single"/>
          <w:lang w:eastAsia="ru-RU"/>
        </w:rPr>
        <w:t>Цель</w:t>
      </w:r>
      <w:r w:rsidRPr="00857141">
        <w:rPr>
          <w:rFonts w:ascii="Times New Roman" w:eastAsia="+mn-ea" w:hAnsi="Times New Roman" w:cs="Times New Roman"/>
          <w:color w:val="111111"/>
          <w:kern w:val="24"/>
          <w:sz w:val="28"/>
          <w:szCs w:val="28"/>
          <w:lang w:eastAsia="ru-RU"/>
        </w:rPr>
        <w:t xml:space="preserve">: закреплять умение составлять из частей целое, развивать мышление память. 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 xml:space="preserve">При организации совместной деятельности с применением </w:t>
      </w:r>
      <w:proofErr w:type="spellStart"/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лэпбука</w:t>
      </w:r>
      <w:proofErr w:type="spellEnd"/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 xml:space="preserve"> создаются условия для поддержки детской инициативы, появляется возможность индивидуализации образовательного процесса. 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Ожидаемый результат от использования данного методического пособия в системе дошкольного образования: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дети узнают больше о своей семье: о членах семьи, традициях, о жизни бабушек и дедушек;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дети  учатся поддерживать беседу, высказывать свою точку зрения;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между педагогами и родителями будет налажено успешное взаимодействие, которое позволит оказывать друг другу необходимую поддержку в развитии и воспитании ребёнка.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Положительным аспектом является: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индивидуальность в работе;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одновременный охват детей от одного до пяти детей;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можно использовать в разных видах деятельности;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мобилен;</w:t>
      </w:r>
    </w:p>
    <w:p w:rsidR="00857141" w:rsidRPr="00857141" w:rsidRDefault="00857141" w:rsidP="00857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41">
        <w:rPr>
          <w:rFonts w:ascii="Times New Roman" w:eastAsia="Times New Roman" w:hAnsi="Times New Roman" w:cs="Times New Roman"/>
          <w:color w:val="333333"/>
          <w:kern w:val="24"/>
          <w:sz w:val="28"/>
          <w:szCs w:val="28"/>
          <w:lang w:eastAsia="ru-RU"/>
        </w:rPr>
        <w:t>— является ярким атрибутом в предметно-развивающей среде.</w:t>
      </w: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CE2643" wp14:editId="09AAA137">
            <wp:extent cx="6388173" cy="9909313"/>
            <wp:effectExtent l="0" t="0" r="0" b="0"/>
            <wp:docPr id="1" name="Рисунок 1" descr="https://sun7-22.userapi.com/impf/c837724/v837724294/4bc5e/iT5ODsuZZyQ.jpg?size=763x1080&amp;quality=96&amp;sign=fcf57c5434a8a7d3f54695bbfe605c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22.userapi.com/impf/c837724/v837724294/4bc5e/iT5ODsuZZyQ.jpg?size=763x1080&amp;quality=96&amp;sign=fcf57c5434a8a7d3f54695bbfe605ca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9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41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BD0F21" wp14:editId="4D83221B">
            <wp:extent cx="6388173" cy="9790043"/>
            <wp:effectExtent l="0" t="0" r="0" b="1905"/>
            <wp:docPr id="2" name="Рисунок 2" descr="https://sun7-22.userapi.com/impf/c837724/v837724294/4bc9a/QYY5tUl2z68.jpg?size=763x1080&amp;quality=96&amp;sign=a827ebf95d6bb4d048fdcbbf6a145b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-22.userapi.com/impf/c837724/v837724294/4bc9a/QYY5tUl2z68.jpg?size=763x1080&amp;quality=96&amp;sign=a827ebf95d6bb4d048fdcbbf6a145ba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7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857141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41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EC0E8" wp14:editId="550B62EA">
            <wp:extent cx="6388173" cy="9680713"/>
            <wp:effectExtent l="0" t="0" r="0" b="0"/>
            <wp:docPr id="3" name="Рисунок 3" descr="https://sun7-9.userapi.com/impf/c837724/v837724294/4bca4/nquavzxKPQ0.jpg?size=763x1080&amp;quality=96&amp;sign=ef78da81c9feadf37ae4f91892e13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9.userapi.com/impf/c837724/v837724294/4bca4/nquavzxKPQ0.jpg?size=763x1080&amp;quality=96&amp;sign=ef78da81c9feadf37ae4f91892e13d7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6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41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E292F1" wp14:editId="245F8233">
            <wp:extent cx="6388173" cy="9829800"/>
            <wp:effectExtent l="0" t="0" r="0" b="0"/>
            <wp:docPr id="4" name="Рисунок 4" descr="https://sun7-2.userapi.com/impf/c837724/v837724294/4bcd6/9oL9qaQvCKk.jpg?size=763x1080&amp;quality=96&amp;sign=58fa101825204147c93d06eab37b02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.userapi.com/impf/c837724/v837724294/4bcd6/9oL9qaQvCKk.jpg?size=763x1080&amp;quality=96&amp;sign=58fa101825204147c93d06eab37b024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83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41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895A9F" wp14:editId="0C1965DE">
            <wp:extent cx="6388173" cy="9780104"/>
            <wp:effectExtent l="0" t="0" r="0" b="0"/>
            <wp:docPr id="5" name="Рисунок 5" descr="https://sun7-24.userapi.com/impf/c837724/v837724294/4bce0/UtzCnGsJqrs.jpg?size=763x1080&amp;quality=96&amp;sign=56943350a439b6d4378f053aa8b68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24.userapi.com/impf/c837724/v837724294/4bce0/UtzCnGsJqrs.jpg?size=763x1080&amp;quality=96&amp;sign=56943350a439b6d4378f053aa8b68dd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7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2E9E48" wp14:editId="609695C6">
            <wp:extent cx="9612792" cy="6347803"/>
            <wp:effectExtent l="0" t="5715" r="1905" b="1905"/>
            <wp:docPr id="6" name="Рисунок 6" descr="https://sun7-24.userapi.com/impf/c837724/v837724294/4bd1c/Yp4MpOh87ug.jpg?size=1280x905&amp;quality=96&amp;sign=7d70afb6294591733857a2d770c2ab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24.userapi.com/impf/c837724/v837724294/4bd1c/Yp4MpOh87ug.jpg?size=1280x905&amp;quality=96&amp;sign=7d70afb6294591733857a2d770c2abb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12461" cy="63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7B3161" wp14:editId="028EFFFE">
            <wp:extent cx="9707286" cy="6420678"/>
            <wp:effectExtent l="5080" t="0" r="0" b="0"/>
            <wp:docPr id="7" name="Рисунок 7" descr="https://coloringly.com/images/coloring/full/8688-coloring-family-6-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loringly.com/images/coloring/full/8688-coloring-family-6-peop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6824" cy="64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AB64CB" wp14:editId="03546F26">
            <wp:extent cx="9780572" cy="6489321"/>
            <wp:effectExtent l="7302" t="0" r="0" b="0"/>
            <wp:docPr id="8" name="Рисунок 8" descr="https://i.pinimg.com/originals/ab/92/45/ab92454ced95881e74494869f4313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ab/92/45/ab92454ced95881e74494869f4313c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80235" cy="64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C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91C" w:rsidRPr="006B325B" w:rsidRDefault="0078191C" w:rsidP="0078191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25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Аналитическая справка</w:t>
      </w:r>
    </w:p>
    <w:p w:rsidR="0078191C" w:rsidRPr="00ED62DC" w:rsidRDefault="0078191C" w:rsidP="0078191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25B">
        <w:rPr>
          <w:rFonts w:ascii="Times New Roman" w:eastAsia="Calibri" w:hAnsi="Times New Roman" w:cs="Times New Roman"/>
          <w:b/>
          <w:sz w:val="24"/>
          <w:szCs w:val="24"/>
        </w:rPr>
        <w:t>о результ</w:t>
      </w:r>
      <w:r w:rsidRPr="00ED62DC">
        <w:rPr>
          <w:rFonts w:ascii="Times New Roman" w:eastAsia="Calibri" w:hAnsi="Times New Roman" w:cs="Times New Roman"/>
          <w:b/>
          <w:sz w:val="24"/>
          <w:szCs w:val="24"/>
        </w:rPr>
        <w:t>атах педагогической диагностики уровней</w:t>
      </w:r>
      <w:r w:rsidRPr="006B325B">
        <w:rPr>
          <w:rFonts w:ascii="Times New Roman" w:eastAsia="Calibri" w:hAnsi="Times New Roman" w:cs="Times New Roman"/>
          <w:b/>
          <w:sz w:val="24"/>
          <w:szCs w:val="24"/>
        </w:rPr>
        <w:t xml:space="preserve"> усвоения программного материала воспитанниками средней группы</w:t>
      </w:r>
      <w:r w:rsidRPr="00ED62DC">
        <w:rPr>
          <w:rFonts w:ascii="Times New Roman" w:eastAsia="Calibri" w:hAnsi="Times New Roman" w:cs="Times New Roman"/>
          <w:b/>
          <w:sz w:val="24"/>
          <w:szCs w:val="24"/>
        </w:rPr>
        <w:t xml:space="preserve"> № 2</w:t>
      </w:r>
    </w:p>
    <w:p w:rsidR="0078191C" w:rsidRDefault="0078191C" w:rsidP="0078191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2022-2023 учебный год (май</w:t>
      </w:r>
      <w:r w:rsidRPr="00ED62DC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78191C" w:rsidRPr="006B325B" w:rsidRDefault="0078191C" w:rsidP="0078191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</w:t>
      </w:r>
      <w:r w:rsidRPr="00ED62DC">
        <w:rPr>
          <w:rFonts w:ascii="Times New Roman" w:hAnsi="Times New Roman" w:cs="Times New Roman"/>
          <w:sz w:val="24"/>
          <w:szCs w:val="24"/>
        </w:rPr>
        <w:t xml:space="preserve"> года в диагностическом исследовании уровн</w:t>
      </w:r>
      <w:r>
        <w:rPr>
          <w:rFonts w:ascii="Times New Roman" w:hAnsi="Times New Roman" w:cs="Times New Roman"/>
          <w:sz w:val="24"/>
          <w:szCs w:val="24"/>
        </w:rPr>
        <w:t>ей освоения программы приняли 16 воспитанников</w:t>
      </w:r>
      <w:r w:rsidRPr="00ED62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средней группы № 2 (по списку 26</w:t>
      </w:r>
      <w:r w:rsidRPr="00ED62DC">
        <w:rPr>
          <w:rFonts w:ascii="Times New Roman" w:hAnsi="Times New Roman" w:cs="Times New Roman"/>
          <w:sz w:val="24"/>
          <w:szCs w:val="24"/>
        </w:rPr>
        <w:t xml:space="preserve"> человек). </w:t>
      </w: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2DC">
        <w:rPr>
          <w:rFonts w:ascii="Times New Roman" w:hAnsi="Times New Roman" w:cs="Times New Roman"/>
          <w:sz w:val="24"/>
          <w:szCs w:val="24"/>
        </w:rPr>
        <w:t>Анализируя итоги диагностики детского развития, можно сделать следующие выводы.</w:t>
      </w: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2DC">
        <w:rPr>
          <w:rFonts w:ascii="Times New Roman" w:hAnsi="Times New Roman" w:cs="Times New Roman"/>
          <w:sz w:val="24"/>
          <w:szCs w:val="24"/>
        </w:rPr>
        <w:t>В образовательной области</w:t>
      </w:r>
      <w:r w:rsidRPr="00ED62DC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«Социально-коммуникативное развитие»,</w:t>
      </w:r>
      <w:r w:rsidRPr="00ED62DC">
        <w:rPr>
          <w:rFonts w:ascii="Times New Roman" w:hAnsi="Times New Roman" w:cs="Times New Roman"/>
          <w:sz w:val="24"/>
          <w:szCs w:val="24"/>
        </w:rPr>
        <w:t xml:space="preserve"> умеют создавать игровую обстановку, используя для этого реальные предметы и их заместители. Большинство детей активно проявляет стремление к общению со сверстниками, нуждается в содержательных контактах со сверстниками по поводу игрушек,</w:t>
      </w:r>
      <w:r>
        <w:rPr>
          <w:rFonts w:ascii="Times New Roman" w:hAnsi="Times New Roman" w:cs="Times New Roman"/>
          <w:sz w:val="24"/>
          <w:szCs w:val="24"/>
        </w:rPr>
        <w:t xml:space="preserve"> совместных игр, общих дел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ED62DC">
        <w:rPr>
          <w:rFonts w:ascii="Times New Roman" w:hAnsi="Times New Roman" w:cs="Times New Roman"/>
          <w:sz w:val="24"/>
          <w:szCs w:val="24"/>
        </w:rPr>
        <w:t xml:space="preserve">ечевые контакты </w:t>
      </w:r>
      <w:r>
        <w:rPr>
          <w:rFonts w:ascii="Times New Roman" w:hAnsi="Times New Roman" w:cs="Times New Roman"/>
          <w:sz w:val="24"/>
          <w:szCs w:val="24"/>
        </w:rPr>
        <w:t>стали более длительные и</w:t>
      </w:r>
      <w:r w:rsidRPr="00ED62DC">
        <w:rPr>
          <w:rFonts w:ascii="Times New Roman" w:hAnsi="Times New Roman" w:cs="Times New Roman"/>
          <w:sz w:val="24"/>
          <w:szCs w:val="24"/>
        </w:rPr>
        <w:t xml:space="preserve"> активные</w:t>
      </w:r>
      <w:r>
        <w:rPr>
          <w:rFonts w:ascii="Times New Roman" w:hAnsi="Times New Roman" w:cs="Times New Roman"/>
          <w:sz w:val="24"/>
          <w:szCs w:val="24"/>
        </w:rPr>
        <w:t>, по сравнению с началом года</w:t>
      </w:r>
      <w:r w:rsidRPr="00ED62DC">
        <w:rPr>
          <w:rFonts w:ascii="Times New Roman" w:hAnsi="Times New Roman" w:cs="Times New Roman"/>
          <w:sz w:val="24"/>
          <w:szCs w:val="24"/>
        </w:rPr>
        <w:t xml:space="preserve">. Сформировалось уважительное отношение и позитивные установки к различным видам труда и творчества. Дети стали более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 отзывчивыми; </w:t>
      </w:r>
      <w:r w:rsidRPr="00ED62DC">
        <w:rPr>
          <w:rFonts w:ascii="Times New Roman" w:hAnsi="Times New Roman" w:cs="Times New Roman"/>
          <w:sz w:val="24"/>
          <w:szCs w:val="24"/>
        </w:rPr>
        <w:t xml:space="preserve">проявляют интерес к игровому экспериментированию. Выполняют доступные возрасту гигиенические процедуры. </w:t>
      </w:r>
      <w:r>
        <w:rPr>
          <w:rFonts w:ascii="Times New Roman" w:hAnsi="Times New Roman" w:cs="Times New Roman"/>
          <w:sz w:val="24"/>
          <w:szCs w:val="24"/>
        </w:rPr>
        <w:t>Дети научились самостоятельно приводить свой внешний вид в порядок</w:t>
      </w:r>
      <w:r w:rsidRPr="00ED62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2DC">
        <w:rPr>
          <w:rFonts w:ascii="Times New Roman" w:hAnsi="Times New Roman" w:cs="Times New Roman"/>
          <w:b/>
          <w:sz w:val="24"/>
          <w:szCs w:val="24"/>
          <w:u w:val="single"/>
        </w:rPr>
        <w:t>Пути решения</w:t>
      </w:r>
      <w:r w:rsidRPr="00ED62DC">
        <w:rPr>
          <w:rFonts w:ascii="Times New Roman" w:hAnsi="Times New Roman" w:cs="Times New Roman"/>
          <w:sz w:val="24"/>
          <w:szCs w:val="24"/>
        </w:rPr>
        <w:t xml:space="preserve">: продолжить работу по развитию </w:t>
      </w:r>
      <w:r>
        <w:rPr>
          <w:rFonts w:ascii="Times New Roman" w:hAnsi="Times New Roman" w:cs="Times New Roman"/>
          <w:sz w:val="24"/>
          <w:szCs w:val="24"/>
        </w:rPr>
        <w:t>социально-коммуникативных умений</w:t>
      </w:r>
      <w:r w:rsidRPr="00ED62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2DC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Pr="00ED62DC">
        <w:rPr>
          <w:rFonts w:ascii="Times New Roman" w:hAnsi="Times New Roman" w:cs="Times New Roman"/>
          <w:b/>
          <w:sz w:val="24"/>
          <w:szCs w:val="24"/>
          <w:u w:val="single"/>
        </w:rPr>
        <w:t>«Познавательное развитие»,</w:t>
      </w:r>
      <w:r w:rsidRPr="00ED62DC">
        <w:rPr>
          <w:rFonts w:ascii="Times New Roman" w:hAnsi="Times New Roman" w:cs="Times New Roman"/>
          <w:sz w:val="24"/>
          <w:szCs w:val="24"/>
        </w:rPr>
        <w:t xml:space="preserve"> дети сотрудничают </w:t>
      </w:r>
      <w:proofErr w:type="gramStart"/>
      <w:r w:rsidRPr="00ED62D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D62DC">
        <w:rPr>
          <w:rFonts w:ascii="Times New Roman" w:hAnsi="Times New Roman" w:cs="Times New Roman"/>
          <w:sz w:val="24"/>
          <w:szCs w:val="24"/>
        </w:rPr>
        <w:t xml:space="preserve"> взрослыми не только в практических делах, но и активно стремятся к познавательному, интеллектуальному сотрудничеству - задают много вопросов. Большая часть детей от</w:t>
      </w:r>
      <w:r>
        <w:rPr>
          <w:rFonts w:ascii="Times New Roman" w:hAnsi="Times New Roman" w:cs="Times New Roman"/>
          <w:sz w:val="24"/>
          <w:szCs w:val="24"/>
        </w:rPr>
        <w:t>личается высокой активностью и</w:t>
      </w:r>
      <w:r w:rsidRPr="00ED62DC">
        <w:rPr>
          <w:rFonts w:ascii="Times New Roman" w:hAnsi="Times New Roman" w:cs="Times New Roman"/>
          <w:sz w:val="24"/>
          <w:szCs w:val="24"/>
        </w:rPr>
        <w:t xml:space="preserve"> любознательностью. Дети стремятся установить связи и зависим</w:t>
      </w:r>
      <w:r w:rsidR="0079617A">
        <w:rPr>
          <w:rFonts w:ascii="Times New Roman" w:hAnsi="Times New Roman" w:cs="Times New Roman"/>
          <w:sz w:val="24"/>
          <w:szCs w:val="24"/>
        </w:rPr>
        <w:t>ости в природе, социальном мире</w:t>
      </w:r>
      <w:r w:rsidRPr="00ED62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2DC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Pr="00ED62DC">
        <w:rPr>
          <w:rFonts w:ascii="Times New Roman" w:hAnsi="Times New Roman" w:cs="Times New Roman"/>
          <w:b/>
          <w:sz w:val="24"/>
          <w:szCs w:val="24"/>
          <w:u w:val="single"/>
        </w:rPr>
        <w:t>«Речевое развитие»,</w:t>
      </w:r>
      <w:r w:rsidRPr="00ED62DC">
        <w:rPr>
          <w:rFonts w:ascii="Times New Roman" w:hAnsi="Times New Roman" w:cs="Times New Roman"/>
          <w:sz w:val="24"/>
          <w:szCs w:val="24"/>
        </w:rPr>
        <w:t xml:space="preserve"> дети откликаются на эмоции близких людей и друзей. Используют в речи слова участия, эмоционального сочувствия, сострадания для поддержания сотрудничества, установления отношений со сверстниками и взрослыми. Испытывают радость от общения с животными и растениями. Сопереживают персонажам сказок. Эмоционально реагируют на произведения художественной литературы. Возникли сложности в составлении описательных рассказов о предметах, игрушках, по картинам и повествовательных рассказов из личного опыта. У многих </w:t>
      </w:r>
      <w:r w:rsidR="0079617A">
        <w:rPr>
          <w:rFonts w:ascii="Times New Roman" w:hAnsi="Times New Roman" w:cs="Times New Roman"/>
          <w:sz w:val="24"/>
          <w:szCs w:val="24"/>
        </w:rPr>
        <w:t>детей развитие речи перешло на более высокий уровень, но все еще остаются дети, речь которых тихая, невнятная</w:t>
      </w:r>
      <w:bookmarkStart w:id="0" w:name="_GoBack"/>
      <w:bookmarkEnd w:id="0"/>
      <w:r w:rsidRPr="00ED62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191C" w:rsidRPr="00ED62DC" w:rsidRDefault="0078191C" w:rsidP="00781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62DC">
        <w:rPr>
          <w:rFonts w:ascii="Times New Roman" w:hAnsi="Times New Roman" w:cs="Times New Roman"/>
          <w:b/>
          <w:sz w:val="24"/>
          <w:szCs w:val="24"/>
          <w:u w:val="single"/>
        </w:rPr>
        <w:t>Пути решения</w:t>
      </w:r>
      <w:r w:rsidRPr="00ED62DC">
        <w:rPr>
          <w:rFonts w:ascii="Times New Roman" w:hAnsi="Times New Roman" w:cs="Times New Roman"/>
          <w:sz w:val="24"/>
          <w:szCs w:val="24"/>
        </w:rPr>
        <w:t xml:space="preserve">: развивать умение чистого произношения звуков родного языка, правильного слово произношения; умение пересказывать сказки, составлять описательные рассказы о предметах и объектах, по картинкам, использовать в речи полных, распространенных простых с однородными членами и сложноподчиненных предложений для передачи временных, пространственных, причинно-следственных связей; использовать суффиксы и приставки при словообразовании; правильно использовать системы окончаний существительных, прилагательных, глаголов для оформления речевого высказывания. </w:t>
      </w:r>
      <w:proofErr w:type="gramEnd"/>
    </w:p>
    <w:p w:rsidR="0078191C" w:rsidRPr="006B325B" w:rsidRDefault="0078191C" w:rsidP="0078191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32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Факторы, положительно повлиявшие на результаты педагогической диагностики: </w:t>
      </w:r>
      <w:r w:rsidRPr="006B325B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достижения динамики результатов в ходе </w:t>
      </w:r>
      <w:proofErr w:type="spellStart"/>
      <w:r w:rsidRPr="006B325B">
        <w:rPr>
          <w:rFonts w:ascii="Times New Roman" w:eastAsia="Times New Roman" w:hAnsi="Times New Roman" w:cs="Times New Roman"/>
          <w:bCs/>
          <w:sz w:val="24"/>
          <w:szCs w:val="24"/>
        </w:rPr>
        <w:t>воспитательно</w:t>
      </w:r>
      <w:proofErr w:type="spellEnd"/>
      <w:r w:rsidRPr="006B325B">
        <w:rPr>
          <w:rFonts w:ascii="Times New Roman" w:eastAsia="Times New Roman" w:hAnsi="Times New Roman" w:cs="Times New Roman"/>
          <w:bCs/>
          <w:sz w:val="24"/>
          <w:szCs w:val="24"/>
        </w:rPr>
        <w:t xml:space="preserve">-образовательного процесса использовались проблемные практические и познавательные ситуации, в которых дети самостоятельно применяли освоенные приёмы, способствующие освоению системы разнообразных обследовательских действий, приёмов простого анализа, сравнения, умения наблюдать. 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sz w:val="24"/>
          <w:szCs w:val="24"/>
        </w:rPr>
        <w:t>Для развития детской самостоятельности применялись приёмы индивидуального подхода, позволяющие обращать внимание на реальный уровень умений, которые значительно различаются у разных детей.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sz w:val="24"/>
          <w:szCs w:val="24"/>
        </w:rPr>
        <w:t>Основной формой организации деятельности детей является игра, поэтому отдавались предпочтения игровому построению всего образа их жизни.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sz w:val="24"/>
          <w:szCs w:val="24"/>
        </w:rPr>
        <w:t>Также создавалась возможность для вариативной игровой деятельности детей через соответствующую предметно-развивающую среду: разнообразные игрушки, предметы-заместители, материалы для игрового творчества,  рациональное размещение игрового оборудования.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sz w:val="24"/>
          <w:szCs w:val="24"/>
        </w:rPr>
        <w:t>Активно использовалась игровая мотивация. Все виды развивающих образовательных ситуаций проходили либо в форме игры, либо были составлены из игровых приёмов и действий. В силу особенностей наглядно-образного мышления среднего дошкольного возраста предпочтение отдавалось наглядным, игровым и практическим методам.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sz w:val="24"/>
          <w:szCs w:val="24"/>
        </w:rPr>
        <w:lastRenderedPageBreak/>
        <w:t>У детей данного возраста идёт активное созревание и развитие эмоциональной сферы: чувства становятся более глубокими, устойчивыми. Поэтому поддерживая их, специально создавались ситуации, в которых дети приобретали опыт дружеского общения, внимания к окружающим. Это ситуации взаимной поддержки и помощи детей, проявления внимания к старшим, заботы  о животных, бережного отношения к вещам и игрушкам.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ED62DC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Н</w:t>
      </w:r>
      <w:r w:rsidRPr="006B325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еобходимо наметить</w:t>
      </w:r>
      <w:r w:rsidRPr="006B325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план на дальнейшую перспективу и развитие каждого </w:t>
      </w:r>
      <w:r w:rsidRPr="006B325B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ребенка:</w:t>
      </w:r>
    </w:p>
    <w:p w:rsidR="0078191C" w:rsidRPr="006B325B" w:rsidRDefault="0078191C" w:rsidP="0078191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вести целенаправленную работу по повышению качества освоения программного материала по всем образовательным областям;</w:t>
      </w:r>
    </w:p>
    <w:p w:rsidR="0078191C" w:rsidRPr="006B325B" w:rsidRDefault="0078191C" w:rsidP="0078191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продолжать развивать и расширять словарный запас, учить общению с педагогами, родителями, сверстниками. Развивать навыки употребления в речи синонимов, антонимов. Продолжать формировать представления о различных </w:t>
      </w:r>
      <w:r w:rsidRPr="006B325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группах предметов</w:t>
      </w: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имеющих общий признак. Считать до 10 и обратно. Продолжать развивать временные представления о пространстве;</w:t>
      </w:r>
    </w:p>
    <w:p w:rsidR="0078191C" w:rsidRPr="006B325B" w:rsidRDefault="0078191C" w:rsidP="0078191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развивать пространственные представления в конструировании, создавать различные конструкции объектов. Продолжать создавать условия для самостоятельных практических действий детей;</w:t>
      </w:r>
    </w:p>
    <w:p w:rsidR="0078191C" w:rsidRPr="006B325B" w:rsidRDefault="0078191C" w:rsidP="0078191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формировать интерес и любви к спорту, к физическим упражнениям. Сохранение и укрепление физического и психического здоровья детей;</w:t>
      </w:r>
    </w:p>
    <w:p w:rsidR="0078191C" w:rsidRPr="006B325B" w:rsidRDefault="0078191C" w:rsidP="0078191C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развивать литературную речь детей, приобщать к словесному искусству.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32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Совместно с родителями, учителем – логопедом, педагогом - психологом,  музыкальным руководителем, инструктором по физической культуре, устранять пробелы в образовательной деятельности детей.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Воспитатели: Тарасова С.А.</w:t>
      </w:r>
    </w:p>
    <w:p w:rsidR="0078191C" w:rsidRPr="006B325B" w:rsidRDefault="0078191C" w:rsidP="007819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Евдокимова Ю.Э</w:t>
      </w:r>
      <w:r w:rsidRPr="006B32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25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6B325B" w:rsidRDefault="0078191C" w:rsidP="0078191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91C" w:rsidRPr="00ED62DC" w:rsidRDefault="0078191C" w:rsidP="0078191C">
      <w:pPr>
        <w:spacing w:after="0" w:line="240" w:lineRule="auto"/>
        <w:jc w:val="both"/>
        <w:rPr>
          <w:sz w:val="24"/>
          <w:szCs w:val="24"/>
        </w:rPr>
      </w:pPr>
    </w:p>
    <w:p w:rsidR="0078191C" w:rsidRPr="00857141" w:rsidRDefault="0078191C" w:rsidP="008571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191C" w:rsidRPr="00857141" w:rsidSect="00857141">
      <w:pgSz w:w="11570" w:h="16490"/>
      <w:pgMar w:top="426" w:right="655" w:bottom="280" w:left="85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6A84"/>
    <w:multiLevelType w:val="hybridMultilevel"/>
    <w:tmpl w:val="34DAD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73E4A"/>
    <w:multiLevelType w:val="hybridMultilevel"/>
    <w:tmpl w:val="AC18A548"/>
    <w:lvl w:ilvl="0" w:tplc="47F05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588A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F2F9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CE5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829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2ECD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04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0A3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3666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7B7DAD"/>
    <w:multiLevelType w:val="hybridMultilevel"/>
    <w:tmpl w:val="40EE416A"/>
    <w:lvl w:ilvl="0" w:tplc="0680B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7C6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85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F87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A8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360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84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504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2A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41"/>
    <w:rsid w:val="00222F63"/>
    <w:rsid w:val="006D6739"/>
    <w:rsid w:val="0078191C"/>
    <w:rsid w:val="0079617A"/>
    <w:rsid w:val="00857141"/>
    <w:rsid w:val="0098390E"/>
    <w:rsid w:val="00C4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7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7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7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8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6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2234</Words>
  <Characters>12738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vahrushevasveta@mail.ru</dc:creator>
  <cp:lastModifiedBy>vahrushevasveta@mail.ru</cp:lastModifiedBy>
  <cp:revision>2</cp:revision>
  <cp:lastPrinted>2023-06-01T05:40:00Z</cp:lastPrinted>
  <dcterms:created xsi:type="dcterms:W3CDTF">2023-06-01T05:15:00Z</dcterms:created>
  <dcterms:modified xsi:type="dcterms:W3CDTF">2023-06-01T05:55:00Z</dcterms:modified>
</cp:coreProperties>
</file>