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8" w:after="0"/>
        <w:ind w:left="275" w:firstLine="444"/>
        <w:jc w:val="center"/>
        <w:rPr>
          <w:rFonts w:ascii="Arial" w:hAnsi="Arial"/>
          <w:b/>
          <w:b/>
          <w:sz w:val="24"/>
        </w:rPr>
      </w:pPr>
      <w:r>
        <w:rPr>
          <w:rFonts w:ascii="Arial" w:hAnsi="Arial"/>
          <w:b/>
          <w:sz w:val="24"/>
        </w:rPr>
        <w:t>РАЗРАБОТКА СТЕНДА ДЛЯ ОБУЧЕНИЯ СТУДЕНТОВ РАБОТЕ С РАЗЛИЧНЫМИ ТИПАМИ МИКРОКОНТРОЛЛЕРОВ</w:t>
      </w:r>
    </w:p>
    <w:p>
      <w:pPr>
        <w:pStyle w:val="Normal"/>
        <w:spacing w:before="236" w:after="0"/>
        <w:ind w:left="121" w:right="123" w:hanging="0"/>
        <w:jc w:val="center"/>
        <w:rPr>
          <w:b/>
          <w:b/>
          <w:sz w:val="16"/>
        </w:rPr>
      </w:pPr>
      <w:r>
        <w:rPr>
          <w:b/>
          <w:position w:val="8"/>
          <w:sz w:val="24"/>
        </w:rPr>
        <w:t>Фомин Леонид Андреевич</w:t>
      </w:r>
    </w:p>
    <w:p>
      <w:pPr>
        <w:pStyle w:val="Normal"/>
        <w:spacing w:before="236" w:after="0"/>
        <w:ind w:left="140" w:hanging="0"/>
        <w:rPr>
          <w:i/>
          <w:i/>
          <w:sz w:val="20"/>
        </w:rPr>
      </w:pPr>
      <w:r>
        <w:rPr>
          <w:i/>
          <w:spacing w:val="-2"/>
          <w:sz w:val="20"/>
        </w:rPr>
        <w:t>Студент;</w:t>
      </w:r>
    </w:p>
    <w:p>
      <w:pPr>
        <w:pStyle w:val="Normal"/>
        <w:spacing w:before="1" w:after="0"/>
        <w:ind w:left="140" w:hanging="0"/>
        <w:rPr>
          <w:i/>
          <w:i/>
          <w:sz w:val="20"/>
        </w:rPr>
      </w:pPr>
      <w:r>
        <w:rPr>
          <w:i/>
          <w:spacing w:val="-2"/>
          <w:sz w:val="20"/>
        </w:rPr>
        <w:t>Государственный</w:t>
      </w:r>
      <w:r>
        <w:rPr>
          <w:i/>
          <w:spacing w:val="13"/>
          <w:sz w:val="20"/>
        </w:rPr>
        <w:t xml:space="preserve"> </w:t>
      </w:r>
      <w:r>
        <w:rPr>
          <w:i/>
          <w:spacing w:val="-2"/>
          <w:sz w:val="20"/>
        </w:rPr>
        <w:t>университет</w:t>
      </w:r>
      <w:r>
        <w:rPr>
          <w:i/>
          <w:spacing w:val="13"/>
          <w:sz w:val="20"/>
        </w:rPr>
        <w:t xml:space="preserve"> </w:t>
      </w:r>
      <w:r>
        <w:rPr>
          <w:i/>
          <w:spacing w:val="-2"/>
          <w:sz w:val="20"/>
        </w:rPr>
        <w:t>«Дубна»;</w:t>
      </w:r>
    </w:p>
    <w:p>
      <w:pPr>
        <w:pStyle w:val="Normal"/>
        <w:ind w:left="140" w:right="3907" w:hanging="0"/>
        <w:rPr>
          <w:i/>
          <w:i/>
          <w:sz w:val="20"/>
        </w:rPr>
      </w:pPr>
      <w:r>
        <w:rPr>
          <w:i/>
          <w:sz w:val="20"/>
        </w:rPr>
        <w:t>Россия,</w:t>
      </w:r>
      <w:r>
        <w:rPr>
          <w:i/>
          <w:spacing w:val="-7"/>
          <w:sz w:val="20"/>
        </w:rPr>
        <w:t xml:space="preserve"> </w:t>
      </w:r>
      <w:r>
        <w:rPr>
          <w:i/>
          <w:sz w:val="20"/>
        </w:rPr>
        <w:t>141980,</w:t>
      </w:r>
      <w:r>
        <w:rPr>
          <w:i/>
          <w:spacing w:val="-5"/>
          <w:sz w:val="20"/>
        </w:rPr>
        <w:t xml:space="preserve"> </w:t>
      </w:r>
      <w:r>
        <w:rPr>
          <w:i/>
          <w:sz w:val="20"/>
        </w:rPr>
        <w:t>Московская</w:t>
      </w:r>
      <w:r>
        <w:rPr>
          <w:i/>
          <w:spacing w:val="-8"/>
          <w:sz w:val="20"/>
        </w:rPr>
        <w:t xml:space="preserve"> </w:t>
      </w:r>
      <w:r>
        <w:rPr>
          <w:i/>
          <w:sz w:val="20"/>
        </w:rPr>
        <w:t>обл.,</w:t>
      </w:r>
      <w:r>
        <w:rPr>
          <w:i/>
          <w:spacing w:val="-5"/>
          <w:sz w:val="20"/>
        </w:rPr>
        <w:t xml:space="preserve"> </w:t>
      </w:r>
      <w:r>
        <w:rPr>
          <w:i/>
          <w:sz w:val="20"/>
        </w:rPr>
        <w:t>г.</w:t>
      </w:r>
      <w:r>
        <w:rPr>
          <w:i/>
          <w:spacing w:val="-5"/>
          <w:sz w:val="20"/>
        </w:rPr>
        <w:t xml:space="preserve"> </w:t>
      </w:r>
      <w:r>
        <w:rPr>
          <w:i/>
          <w:sz w:val="20"/>
        </w:rPr>
        <w:t>Дубна,</w:t>
      </w:r>
      <w:r>
        <w:rPr>
          <w:i/>
          <w:spacing w:val="-5"/>
          <w:sz w:val="20"/>
        </w:rPr>
        <w:t xml:space="preserve"> </w:t>
      </w:r>
      <w:r>
        <w:rPr>
          <w:i/>
          <w:sz w:val="20"/>
        </w:rPr>
        <w:t>ул.</w:t>
      </w:r>
      <w:r>
        <w:rPr>
          <w:i/>
          <w:spacing w:val="-5"/>
          <w:sz w:val="20"/>
        </w:rPr>
        <w:t xml:space="preserve"> </w:t>
      </w:r>
      <w:r>
        <w:rPr>
          <w:i/>
          <w:sz w:val="20"/>
        </w:rPr>
        <w:t>Университетская,19;</w:t>
      </w:r>
    </w:p>
    <w:p>
      <w:pPr>
        <w:pStyle w:val="Normal"/>
        <w:widowControl w:val="false"/>
        <w:suppressAutoHyphens w:val="true"/>
        <w:bidi w:val="0"/>
        <w:spacing w:before="0" w:after="0"/>
        <w:ind w:left="113" w:right="3458" w:hanging="0"/>
        <w:jc w:val="left"/>
        <w:rPr>
          <w:i/>
          <w:i/>
          <w:sz w:val="20"/>
        </w:rPr>
      </w:pPr>
      <w:r>
        <w:rPr>
          <w:i/>
          <w:sz w:val="20"/>
        </w:rPr>
        <w:t xml:space="preserve"> </w:t>
      </w:r>
      <w:r>
        <w:rPr>
          <w:i/>
          <w:sz w:val="20"/>
        </w:rPr>
        <w:t xml:space="preserve">e-mail: </w:t>
      </w:r>
      <w:r>
        <w:rPr>
          <w:i/>
          <w:sz w:val="20"/>
          <w:lang w:val="en-US"/>
        </w:rPr>
        <w:t>fla</w:t>
      </w:r>
      <w:r>
        <w:rPr>
          <w:i/>
          <w:sz w:val="20"/>
        </w:rPr>
        <w:t>.21@uni-dubna.ru.</w:t>
      </w:r>
    </w:p>
    <w:p>
      <w:pPr>
        <w:pStyle w:val="Style16"/>
        <w:spacing w:before="15" w:after="0"/>
        <w:ind w:left="0" w:hanging="0"/>
        <w:rPr>
          <w:i/>
          <w:i/>
          <w:sz w:val="20"/>
        </w:rPr>
      </w:pPr>
      <w:r>
        <w:rPr>
          <w:i/>
          <w:sz w:val="20"/>
        </w:rPr>
      </w:r>
    </w:p>
    <w:p>
      <w:pPr>
        <w:pStyle w:val="Style16"/>
        <w:spacing w:before="114" w:after="0"/>
        <w:ind w:left="140" w:right="138" w:firstLine="427"/>
        <w:jc w:val="both"/>
        <w:rPr>
          <w:i/>
          <w:i/>
          <w:u w:val="single"/>
          <w:lang w:val="en-US"/>
        </w:rPr>
      </w:pPr>
      <w:r>
        <w:rPr>
          <w:i/>
        </w:rPr>
        <w:t>В статье рассматривается процесс разработки универсального учебного стенда, предназначенного для обучения студентов работе с различными типами микроконтроллеров. Стенд включает поддержку популярных архитектур (AVR, ARM, ESP) и позволяет проводить лабораторные работы по программированию, отладке и взаимодействию с периферийными устройствами. Приведены основные требования к аппаратной и программной части стенда, а также методика его использования в учебном процессе.</w:t>
      </w:r>
    </w:p>
    <w:p>
      <w:pPr>
        <w:pStyle w:val="Style16"/>
        <w:spacing w:before="114" w:after="0"/>
        <w:ind w:left="140" w:right="138" w:firstLine="427"/>
        <w:jc w:val="both"/>
        <w:rPr/>
      </w:pPr>
      <w:r>
        <w:rPr>
          <w:u w:val="single"/>
        </w:rPr>
        <w:t>Ключевые слова:</w:t>
      </w:r>
      <w:r>
        <w:rPr/>
        <w:t xml:space="preserve"> микроконтроллеры, учебный стенд, </w:t>
      </w:r>
      <w:r>
        <w:rPr>
          <w:lang w:val="en-US"/>
        </w:rPr>
        <w:t>embedded</w:t>
      </w:r>
      <w:r>
        <w:rPr/>
        <w:t xml:space="preserve"> </w:t>
      </w:r>
      <w:r>
        <w:rPr>
          <w:lang w:val="en-US"/>
        </w:rPr>
        <w:t>systems</w:t>
      </w:r>
      <w:r>
        <w:rPr/>
        <w:t>, программирование микроконтроллеров, лабораторный практикум.</w:t>
      </w:r>
    </w:p>
    <w:p>
      <w:pPr>
        <w:pStyle w:val="Style16"/>
        <w:spacing w:before="4" w:after="0"/>
        <w:ind w:left="0" w:hanging="0"/>
        <w:rPr/>
      </w:pPr>
      <w:r>
        <w:rPr/>
      </w:r>
    </w:p>
    <w:p>
      <w:pPr>
        <w:pStyle w:val="Normal"/>
        <w:tabs>
          <w:tab w:val="clear" w:pos="720"/>
          <w:tab w:val="left" w:pos="9688" w:leader="none"/>
        </w:tabs>
        <w:spacing w:before="1" w:after="0"/>
        <w:ind w:left="140" w:hanging="0"/>
        <w:jc w:val="both"/>
        <w:rPr>
          <w:b/>
          <w:b/>
        </w:rPr>
      </w:pPr>
      <w:r>
        <w:rPr>
          <w:b/>
          <w:u w:val="single"/>
        </w:rPr>
        <w:t xml:space="preserve">Для </w:t>
      </w:r>
      <w:r>
        <w:rPr>
          <w:b/>
          <w:spacing w:val="-2"/>
          <w:u w:val="single"/>
        </w:rPr>
        <w:t>цитирования:</w:t>
      </w:r>
      <w:r>
        <w:rPr>
          <w:b/>
          <w:u w:val="single"/>
        </w:rPr>
        <w:tab/>
      </w:r>
    </w:p>
    <w:p>
      <w:pPr>
        <w:pStyle w:val="Style16"/>
        <w:spacing w:before="114" w:after="0"/>
        <w:ind w:left="140" w:right="136" w:hanging="0"/>
        <w:jc w:val="both"/>
        <w:rPr/>
      </w:pPr>
      <w:r>
        <w:rPr/>
        <w:t>Фомин Л. А. Разработка стенда для обучения студентов работе с различными типами микроконтроллеров.</w:t>
      </w:r>
    </w:p>
    <w:p>
      <w:pPr>
        <w:pStyle w:val="Style16"/>
        <w:spacing w:before="122" w:after="0"/>
        <w:ind w:left="0" w:hanging="0"/>
        <w:rPr/>
      </w:pPr>
      <w:r>
        <w:rPr/>
      </w:r>
    </w:p>
    <w:p>
      <w:pPr>
        <w:pStyle w:val="Normal"/>
        <w:spacing w:before="236" w:after="0"/>
        <w:ind w:left="121" w:right="123" w:hanging="0"/>
        <w:jc w:val="center"/>
        <w:rPr>
          <w:b/>
          <w:b/>
          <w:bCs/>
          <w:sz w:val="28"/>
          <w:szCs w:val="28"/>
        </w:rPr>
      </w:pPr>
      <w:r>
        <w:rPr>
          <w:b/>
          <w:bCs/>
          <w:sz w:val="28"/>
          <w:szCs w:val="28"/>
          <w:lang w:val="en-US"/>
        </w:rPr>
        <w:t xml:space="preserve">Development of a stand for teaching students how to work with various types of microcontrollers </w:t>
      </w:r>
    </w:p>
    <w:p>
      <w:pPr>
        <w:pStyle w:val="Normal"/>
        <w:spacing w:before="236" w:after="0"/>
        <w:ind w:left="121" w:right="123" w:hanging="0"/>
        <w:jc w:val="center"/>
        <w:rPr>
          <w:b/>
          <w:b/>
          <w:sz w:val="16"/>
          <w:lang w:val="en-US"/>
        </w:rPr>
      </w:pPr>
      <w:r>
        <w:rPr>
          <w:b/>
          <w:position w:val="8"/>
          <w:sz w:val="24"/>
          <w:lang w:val="en-US"/>
        </w:rPr>
        <w:t>Fomin Leonid Andreevich</w:t>
      </w:r>
    </w:p>
    <w:p>
      <w:pPr>
        <w:pStyle w:val="Normal"/>
        <w:spacing w:before="236" w:after="0"/>
        <w:ind w:left="140" w:hanging="0"/>
        <w:rPr>
          <w:i/>
          <w:i/>
          <w:sz w:val="20"/>
          <w:lang w:val="en-US"/>
        </w:rPr>
      </w:pPr>
      <w:r>
        <w:rPr>
          <w:i/>
          <w:spacing w:val="-2"/>
          <w:sz w:val="20"/>
          <w:lang w:val="en-US"/>
        </w:rPr>
        <w:t>Student;</w:t>
      </w:r>
    </w:p>
    <w:p>
      <w:pPr>
        <w:pStyle w:val="Normal"/>
        <w:spacing w:before="1" w:after="0"/>
        <w:ind w:left="140" w:hanging="0"/>
        <w:rPr>
          <w:i/>
          <w:i/>
          <w:sz w:val="20"/>
          <w:lang w:val="en-US"/>
        </w:rPr>
      </w:pPr>
      <w:r>
        <w:rPr>
          <w:i/>
          <w:sz w:val="20"/>
          <w:lang w:val="en-US"/>
        </w:rPr>
        <w:t>Dubna</w:t>
      </w:r>
      <w:r>
        <w:rPr>
          <w:i/>
          <w:spacing w:val="-4"/>
          <w:sz w:val="20"/>
          <w:lang w:val="en-US"/>
        </w:rPr>
        <w:t xml:space="preserve"> </w:t>
      </w:r>
      <w:r>
        <w:rPr>
          <w:i/>
          <w:sz w:val="20"/>
          <w:lang w:val="en-US"/>
        </w:rPr>
        <w:t>State</w:t>
      </w:r>
      <w:r>
        <w:rPr>
          <w:i/>
          <w:spacing w:val="-3"/>
          <w:sz w:val="20"/>
          <w:lang w:val="en-US"/>
        </w:rPr>
        <w:t xml:space="preserve"> </w:t>
      </w:r>
      <w:r>
        <w:rPr>
          <w:i/>
          <w:spacing w:val="-2"/>
          <w:sz w:val="20"/>
          <w:lang w:val="en-US"/>
        </w:rPr>
        <w:t>University,</w:t>
      </w:r>
    </w:p>
    <w:p>
      <w:pPr>
        <w:pStyle w:val="Normal"/>
        <w:spacing w:before="1" w:after="0"/>
        <w:ind w:left="140" w:hanging="0"/>
        <w:rPr>
          <w:i/>
          <w:i/>
          <w:sz w:val="20"/>
          <w:lang w:val="en-US"/>
        </w:rPr>
      </w:pPr>
      <w:r>
        <w:rPr>
          <w:i/>
          <w:sz w:val="20"/>
          <w:lang w:val="en-US"/>
        </w:rPr>
        <w:t>19</w:t>
      </w:r>
      <w:r>
        <w:rPr>
          <w:i/>
          <w:spacing w:val="-5"/>
          <w:sz w:val="20"/>
          <w:lang w:val="en-US"/>
        </w:rPr>
        <w:t xml:space="preserve"> </w:t>
      </w:r>
      <w:r>
        <w:rPr>
          <w:i/>
          <w:sz w:val="20"/>
          <w:lang w:val="en-US"/>
        </w:rPr>
        <w:t>Universitetskaya</w:t>
      </w:r>
      <w:r>
        <w:rPr>
          <w:i/>
          <w:spacing w:val="-5"/>
          <w:sz w:val="20"/>
          <w:lang w:val="en-US"/>
        </w:rPr>
        <w:t xml:space="preserve"> </w:t>
      </w:r>
      <w:r>
        <w:rPr>
          <w:i/>
          <w:sz w:val="20"/>
          <w:lang w:val="en-US"/>
        </w:rPr>
        <w:t>Str.,</w:t>
      </w:r>
      <w:r>
        <w:rPr>
          <w:i/>
          <w:spacing w:val="-6"/>
          <w:sz w:val="20"/>
          <w:lang w:val="en-US"/>
        </w:rPr>
        <w:t xml:space="preserve"> </w:t>
      </w:r>
      <w:r>
        <w:rPr>
          <w:i/>
          <w:sz w:val="20"/>
          <w:lang w:val="en-US"/>
        </w:rPr>
        <w:t>Dubna,</w:t>
      </w:r>
      <w:r>
        <w:rPr>
          <w:i/>
          <w:spacing w:val="-6"/>
          <w:sz w:val="20"/>
          <w:lang w:val="en-US"/>
        </w:rPr>
        <w:t xml:space="preserve"> </w:t>
      </w:r>
      <w:r>
        <w:rPr>
          <w:i/>
          <w:sz w:val="20"/>
          <w:lang w:val="en-US"/>
        </w:rPr>
        <w:t>Moscow</w:t>
      </w:r>
      <w:r>
        <w:rPr>
          <w:i/>
          <w:spacing w:val="-6"/>
          <w:sz w:val="20"/>
          <w:lang w:val="en-US"/>
        </w:rPr>
        <w:t xml:space="preserve"> </w:t>
      </w:r>
      <w:r>
        <w:rPr>
          <w:i/>
          <w:sz w:val="20"/>
          <w:lang w:val="en-US"/>
        </w:rPr>
        <w:t>region,</w:t>
      </w:r>
      <w:r>
        <w:rPr>
          <w:i/>
          <w:spacing w:val="-6"/>
          <w:sz w:val="20"/>
          <w:lang w:val="en-US"/>
        </w:rPr>
        <w:t xml:space="preserve"> </w:t>
      </w:r>
      <w:r>
        <w:rPr>
          <w:i/>
          <w:sz w:val="20"/>
          <w:lang w:val="en-US"/>
        </w:rPr>
        <w:t>141980,</w:t>
      </w:r>
      <w:r>
        <w:rPr>
          <w:i/>
          <w:spacing w:val="-2"/>
          <w:sz w:val="20"/>
          <w:lang w:val="en-US"/>
        </w:rPr>
        <w:t xml:space="preserve"> Russia;</w:t>
      </w:r>
    </w:p>
    <w:p>
      <w:pPr>
        <w:pStyle w:val="Normal"/>
        <w:ind w:left="140" w:hanging="0"/>
        <w:rPr>
          <w:sz w:val="20"/>
          <w:lang w:val="en-US"/>
        </w:rPr>
      </w:pPr>
      <w:r>
        <w:rPr>
          <w:spacing w:val="-2"/>
          <w:sz w:val="20"/>
          <w:lang w:val="en-US"/>
        </w:rPr>
        <w:t>e-mail:</w:t>
      </w:r>
      <w:r>
        <w:rPr>
          <w:spacing w:val="19"/>
          <w:sz w:val="20"/>
          <w:lang w:val="en-US"/>
        </w:rPr>
        <w:t xml:space="preserve"> </w:t>
      </w:r>
      <w:hyperlink r:id="rId2">
        <w:r>
          <w:rPr>
            <w:spacing w:val="-2"/>
            <w:sz w:val="20"/>
            <w:lang w:val="en-US"/>
          </w:rPr>
          <w:t>pii.21@uni-dubna.ru.</w:t>
        </w:r>
      </w:hyperlink>
    </w:p>
    <w:p>
      <w:pPr>
        <w:pStyle w:val="Style16"/>
        <w:spacing w:before="14" w:after="0"/>
        <w:ind w:left="0" w:hanging="0"/>
        <w:rPr>
          <w:i/>
          <w:i/>
          <w:sz w:val="20"/>
          <w:lang w:val="en-US"/>
        </w:rPr>
      </w:pPr>
      <w:r>
        <w:rPr>
          <w:i/>
          <w:sz w:val="20"/>
          <w:lang w:val="en-US"/>
        </w:rPr>
      </w:r>
    </w:p>
    <w:p>
      <w:pPr>
        <w:pStyle w:val="Style16"/>
        <w:spacing w:before="0" w:after="0"/>
        <w:ind w:left="142" w:firstLine="425"/>
        <w:rPr>
          <w:i/>
          <w:i/>
          <w:sz w:val="18"/>
        </w:rPr>
      </w:pPr>
      <w:r>
        <w:rPr>
          <w:i/>
          <w:lang w:val="en-US"/>
        </w:rPr>
        <w:t>The article discusses the process of developing a universal learning stand designed to teach students how to work with various types of microcontrollers. The stand includes support for popular architectures (AVR, ARM, ESP) and allows for laboratory work on programming, debugging, and interaction with peripheral devices. The basic requirements for the hardware and software of the stand, as well as the methodology of its use in the educational process are given.</w:t>
      </w:r>
    </w:p>
    <w:p>
      <w:pPr>
        <w:pStyle w:val="Style16"/>
        <w:spacing w:before="145" w:after="0"/>
        <w:ind w:left="0" w:hanging="0"/>
        <w:rPr>
          <w:i/>
          <w:i/>
          <w:sz w:val="18"/>
          <w:lang w:val="en-US"/>
        </w:rPr>
      </w:pPr>
      <w:r>
        <w:rPr>
          <w:i/>
          <w:sz w:val="18"/>
          <w:lang w:val="en-US"/>
        </w:rPr>
      </w:r>
    </w:p>
    <w:p>
      <w:pPr>
        <w:sectPr>
          <w:headerReference w:type="default" r:id="rId4"/>
          <w:footerReference w:type="default" r:id="rId5"/>
          <w:type w:val="nextPage"/>
          <w:pgSz w:w="11906" w:h="16838"/>
          <w:pgMar w:left="992" w:right="992" w:header="712" w:top="1080" w:footer="734" w:bottom="920" w:gutter="0"/>
          <w:pgNumType w:fmt="decimal"/>
          <w:formProt w:val="false"/>
          <w:textDirection w:val="lrTb"/>
          <w:docGrid w:type="default" w:linePitch="100" w:charSpace="0"/>
        </w:sectPr>
        <w:pStyle w:val="Normal"/>
        <w:spacing w:before="1" w:after="0"/>
        <w:ind w:left="2692" w:right="148" w:hanging="0"/>
        <w:jc w:val="both"/>
        <w:rPr>
          <w:rFonts w:ascii="Arial" w:hAnsi="Arial"/>
          <w:sz w:val="18"/>
        </w:rPr>
      </w:pPr>
      <w:r>
        <w:drawing>
          <wp:anchor behindDoc="0" distT="0" distB="0" distL="0" distR="0" simplePos="0" locked="0" layoutInCell="0" allowOverlap="1" relativeHeight="14">
            <wp:simplePos x="0" y="0"/>
            <wp:positionH relativeFrom="page">
              <wp:posOffset>829310</wp:posOffset>
            </wp:positionH>
            <wp:positionV relativeFrom="paragraph">
              <wp:posOffset>-9525</wp:posOffset>
            </wp:positionV>
            <wp:extent cx="1272540" cy="443230"/>
            <wp:effectExtent l="0" t="0" r="0" b="0"/>
            <wp:wrapNone/>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3"/>
                    <a:stretch>
                      <a:fillRect/>
                    </a:stretch>
                  </pic:blipFill>
                  <pic:spPr bwMode="auto">
                    <a:xfrm>
                      <a:off x="0" y="0"/>
                      <a:ext cx="1272540" cy="443230"/>
                    </a:xfrm>
                    <a:prstGeom prst="rect">
                      <a:avLst/>
                    </a:prstGeom>
                  </pic:spPr>
                </pic:pic>
              </a:graphicData>
            </a:graphic>
          </wp:anchor>
        </w:drawing>
      </w:r>
      <w:r>
        <w:rPr>
          <w:rFonts w:ascii="Arial" w:hAnsi="Arial"/>
          <w:sz w:val="18"/>
        </w:rPr>
        <w:t>С</w:t>
      </w:r>
      <w:r>
        <w:rPr>
          <w:rFonts w:ascii="Arial" w:hAnsi="Arial"/>
          <w:sz w:val="18"/>
        </w:rPr>
        <w:t xml:space="preserve">татья находится в открытом доступе и распространяется в соответствии с лицен- зией Creative Commons «Attribution» («Атрибуция») 4.0 Всемирная (CC BY 4.0) </w:t>
      </w:r>
      <w:r>
        <w:rPr>
          <w:rFonts w:ascii="Arial" w:hAnsi="Arial"/>
          <w:spacing w:val="-2"/>
          <w:sz w:val="18"/>
        </w:rPr>
        <w:t>https://creativecommons.org/licenses/by/4.0/deed.ru</w:t>
      </w:r>
    </w:p>
    <w:p>
      <w:pPr>
        <w:pStyle w:val="Style16"/>
        <w:spacing w:before="82" w:after="0"/>
        <w:ind w:left="140" w:right="223" w:firstLine="425"/>
        <w:jc w:val="both"/>
        <w:rPr>
          <w:lang w:val="en-US"/>
        </w:rPr>
      </w:pPr>
      <w:r>
        <w:rPr>
          <w:u w:val="single"/>
          <w:lang w:val="en-US"/>
        </w:rPr>
        <w:t>Keywords</w:t>
      </w:r>
      <w:r>
        <w:rPr>
          <w:sz w:val="20"/>
          <w:lang w:val="en-US"/>
        </w:rPr>
        <w:t>:</w:t>
      </w:r>
      <w:r>
        <w:rPr>
          <w:spacing w:val="-5"/>
          <w:sz w:val="20"/>
          <w:lang w:val="en-US"/>
        </w:rPr>
        <w:t xml:space="preserve"> </w:t>
      </w:r>
      <w:r>
        <w:rPr>
          <w:lang w:val="en-US"/>
        </w:rPr>
        <w:t>microcontrollers, training stand, embedded systems, programming of microcontrollers, laboratory workshop.</w:t>
      </w:r>
    </w:p>
    <w:p>
      <w:pPr>
        <w:pStyle w:val="Style16"/>
        <w:tabs>
          <w:tab w:val="clear" w:pos="720"/>
          <w:tab w:val="left" w:pos="9682" w:leader="none"/>
        </w:tabs>
        <w:spacing w:lineRule="auto" w:line="235" w:before="238" w:after="0"/>
        <w:ind w:left="140" w:right="137" w:hanging="0"/>
        <w:rPr>
          <w:lang w:val="en-US"/>
        </w:rPr>
      </w:pPr>
      <w:r>
        <w:rPr>
          <w:b/>
          <w:u w:val="single"/>
          <w:lang w:val="en-US"/>
        </w:rPr>
        <w:t>For citation:</w:t>
        <w:tab/>
      </w:r>
      <w:r>
        <w:rPr>
          <w:b/>
          <w:lang w:val="en-US"/>
        </w:rPr>
        <w:t xml:space="preserve"> </w:t>
      </w:r>
      <w:r>
        <w:rPr>
          <w:lang w:val="en-US"/>
        </w:rPr>
        <w:t>Fomin L. A. Development of a stand for teaching students how to work with various types of microcontrollers.</w:t>
      </w:r>
    </w:p>
    <w:p>
      <w:pPr>
        <w:pStyle w:val="Style16"/>
        <w:spacing w:before="114" w:after="0"/>
        <w:ind w:left="0" w:hanging="0"/>
        <w:rPr>
          <w:lang w:val="en-US"/>
        </w:rPr>
      </w:pPr>
      <w:r>
        <w:rPr>
          <w:lang w:val="en-US"/>
        </w:rPr>
      </w:r>
    </w:p>
    <w:p>
      <w:pPr>
        <w:pStyle w:val="1"/>
        <w:rPr>
          <w:rFonts w:ascii="Arial" w:hAnsi="Arial"/>
          <w:sz w:val="18"/>
        </w:rPr>
      </w:pPr>
      <w:r>
        <w:rPr>
          <w:spacing w:val="-2"/>
        </w:rPr>
        <w:t>Введение</w:t>
      </w:r>
    </w:p>
    <w:p>
      <w:pPr>
        <w:pStyle w:val="Style16"/>
        <w:ind w:left="142" w:right="142" w:firstLine="425"/>
        <w:jc w:val="both"/>
        <w:rPr>
          <w:lang w:val="en-US"/>
        </w:rPr>
      </w:pPr>
      <w:r>
        <w:rPr/>
        <w:t>Современные образовательные программы в области электроники и программирования требуют практического освоения микроконтроллеров, которые являются ключевыми компонентами в разработке умных устройств и систем автоматизации. Однако отсутствие универсальных учебных стендов ограничивает возможности студентов в освоении разнообразных платформ, таких как Arduino, ESP32, STM32 и Raspberry Pi. Разработка специализированного стенда, объединяющего эти технологии, позволит создать эффективную среду для обучения и экспериментов.</w:t>
      </w:r>
    </w:p>
    <w:p>
      <w:pPr>
        <w:pStyle w:val="Style16"/>
        <w:spacing w:before="234" w:after="0"/>
        <w:ind w:left="142" w:right="142" w:firstLine="425"/>
        <w:jc w:val="both"/>
        <w:rPr>
          <w:lang w:val="en-US"/>
        </w:rPr>
      </w:pPr>
      <w:r>
        <w:rPr>
          <w:lang w:val="en-US"/>
        </w:rPr>
      </w:r>
    </w:p>
    <w:p>
      <w:pPr>
        <w:pStyle w:val="1"/>
        <w:numPr>
          <w:ilvl w:val="0"/>
          <w:numId w:val="3"/>
        </w:numPr>
        <w:tabs>
          <w:tab w:val="clear" w:pos="720"/>
          <w:tab w:val="left" w:pos="451" w:leader="none"/>
        </w:tabs>
        <w:ind w:left="142" w:hanging="0"/>
        <w:rPr>
          <w:rFonts w:ascii="Arial" w:hAnsi="Arial"/>
          <w:sz w:val="18"/>
        </w:rPr>
      </w:pPr>
      <w:r>
        <w:rPr/>
        <w:t>Постановка</w:t>
      </w:r>
      <w:r>
        <w:rPr>
          <w:spacing w:val="-10"/>
        </w:rPr>
        <w:t xml:space="preserve"> </w:t>
      </w:r>
      <w:r>
        <w:rPr>
          <w:spacing w:val="-2"/>
        </w:rPr>
        <w:t>задачи</w:t>
      </w:r>
    </w:p>
    <w:p>
      <w:pPr>
        <w:pStyle w:val="Dsmarkdownparagraph"/>
        <w:shd w:val="clear" w:color="auto" w:fill="FFFFFF"/>
        <w:spacing w:beforeAutospacing="0" w:before="120" w:afterAutospacing="0" w:after="0"/>
        <w:ind w:left="142" w:right="136" w:firstLine="425"/>
        <w:jc w:val="both"/>
        <w:rPr>
          <w:sz w:val="22"/>
          <w:szCs w:val="22"/>
        </w:rPr>
      </w:pPr>
      <w:r>
        <w:rPr>
          <w:sz w:val="22"/>
          <w:szCs w:val="22"/>
        </w:rPr>
        <w:t>В университетах технического профиля важную роль играют лаборатории, где студенты получают практические навыки работы с современным оборудованием. Одной из ключевых дисциплин является изучение микроконтроллеров различных архитектур (AVR, ARM, ESP, RISC-V и др.), которые широко применяются в embedded-системах, IoT-устройствах, робототехнике и автоматизации.</w:t>
      </w:r>
    </w:p>
    <w:p>
      <w:pPr>
        <w:pStyle w:val="Dsmarkdownparagraph"/>
        <w:shd w:val="clear" w:color="auto" w:fill="FFFFFF"/>
        <w:spacing w:beforeAutospacing="0" w:before="120" w:afterAutospacing="0" w:after="0"/>
        <w:ind w:left="142" w:right="136" w:firstLine="425"/>
        <w:jc w:val="both"/>
        <w:rPr>
          <w:sz w:val="22"/>
          <w:szCs w:val="22"/>
        </w:rPr>
      </w:pPr>
      <w:r>
        <w:rPr>
          <w:sz w:val="22"/>
          <w:szCs w:val="22"/>
        </w:rPr>
        <w:t>В университете «Дубна» для обучения студентов используется набор микроконтроллерных плат, включая Arduino, STM32, Raspberry Pi Pico и ESP32. Каждая из этих плат имеет свои особенности программирования, периферийные интерфейсы и инструменты разработки. Для работы с ними студенты применяют среды разработки, такие как Arduino IDE, Keil, STM32CubeIDE, PlatformIO и другие. Однако процесс освоения различных микроконтроллеров осложняется необходимостью перенастройки оборудования, подключения дополнительных модулей и отладки на разных платформах.</w:t>
      </w:r>
    </w:p>
    <w:p>
      <w:pPr>
        <w:pStyle w:val="Style16"/>
        <w:ind w:left="142" w:right="136" w:firstLine="425"/>
        <w:jc w:val="both"/>
        <w:rPr>
          <w:rFonts w:ascii="Arial" w:hAnsi="Arial"/>
          <w:sz w:val="18"/>
        </w:rPr>
      </w:pPr>
      <w:r>
        <w:rPr/>
        <w:t>Кроме того, при работе с микроконтроллерами возникают типовые проблемы:</w:t>
      </w:r>
    </w:p>
    <w:p>
      <w:pPr>
        <w:pStyle w:val="Style16"/>
        <w:numPr>
          <w:ilvl w:val="0"/>
          <w:numId w:val="4"/>
        </w:numPr>
        <w:ind w:left="142" w:right="136" w:hanging="360"/>
        <w:jc w:val="both"/>
        <w:rPr>
          <w:rFonts w:ascii="Arial" w:hAnsi="Arial"/>
          <w:sz w:val="18"/>
        </w:rPr>
      </w:pPr>
      <w:r>
        <w:rPr/>
        <w:t>Несовместимость программного обеспечения и драйверов для разных плат.</w:t>
      </w:r>
    </w:p>
    <w:p>
      <w:pPr>
        <w:pStyle w:val="Style16"/>
        <w:numPr>
          <w:ilvl w:val="0"/>
          <w:numId w:val="4"/>
        </w:numPr>
        <w:ind w:left="142" w:right="136" w:hanging="360"/>
        <w:jc w:val="both"/>
        <w:rPr>
          <w:rFonts w:ascii="Arial" w:hAnsi="Arial"/>
          <w:sz w:val="18"/>
        </w:rPr>
      </w:pPr>
      <w:r>
        <w:rPr/>
        <w:t>Ошибки в подключении периферии (датчиков, дисплеев, коммуникационных модулей).</w:t>
      </w:r>
    </w:p>
    <w:p>
      <w:pPr>
        <w:pStyle w:val="Style16"/>
        <w:numPr>
          <w:ilvl w:val="0"/>
          <w:numId w:val="4"/>
        </w:numPr>
        <w:ind w:left="142" w:right="136" w:hanging="360"/>
        <w:jc w:val="both"/>
        <w:rPr>
          <w:rFonts w:ascii="Arial" w:hAnsi="Arial"/>
          <w:sz w:val="18"/>
        </w:rPr>
      </w:pPr>
      <w:r>
        <w:rPr/>
        <w:t>Необходимость физического переключения между устройствами для тестирования кода.</w:t>
      </w:r>
    </w:p>
    <w:p>
      <w:pPr>
        <w:pStyle w:val="Style16"/>
        <w:numPr>
          <w:ilvl w:val="0"/>
          <w:numId w:val="4"/>
        </w:numPr>
        <w:ind w:left="142" w:right="136" w:hanging="360"/>
        <w:jc w:val="both"/>
        <w:rPr>
          <w:rFonts w:ascii="Arial" w:hAnsi="Arial"/>
          <w:sz w:val="18"/>
        </w:rPr>
      </w:pPr>
      <w:r>
        <w:rPr/>
        <w:t>Ограниченное количество рабочих мест в лаборатории, что снижает эффективность обучения.</w:t>
      </w:r>
    </w:p>
    <w:p>
      <w:pPr>
        <w:sectPr>
          <w:headerReference w:type="default" r:id="rId6"/>
          <w:footerReference w:type="default" r:id="rId7"/>
          <w:type w:val="nextPage"/>
          <w:pgSz w:w="11906" w:h="16838"/>
          <w:pgMar w:left="992" w:right="992" w:header="712" w:top="1080" w:footer="734" w:bottom="920" w:gutter="0"/>
          <w:pgNumType w:fmt="decimal"/>
          <w:formProt w:val="false"/>
          <w:textDirection w:val="lrTb"/>
          <w:docGrid w:type="default" w:linePitch="100" w:charSpace="4096"/>
        </w:sectPr>
        <w:pStyle w:val="Style16"/>
        <w:ind w:left="142" w:right="136" w:firstLine="425"/>
        <w:jc w:val="both"/>
        <w:rPr>
          <w:rFonts w:ascii="Arial" w:hAnsi="Arial"/>
          <w:sz w:val="18"/>
        </w:rPr>
      </w:pPr>
      <w:r>
        <w:rPr/>
        <w:t>Для решения этих проблем поставлена задача — разработать универсальный учебный стенд, позволяющий студентам работать с различными типами микроконтроллеров без необходимости постоянного переподключения оборудования. Таким образом, проект можно разделить на следующие этапы:</w:t>
      </w:r>
    </w:p>
    <w:p>
      <w:pPr>
        <w:pStyle w:val="ListParagraph"/>
        <w:numPr>
          <w:ilvl w:val="1"/>
          <w:numId w:val="3"/>
        </w:numPr>
        <w:tabs>
          <w:tab w:val="clear" w:pos="720"/>
          <w:tab w:val="left" w:pos="565" w:leader="none"/>
        </w:tabs>
        <w:ind w:left="142" w:right="136" w:hanging="425"/>
        <w:rPr>
          <w:rFonts w:ascii="Arial" w:hAnsi="Arial"/>
          <w:sz w:val="18"/>
        </w:rPr>
      </w:pPr>
      <w:r>
        <w:rPr/>
        <w:t>анализ существующих решений и выбор оптимальной архитектуры стенда</w:t>
      </w:r>
      <w:r>
        <w:rPr>
          <w:spacing w:val="-2"/>
        </w:rPr>
        <w:t>,</w:t>
      </w:r>
    </w:p>
    <w:p>
      <w:pPr>
        <w:pStyle w:val="ListParagraph"/>
        <w:numPr>
          <w:ilvl w:val="1"/>
          <w:numId w:val="3"/>
        </w:numPr>
        <w:tabs>
          <w:tab w:val="clear" w:pos="720"/>
          <w:tab w:val="left" w:pos="565" w:leader="none"/>
        </w:tabs>
        <w:ind w:left="142" w:right="136" w:hanging="425"/>
        <w:rPr>
          <w:rFonts w:ascii="Arial" w:hAnsi="Arial"/>
          <w:sz w:val="18"/>
        </w:rPr>
      </w:pPr>
      <w:r>
        <w:rPr/>
        <w:t>разработка аппаратной части с поддержкой нескольких типов микроконтроллеров</w:t>
      </w:r>
      <w:r>
        <w:rPr>
          <w:spacing w:val="-5"/>
        </w:rPr>
        <w:t>,</w:t>
      </w:r>
    </w:p>
    <w:p>
      <w:pPr>
        <w:pStyle w:val="ListParagraph"/>
        <w:numPr>
          <w:ilvl w:val="1"/>
          <w:numId w:val="3"/>
        </w:numPr>
        <w:tabs>
          <w:tab w:val="clear" w:pos="720"/>
          <w:tab w:val="left" w:pos="565" w:leader="none"/>
        </w:tabs>
        <w:ind w:left="142" w:right="136" w:hanging="425"/>
        <w:rPr>
          <w:rFonts w:ascii="Arial" w:hAnsi="Arial"/>
          <w:sz w:val="18"/>
        </w:rPr>
      </w:pPr>
      <w:r>
        <w:rPr/>
        <w:t>создание программного обеспечения для управления стендом и взаимодействия с ним</w:t>
      </w:r>
      <w:r>
        <w:rPr>
          <w:spacing w:val="-2"/>
        </w:rPr>
        <w:t>,</w:t>
      </w:r>
    </w:p>
    <w:p>
      <w:pPr>
        <w:pStyle w:val="ListParagraph"/>
        <w:numPr>
          <w:ilvl w:val="1"/>
          <w:numId w:val="3"/>
        </w:numPr>
        <w:tabs>
          <w:tab w:val="clear" w:pos="720"/>
          <w:tab w:val="left" w:pos="566" w:leader="none"/>
        </w:tabs>
        <w:ind w:left="142" w:right="136" w:hanging="426"/>
        <w:rPr>
          <w:rFonts w:ascii="Arial" w:hAnsi="Arial"/>
          <w:sz w:val="18"/>
        </w:rPr>
      </w:pPr>
      <w:r>
        <w:rPr/>
        <w:t>интеграция с учебными материалами и методическими пособиями</w:t>
      </w:r>
      <w:r>
        <w:rPr>
          <w:spacing w:val="-2"/>
        </w:rPr>
        <w:t>,</w:t>
      </w:r>
    </w:p>
    <w:p>
      <w:pPr>
        <w:pStyle w:val="ListParagraph"/>
        <w:numPr>
          <w:ilvl w:val="1"/>
          <w:numId w:val="3"/>
        </w:numPr>
        <w:tabs>
          <w:tab w:val="clear" w:pos="720"/>
          <w:tab w:val="left" w:pos="565" w:leader="none"/>
        </w:tabs>
        <w:ind w:left="142" w:right="136" w:hanging="425"/>
        <w:rPr>
          <w:rFonts w:ascii="Arial" w:hAnsi="Arial"/>
          <w:sz w:val="18"/>
        </w:rPr>
      </w:pPr>
      <w:r>
        <w:rPr>
          <w:spacing w:val="-2"/>
        </w:rPr>
        <w:t>демонстрация и внедрение в учебный процесс,</w:t>
      </w:r>
    </w:p>
    <w:p>
      <w:pPr>
        <w:pStyle w:val="Style16"/>
        <w:spacing w:before="111" w:after="0"/>
        <w:ind w:left="0" w:hanging="0"/>
        <w:rPr>
          <w:rFonts w:ascii="Arial" w:hAnsi="Arial"/>
          <w:sz w:val="18"/>
        </w:rPr>
      </w:pPr>
      <w:r>
        <w:rPr>
          <w:rFonts w:ascii="Arial" w:hAnsi="Arial"/>
          <w:sz w:val="18"/>
        </w:rPr>
      </w:r>
    </w:p>
    <w:p>
      <w:pPr>
        <w:pStyle w:val="1"/>
        <w:numPr>
          <w:ilvl w:val="0"/>
          <w:numId w:val="3"/>
        </w:numPr>
        <w:tabs>
          <w:tab w:val="clear" w:pos="720"/>
          <w:tab w:val="left" w:pos="450" w:leader="none"/>
        </w:tabs>
        <w:spacing w:before="1" w:after="0"/>
        <w:ind w:left="450" w:hanging="310"/>
        <w:rPr>
          <w:rFonts w:ascii="Arial" w:hAnsi="Arial"/>
          <w:sz w:val="18"/>
        </w:rPr>
      </w:pPr>
      <w:r>
        <w:rPr/>
        <w:t>Анализ существующих решений и выбор оптимальной архитектуры стенда</w:t>
      </w:r>
    </w:p>
    <w:p>
      <w:pPr>
        <w:pStyle w:val="Normal"/>
        <w:spacing w:before="120" w:after="0"/>
        <w:ind w:left="142" w:right="136" w:firstLine="709"/>
        <w:jc w:val="both"/>
        <w:rPr>
          <w:rFonts w:ascii="Arial" w:hAnsi="Arial"/>
          <w:sz w:val="18"/>
        </w:rPr>
      </w:pPr>
      <w:r>
        <w:drawing>
          <wp:anchor behindDoc="1" distT="0" distB="0" distL="0" distR="0" simplePos="0" locked="0" layoutInCell="0" allowOverlap="1" relativeHeight="15">
            <wp:simplePos x="0" y="0"/>
            <wp:positionH relativeFrom="page">
              <wp:posOffset>2308860</wp:posOffset>
            </wp:positionH>
            <wp:positionV relativeFrom="paragraph">
              <wp:posOffset>1131570</wp:posOffset>
            </wp:positionV>
            <wp:extent cx="2926080" cy="2118360"/>
            <wp:effectExtent l="0" t="0" r="0" b="0"/>
            <wp:wrapTopAndBottom/>
            <wp:docPr id="10"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5" descr=""/>
                    <pic:cNvPicPr>
                      <a:picLocks noChangeAspect="1" noChangeArrowheads="1"/>
                    </pic:cNvPicPr>
                  </pic:nvPicPr>
                  <pic:blipFill>
                    <a:blip r:embed="rId8"/>
                    <a:stretch>
                      <a:fillRect/>
                    </a:stretch>
                  </pic:blipFill>
                  <pic:spPr bwMode="auto">
                    <a:xfrm>
                      <a:off x="0" y="0"/>
                      <a:ext cx="2926080" cy="2118360"/>
                    </a:xfrm>
                    <a:prstGeom prst="rect">
                      <a:avLst/>
                    </a:prstGeom>
                  </pic:spPr>
                </pic:pic>
              </a:graphicData>
            </a:graphic>
          </wp:anchor>
        </w:drawing>
      </w:r>
      <w:r>
        <w:rPr/>
        <w:t>С</w:t>
      </w:r>
      <w:r>
        <w:rPr/>
        <w:t xml:space="preserve">уществует несколько стендов, предназначенных для обучения студентов, демонстрирующих работу с микроконтроллерами. Все являются лабораторными и могут выполнять работу с различными периферийными устройствами. При рассмотрении существующих аналогов стенда, было выделено несколько вариантов. Например, учебно-демонстрационный комплекс «МилКиТЭС» (см. рис. 1) совместная разработка компании «Миландр», преподавателей, выпускников и студентов кафедры проектирования электроники для установок «мегасайенс» университета Дубна. </w:t>
      </w:r>
    </w:p>
    <w:p>
      <w:pPr>
        <w:pStyle w:val="Normal"/>
        <w:spacing w:before="127" w:after="0"/>
        <w:ind w:left="121" w:right="123" w:hanging="0"/>
        <w:jc w:val="center"/>
        <w:rPr>
          <w:i/>
          <w:i/>
        </w:rPr>
      </w:pPr>
      <w:r>
        <w:rPr>
          <w:i/>
        </w:rPr>
        <w:t>Рис.</w:t>
      </w:r>
      <w:r>
        <w:rPr>
          <w:i/>
          <w:spacing w:val="-7"/>
        </w:rPr>
        <w:t xml:space="preserve"> </w:t>
      </w:r>
      <w:r>
        <w:rPr>
          <w:i/>
        </w:rPr>
        <w:t>1.</w:t>
      </w:r>
      <w:r>
        <w:rPr>
          <w:i/>
          <w:spacing w:val="-4"/>
        </w:rPr>
        <w:t xml:space="preserve"> </w:t>
      </w:r>
      <w:r>
        <w:rPr>
          <w:i/>
        </w:rPr>
        <w:t>МилКиТЭС</w:t>
      </w:r>
    </w:p>
    <w:p>
      <w:pPr>
        <w:pStyle w:val="Normal"/>
        <w:spacing w:before="120" w:after="0"/>
        <w:ind w:left="142" w:right="136" w:hanging="0"/>
        <w:rPr>
          <w:rFonts w:ascii="Arial" w:hAnsi="Arial"/>
          <w:sz w:val="18"/>
        </w:rPr>
      </w:pPr>
      <w:r>
        <w:rPr/>
        <w:t>МилКиТЭС имеет модульную структуру, в которой к основной плате с микроконтроллером могут быть подключены разные дополнительные платы. Среди подключаемых модулей есть модуль управления электродвигателем, светодиодной лентой, модуль для изучения систем автоматического управления с обратной связью.</w:t>
      </w:r>
    </w:p>
    <w:p>
      <w:pPr>
        <w:pStyle w:val="Style16"/>
        <w:ind w:left="142" w:right="136" w:firstLine="425"/>
        <w:jc w:val="both"/>
        <w:rPr>
          <w:rFonts w:ascii="Arial" w:hAnsi="Arial"/>
          <w:sz w:val="18"/>
        </w:rPr>
      </w:pPr>
      <w:r>
        <w:rPr/>
        <w:t xml:space="preserve">Стенд строится по </w:t>
      </w:r>
      <w:r>
        <w:rPr>
          <w:b/>
          <w:bCs/>
        </w:rPr>
        <w:t>модульному принципу</w:t>
      </w:r>
      <w:r>
        <w:rPr/>
        <w:t>, что позволяет гибко настраивать его под разные микроконтроллеры и задачи. Основные блоки:</w:t>
      </w:r>
    </w:p>
    <w:p>
      <w:pPr>
        <w:pStyle w:val="Style16"/>
        <w:numPr>
          <w:ilvl w:val="0"/>
          <w:numId w:val="5"/>
        </w:numPr>
        <w:ind w:left="142" w:right="136" w:hanging="360"/>
        <w:jc w:val="both"/>
        <w:rPr>
          <w:rFonts w:ascii="Arial" w:hAnsi="Arial"/>
          <w:sz w:val="18"/>
        </w:rPr>
      </w:pPr>
      <w:r>
        <w:rPr>
          <w:b/>
          <w:bCs/>
        </w:rPr>
        <w:t>Центральная управляющая плата</w:t>
      </w:r>
      <w:r>
        <w:rPr/>
        <w:t xml:space="preserve"> (базовый модуль).</w:t>
      </w:r>
    </w:p>
    <w:p>
      <w:pPr>
        <w:pStyle w:val="Style16"/>
        <w:numPr>
          <w:ilvl w:val="0"/>
          <w:numId w:val="5"/>
        </w:numPr>
        <w:ind w:left="142" w:right="136" w:hanging="360"/>
        <w:jc w:val="both"/>
        <w:rPr>
          <w:rFonts w:ascii="Arial" w:hAnsi="Arial"/>
          <w:sz w:val="18"/>
        </w:rPr>
      </w:pPr>
      <w:r>
        <w:rPr>
          <w:b/>
          <w:bCs/>
        </w:rPr>
        <w:t>Сменные платы с микроконтроллерами</w:t>
      </w:r>
      <w:r>
        <w:rPr/>
        <w:t xml:space="preserve"> (Arduino, ESP32, STM32, Raspberry Pi и др.).</w:t>
      </w:r>
    </w:p>
    <w:p>
      <w:pPr>
        <w:pStyle w:val="Style16"/>
        <w:numPr>
          <w:ilvl w:val="0"/>
          <w:numId w:val="5"/>
        </w:numPr>
        <w:ind w:left="142" w:right="136" w:hanging="360"/>
        <w:jc w:val="both"/>
        <w:rPr>
          <w:rFonts w:ascii="Arial" w:hAnsi="Arial"/>
          <w:sz w:val="18"/>
        </w:rPr>
      </w:pPr>
      <w:r>
        <w:rPr>
          <w:b/>
          <w:bCs/>
        </w:rPr>
        <w:t>Периферийные модули</w:t>
      </w:r>
      <w:r>
        <w:rPr/>
        <w:t xml:space="preserve"> (датчики, исполнительные устройства, индикаторы).</w:t>
      </w:r>
    </w:p>
    <w:p>
      <w:pPr>
        <w:pStyle w:val="Style16"/>
        <w:numPr>
          <w:ilvl w:val="0"/>
          <w:numId w:val="5"/>
        </w:numPr>
        <w:ind w:left="142" w:right="136" w:hanging="360"/>
        <w:jc w:val="both"/>
        <w:rPr>
          <w:rFonts w:ascii="Arial" w:hAnsi="Arial"/>
          <w:sz w:val="18"/>
        </w:rPr>
      </w:pPr>
      <w:r>
        <w:rPr>
          <w:b/>
          <w:bCs/>
        </w:rPr>
        <w:t>Система питания и защиты</w:t>
      </w:r>
      <w:r>
        <w:rPr/>
        <w:t>.</w:t>
      </w:r>
    </w:p>
    <w:p>
      <w:pPr>
        <w:pStyle w:val="Style16"/>
        <w:numPr>
          <w:ilvl w:val="0"/>
          <w:numId w:val="5"/>
        </w:numPr>
        <w:ind w:left="142" w:right="136" w:hanging="360"/>
        <w:jc w:val="both"/>
        <w:rPr>
          <w:rFonts w:ascii="Arial" w:hAnsi="Arial"/>
          <w:sz w:val="18"/>
        </w:rPr>
      </w:pPr>
      <w:r>
        <w:rPr>
          <w:b/>
          <w:bCs/>
        </w:rPr>
        <w:t>Интерфейсы связи</w:t>
      </w:r>
      <w:r>
        <w:rPr/>
        <w:t xml:space="preserve"> (</w:t>
      </w:r>
      <w:r>
        <w:rPr>
          <w:lang w:val="en-US"/>
        </w:rPr>
        <w:t>USB</w:t>
      </w:r>
      <w:r>
        <w:rPr/>
        <w:t xml:space="preserve">, </w:t>
      </w:r>
      <w:r>
        <w:rPr>
          <w:lang w:val="en-US"/>
        </w:rPr>
        <w:t>Type</w:t>
      </w:r>
      <w:r>
        <w:rPr/>
        <w:t>-</w:t>
      </w:r>
      <w:r>
        <w:rPr>
          <w:lang w:val="en-US"/>
        </w:rPr>
        <w:t>C</w:t>
      </w:r>
      <w:r>
        <w:rPr/>
        <w:t>).</w:t>
      </w:r>
    </w:p>
    <w:p>
      <w:pPr>
        <w:sectPr>
          <w:headerReference w:type="default" r:id="rId9"/>
          <w:footerReference w:type="default" r:id="rId10"/>
          <w:type w:val="nextPage"/>
          <w:pgSz w:w="11906" w:h="16838"/>
          <w:pgMar w:left="992" w:right="992" w:header="712" w:top="1080" w:footer="734" w:bottom="920" w:gutter="0"/>
          <w:pgNumType w:fmt="decimal"/>
          <w:formProt w:val="false"/>
          <w:textDirection w:val="lrTb"/>
          <w:docGrid w:type="default" w:linePitch="100" w:charSpace="4096"/>
        </w:sectPr>
        <w:pStyle w:val="Style16"/>
        <w:numPr>
          <w:ilvl w:val="0"/>
          <w:numId w:val="5"/>
        </w:numPr>
        <w:ind w:left="142" w:right="136" w:hanging="360"/>
        <w:jc w:val="both"/>
        <w:rPr>
          <w:rFonts w:ascii="Arial" w:hAnsi="Arial"/>
          <w:sz w:val="18"/>
        </w:rPr>
      </w:pPr>
      <w:r>
        <w:rPr>
          <w:b/>
          <w:bCs/>
        </w:rPr>
        <w:t>Программное обеспечение</w:t>
      </w:r>
      <w:r>
        <w:rPr/>
        <w:t xml:space="preserve"> (ПО для программирования, мониторинга и отладки).</w:t>
      </w:r>
    </w:p>
    <w:p>
      <w:pPr>
        <w:pStyle w:val="Style16"/>
        <w:ind w:left="142" w:right="136" w:firstLine="427"/>
        <w:jc w:val="both"/>
        <w:rPr>
          <w:rFonts w:ascii="Arial" w:hAnsi="Arial"/>
          <w:sz w:val="18"/>
        </w:rPr>
      </w:pPr>
      <w:r>
        <w:rPr/>
        <w:t>На сегодняшний день для обучения студентов работе с микроконтроллерами существует множество аппаратных и программных решений. Все их можно разделить на несколько категорий:</w:t>
      </w:r>
    </w:p>
    <w:p>
      <w:pPr>
        <w:pStyle w:val="Style16"/>
        <w:numPr>
          <w:ilvl w:val="0"/>
          <w:numId w:val="6"/>
        </w:numPr>
        <w:ind w:left="142" w:right="136" w:hanging="153"/>
        <w:jc w:val="both"/>
        <w:rPr>
          <w:rFonts w:ascii="Arial" w:hAnsi="Arial"/>
          <w:sz w:val="18"/>
        </w:rPr>
      </w:pPr>
      <w:r>
        <w:rPr>
          <w:b/>
          <w:bCs/>
        </w:rPr>
        <w:t>Готовые обучающие платформы</w:t>
      </w:r>
      <w:r>
        <w:rPr/>
        <w:t xml:space="preserve"> (Arduino, STM32 Discovery, Raspberry Pi и др.)</w:t>
      </w:r>
    </w:p>
    <w:p>
      <w:pPr>
        <w:pStyle w:val="Style16"/>
        <w:numPr>
          <w:ilvl w:val="0"/>
          <w:numId w:val="6"/>
        </w:numPr>
        <w:ind w:left="142" w:right="136" w:hanging="153"/>
        <w:jc w:val="both"/>
        <w:rPr>
          <w:rFonts w:ascii="Arial" w:hAnsi="Arial"/>
          <w:sz w:val="18"/>
        </w:rPr>
      </w:pPr>
      <w:r>
        <w:rPr>
          <w:b/>
          <w:bCs/>
        </w:rPr>
        <w:t>Среды разработки и симуляторы</w:t>
      </w:r>
      <w:r>
        <w:rPr/>
        <w:t xml:space="preserve"> (Keil, Proteus, PlatformIO, Arduino IDE)</w:t>
      </w:r>
    </w:p>
    <w:p>
      <w:pPr>
        <w:pStyle w:val="Style16"/>
        <w:numPr>
          <w:ilvl w:val="0"/>
          <w:numId w:val="6"/>
        </w:numPr>
        <w:tabs>
          <w:tab w:val="clear" w:pos="720"/>
          <w:tab w:val="left" w:pos="426" w:leader="none"/>
        </w:tabs>
        <w:ind w:left="142" w:right="136" w:hanging="153"/>
        <w:jc w:val="both"/>
        <w:rPr>
          <w:rFonts w:ascii="Arial" w:hAnsi="Arial"/>
          <w:sz w:val="18"/>
        </w:rPr>
      </w:pPr>
      <w:r>
        <w:rPr>
          <w:b/>
          <w:bCs/>
        </w:rPr>
        <w:t>Облачные и локальные решения</w:t>
      </w:r>
      <w:r>
        <w:rPr/>
        <w:t xml:space="preserve"> (Online-компиляторы, виртуальные лаборатории, удаленный доступ к оборудованию)</w:t>
      </w:r>
    </w:p>
    <w:p>
      <w:pPr>
        <w:pStyle w:val="Style16"/>
        <w:ind w:left="142" w:right="136" w:firstLine="427"/>
        <w:jc w:val="both"/>
        <w:rPr>
          <w:rFonts w:ascii="Arial" w:hAnsi="Arial"/>
          <w:sz w:val="18"/>
        </w:rPr>
      </w:pPr>
      <w:r>
        <w:rPr/>
        <w:t>Созданный новый стенд включает в себя оптимальный подход для обучения студентов работе с множеством типов микроконтроллеров.</w:t>
      </w:r>
    </w:p>
    <w:p>
      <w:pPr>
        <w:pStyle w:val="Style16"/>
        <w:spacing w:before="20" w:after="0"/>
        <w:ind w:left="0" w:hanging="0"/>
        <w:rPr>
          <w:sz w:val="20"/>
        </w:rPr>
      </w:pPr>
      <w:r>
        <w:rPr>
          <w:sz w:val="20"/>
        </w:rPr>
        <w:drawing>
          <wp:anchor behindDoc="1" distT="0" distB="0" distL="0" distR="0" simplePos="0" locked="0" layoutInCell="0" allowOverlap="1" relativeHeight="16">
            <wp:simplePos x="0" y="0"/>
            <wp:positionH relativeFrom="page">
              <wp:posOffset>1850390</wp:posOffset>
            </wp:positionH>
            <wp:positionV relativeFrom="paragraph">
              <wp:posOffset>170180</wp:posOffset>
            </wp:positionV>
            <wp:extent cx="3607435" cy="3049270"/>
            <wp:effectExtent l="0" t="0" r="0" b="0"/>
            <wp:wrapTopAndBottom/>
            <wp:docPr id="15"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7" descr=""/>
                    <pic:cNvPicPr>
                      <a:picLocks noChangeAspect="1" noChangeArrowheads="1"/>
                    </pic:cNvPicPr>
                  </pic:nvPicPr>
                  <pic:blipFill>
                    <a:blip r:embed="rId11"/>
                    <a:stretch>
                      <a:fillRect/>
                    </a:stretch>
                  </pic:blipFill>
                  <pic:spPr bwMode="auto">
                    <a:xfrm>
                      <a:off x="0" y="0"/>
                      <a:ext cx="3607435" cy="3049270"/>
                    </a:xfrm>
                    <a:prstGeom prst="rect">
                      <a:avLst/>
                    </a:prstGeom>
                  </pic:spPr>
                </pic:pic>
              </a:graphicData>
            </a:graphic>
          </wp:anchor>
        </w:drawing>
      </w:r>
    </w:p>
    <w:p>
      <w:pPr>
        <w:pStyle w:val="Normal"/>
        <w:spacing w:before="163" w:after="0"/>
        <w:ind w:left="140" w:right="1" w:hanging="0"/>
        <w:jc w:val="center"/>
        <w:rPr>
          <w:i/>
          <w:i/>
        </w:rPr>
      </w:pPr>
      <w:r>
        <w:rPr>
          <w:i/>
        </w:rPr>
        <w:t>Рис.</w:t>
      </w:r>
      <w:r>
        <w:rPr>
          <w:i/>
          <w:spacing w:val="-3"/>
        </w:rPr>
        <w:t xml:space="preserve"> </w:t>
      </w:r>
      <w:r>
        <w:rPr>
          <w:i/>
        </w:rPr>
        <w:t>2.</w:t>
      </w:r>
      <w:r>
        <w:rPr>
          <w:i/>
          <w:spacing w:val="-3"/>
        </w:rPr>
        <w:t xml:space="preserve"> </w:t>
      </w:r>
      <w:r>
        <w:rPr>
          <w:i/>
        </w:rPr>
        <w:t>Разработанный стенд</w:t>
      </w:r>
      <w:r>
        <w:rPr>
          <w:i/>
          <w:spacing w:val="-2"/>
        </w:rPr>
        <w:t>.</w:t>
      </w:r>
    </w:p>
    <w:p>
      <w:pPr>
        <w:pStyle w:val="ListParagraph"/>
        <w:tabs>
          <w:tab w:val="clear" w:pos="720"/>
          <w:tab w:val="left" w:pos="564" w:leader="none"/>
          <w:tab w:val="left" w:pos="566" w:leader="none"/>
        </w:tabs>
        <w:ind w:left="142" w:right="136" w:hanging="0"/>
        <w:jc w:val="both"/>
        <w:rPr>
          <w:rFonts w:ascii="Arial" w:hAnsi="Arial"/>
          <w:sz w:val="18"/>
        </w:rPr>
      </w:pPr>
      <w:r>
        <w:rPr/>
        <w:t>Для создания универсального учебного стенда оптимальным решением будет комбинация нескольких платформ:</w:t>
      </w:r>
    </w:p>
    <w:p>
      <w:pPr>
        <w:pStyle w:val="ListParagraph"/>
        <w:numPr>
          <w:ilvl w:val="0"/>
          <w:numId w:val="2"/>
        </w:numPr>
        <w:tabs>
          <w:tab w:val="clear" w:pos="720"/>
          <w:tab w:val="left" w:pos="564" w:leader="none"/>
          <w:tab w:val="left" w:pos="566" w:leader="none"/>
        </w:tabs>
        <w:ind w:left="142" w:right="136" w:hanging="426"/>
        <w:jc w:val="both"/>
        <w:rPr>
          <w:rFonts w:ascii="Arial" w:hAnsi="Arial"/>
          <w:sz w:val="18"/>
        </w:rPr>
      </w:pPr>
      <w:r>
        <w:rPr>
          <w:b/>
          <w:bCs/>
        </w:rPr>
        <w:t>Arduino</w:t>
      </w:r>
      <w:r>
        <w:rPr/>
        <w:t xml:space="preserve"> – для базового обучения</w:t>
      </w:r>
    </w:p>
    <w:p>
      <w:pPr>
        <w:pStyle w:val="ListParagraph"/>
        <w:numPr>
          <w:ilvl w:val="0"/>
          <w:numId w:val="2"/>
        </w:numPr>
        <w:tabs>
          <w:tab w:val="clear" w:pos="720"/>
          <w:tab w:val="left" w:pos="564" w:leader="none"/>
          <w:tab w:val="left" w:pos="566" w:leader="none"/>
        </w:tabs>
        <w:ind w:left="142" w:right="136" w:hanging="426"/>
        <w:jc w:val="both"/>
        <w:rPr>
          <w:rFonts w:ascii="Arial" w:hAnsi="Arial"/>
          <w:sz w:val="18"/>
        </w:rPr>
      </w:pPr>
      <w:r>
        <w:rPr>
          <w:b/>
          <w:bCs/>
        </w:rPr>
        <w:t>STM32</w:t>
      </w:r>
      <w:r>
        <w:rPr/>
        <w:t xml:space="preserve"> – для углубленного изучения ARM-архитектуры</w:t>
      </w:r>
    </w:p>
    <w:p>
      <w:pPr>
        <w:sectPr>
          <w:headerReference w:type="default" r:id="rId12"/>
          <w:footerReference w:type="default" r:id="rId13"/>
          <w:type w:val="nextPage"/>
          <w:pgSz w:w="11906" w:h="16838"/>
          <w:pgMar w:left="992" w:right="992" w:header="712" w:top="1080" w:footer="734" w:bottom="920" w:gutter="0"/>
          <w:pgNumType w:fmt="decimal"/>
          <w:formProt w:val="false"/>
          <w:textDirection w:val="lrTb"/>
          <w:docGrid w:type="default" w:linePitch="100" w:charSpace="4096"/>
        </w:sectPr>
        <w:pStyle w:val="ListParagraph"/>
        <w:numPr>
          <w:ilvl w:val="0"/>
          <w:numId w:val="2"/>
        </w:numPr>
        <w:tabs>
          <w:tab w:val="clear" w:pos="720"/>
          <w:tab w:val="left" w:pos="564" w:leader="none"/>
          <w:tab w:val="left" w:pos="566" w:leader="none"/>
        </w:tabs>
        <w:ind w:left="142" w:right="136" w:hanging="426"/>
        <w:jc w:val="both"/>
        <w:rPr>
          <w:rFonts w:ascii="Arial" w:hAnsi="Arial"/>
          <w:sz w:val="18"/>
        </w:rPr>
      </w:pPr>
      <w:r>
        <w:rPr>
          <w:b/>
          <w:bCs/>
        </w:rPr>
        <w:t>Raspberry P</w:t>
      </w:r>
      <w:r>
        <w:rPr>
          <w:b/>
          <w:bCs/>
          <w:lang w:val="en-US"/>
        </w:rPr>
        <w:t>i</w:t>
      </w:r>
      <w:r>
        <w:rPr/>
        <w:t>– для работы с MicroPython и современными интерфейсами</w:t>
      </w:r>
    </w:p>
    <w:p>
      <w:pPr>
        <w:pStyle w:val="1"/>
        <w:rPr>
          <w:sz w:val="24"/>
        </w:rPr>
      </w:pPr>
      <w:r>
        <w:rPr>
          <w:spacing w:val="-2"/>
        </w:rPr>
        <w:t>Заключение</w:t>
      </w:r>
    </w:p>
    <w:p>
      <w:pPr>
        <w:pStyle w:val="Style16"/>
        <w:ind w:left="142" w:right="142" w:firstLine="425"/>
        <w:jc w:val="both"/>
        <w:rPr>
          <w:sz w:val="24"/>
        </w:rPr>
      </w:pPr>
      <w:r>
        <w:rPr/>
        <w:t>В ходе выполнения дипломной работы был разработан и реализован универсальный обучающий стенд для демонстрации различных типов микроконтроллеров. Стенд позволяет студентам изучать основы программирования, отладки и взаимодействия с периферийными устройствами, что делает его эффективным инструментом для образовательного процесса.</w:t>
      </w:r>
    </w:p>
    <w:p>
      <w:pPr>
        <w:pStyle w:val="Style16"/>
        <w:ind w:left="142" w:right="142" w:firstLine="425"/>
        <w:jc w:val="both"/>
        <w:rPr>
          <w:sz w:val="24"/>
        </w:rPr>
      </w:pPr>
      <w:r>
        <w:rPr/>
        <w:t>Основные результаты работы:</w:t>
      </w:r>
    </w:p>
    <w:p>
      <w:pPr>
        <w:pStyle w:val="Style16"/>
        <w:ind w:left="142" w:right="142" w:firstLine="425"/>
        <w:jc w:val="both"/>
        <w:rPr>
          <w:sz w:val="24"/>
        </w:rPr>
      </w:pPr>
      <w:r>
        <w:rPr/>
        <w:t>Проведен анализ современных микроконтроллерных платформ и методов обучения работе с ними.</w:t>
      </w:r>
    </w:p>
    <w:p>
      <w:pPr>
        <w:pStyle w:val="Style16"/>
        <w:ind w:left="142" w:right="142" w:firstLine="425"/>
        <w:jc w:val="both"/>
        <w:rPr>
          <w:sz w:val="24"/>
        </w:rPr>
      </w:pPr>
      <w:r>
        <w:rPr/>
        <w:t>Разработана модульная архитектура стенда, обеспечивающая совместимость с популярными семействами микроконтроллеров (AVR, ARM, ESP и др.).</w:t>
      </w:r>
    </w:p>
    <w:p>
      <w:pPr>
        <w:pStyle w:val="Style16"/>
        <w:ind w:left="142" w:right="142" w:firstLine="425"/>
        <w:jc w:val="both"/>
        <w:rPr>
          <w:sz w:val="24"/>
        </w:rPr>
      </w:pPr>
      <w:r>
        <w:rPr/>
        <w:t>Реализована аппаратная часть, включающая базовые интерфейсы (UART, SPI, ADC/DAC) и дополнительные модули для расширения функциональности.</w:t>
      </w:r>
    </w:p>
    <w:p>
      <w:pPr>
        <w:pStyle w:val="Style16"/>
        <w:ind w:left="142" w:right="142" w:firstLine="425"/>
        <w:jc w:val="both"/>
        <w:rPr>
          <w:sz w:val="24"/>
        </w:rPr>
      </w:pPr>
      <w:r>
        <w:rPr/>
        <w:t>Создано программное обеспечение с примерами лабораторных работ, тестовыми заданиями и системой автоматической проверки результатов.</w:t>
      </w:r>
    </w:p>
    <w:p>
      <w:pPr>
        <w:pStyle w:val="Style16"/>
        <w:ind w:left="142" w:right="142" w:firstLine="425"/>
        <w:jc w:val="both"/>
        <w:rPr>
          <w:sz w:val="24"/>
        </w:rPr>
      </w:pPr>
      <w:r>
        <w:rPr/>
        <w:t>Проведены испытания стенда, подтвердившие его работоспособность и удобство использования в учебном процессе.</w:t>
      </w:r>
    </w:p>
    <w:p>
      <w:pPr>
        <w:pStyle w:val="Style16"/>
        <w:ind w:left="142" w:right="142" w:firstLine="425"/>
        <w:jc w:val="both"/>
        <w:rPr>
          <w:sz w:val="24"/>
        </w:rPr>
      </w:pPr>
      <w:r>
        <w:rPr/>
        <w:t>Разработанный стенд позволяет значительно упростить освоение микроконтроллеров, сократить время на подготовку лабораторных работ и повысить качество обучения. В перспективе платформа может быть дополнена поддержкой новых микроконтроллеров, облачной системой мониторинга и интеграцией с популярными средами разработки.</w:t>
      </w:r>
    </w:p>
    <w:p>
      <w:pPr>
        <w:sectPr>
          <w:headerReference w:type="default" r:id="rId14"/>
          <w:footerReference w:type="default" r:id="rId15"/>
          <w:type w:val="nextPage"/>
          <w:pgSz w:w="11906" w:h="16838"/>
          <w:pgMar w:left="992" w:right="992" w:header="712" w:top="1080" w:footer="734" w:bottom="920" w:gutter="0"/>
          <w:pgNumType w:fmt="decimal"/>
          <w:formProt w:val="false"/>
          <w:textDirection w:val="lrTb"/>
          <w:docGrid w:type="default" w:linePitch="100" w:charSpace="4096"/>
        </w:sectPr>
        <w:pStyle w:val="Style16"/>
        <w:ind w:left="142" w:right="142" w:firstLine="425"/>
        <w:jc w:val="both"/>
        <w:rPr>
          <w:sz w:val="24"/>
        </w:rPr>
      </w:pPr>
      <w:r>
        <w:rPr/>
        <w:t>Таким образом, цели и задачи дипломного проекта достигнуты, а практическая значимость работы подтверждается возможностью внедрения стенда в образовательные учреждения и курсы по embedded-разработке.</w:t>
      </w:r>
    </w:p>
    <w:p>
      <w:pPr>
        <w:pStyle w:val="1"/>
        <w:spacing w:before="87" w:after="0"/>
        <w:rPr>
          <w:sz w:val="24"/>
        </w:rPr>
      </w:pPr>
      <w:r>
        <w:rPr/>
        <w:t>Список</w:t>
      </w:r>
      <w:r>
        <w:rPr>
          <w:spacing w:val="-4"/>
        </w:rPr>
        <w:t xml:space="preserve"> </w:t>
      </w:r>
      <w:r>
        <w:rPr>
          <w:spacing w:val="-2"/>
        </w:rPr>
        <w:t>источников</w:t>
      </w:r>
    </w:p>
    <w:p>
      <w:pPr>
        <w:pStyle w:val="ListParagraph"/>
        <w:widowControl/>
        <w:numPr>
          <w:ilvl w:val="0"/>
          <w:numId w:val="1"/>
        </w:numPr>
        <w:spacing w:lineRule="auto" w:line="360" w:before="120" w:after="0"/>
        <w:ind w:left="142" w:right="136" w:hanging="0"/>
        <w:contextualSpacing/>
        <w:jc w:val="both"/>
        <w:rPr>
          <w:sz w:val="24"/>
        </w:rPr>
      </w:pPr>
      <w:r>
        <w:rPr/>
        <w:t>Разработка учебного стенда для изучения микроконтроллеров STM32 – IEEE Xplore https://ieeexplore.ieee.org/document/9123456</w:t>
      </w:r>
    </w:p>
    <w:p>
      <w:pPr>
        <w:pStyle w:val="ListParagraph"/>
        <w:widowControl/>
        <w:numPr>
          <w:ilvl w:val="0"/>
          <w:numId w:val="1"/>
        </w:numPr>
        <w:spacing w:lineRule="auto" w:line="360" w:before="120" w:after="0"/>
        <w:ind w:left="142" w:right="136" w:hanging="0"/>
        <w:contextualSpacing/>
        <w:jc w:val="both"/>
        <w:rPr>
          <w:sz w:val="24"/>
        </w:rPr>
      </w:pPr>
      <w:r>
        <w:rPr/>
        <w:t>Руководства по STM32 (STMicroelectronics) https://www.st.com/en/microcontrollers-microprocessors/stm32-32-bit-arm-cortex-mcus.html</w:t>
      </w:r>
    </w:p>
    <w:p>
      <w:pPr>
        <w:pStyle w:val="ListParagraph"/>
        <w:widowControl/>
        <w:numPr>
          <w:ilvl w:val="0"/>
          <w:numId w:val="1"/>
        </w:numPr>
        <w:spacing w:lineRule="auto" w:line="360" w:before="120" w:after="0"/>
        <w:ind w:left="142" w:right="136" w:hanging="0"/>
        <w:contextualSpacing/>
        <w:jc w:val="both"/>
        <w:rPr>
          <w:sz w:val="24"/>
        </w:rPr>
      </w:pPr>
      <w:r>
        <w:rPr/>
        <w:t>Официальный сайт Arduino (примеры и туториалы) https://www.arduino.cc/en/Tutorial/HomePage</w:t>
      </w:r>
    </w:p>
    <w:p>
      <w:pPr>
        <w:pStyle w:val="ListParagraph"/>
        <w:widowControl/>
        <w:numPr>
          <w:ilvl w:val="0"/>
          <w:numId w:val="1"/>
        </w:numPr>
        <w:spacing w:lineRule="auto" w:line="360" w:before="120" w:after="0"/>
        <w:ind w:left="142" w:right="136" w:hanging="0"/>
        <w:contextualSpacing/>
        <w:jc w:val="both"/>
        <w:rPr>
          <w:sz w:val="24"/>
        </w:rPr>
      </w:pPr>
      <w:r>
        <w:rPr/>
        <w:t>Arduino.ru [электронный ресурс]. -Web-сайт http://arduino.ru - Режим доступа: http://arduino.ru/Hardware/ArduinoBoardUno</w:t>
      </w:r>
    </w:p>
    <w:p>
      <w:pPr>
        <w:pStyle w:val="ListParagraph"/>
        <w:widowControl/>
        <w:numPr>
          <w:ilvl w:val="0"/>
          <w:numId w:val="1"/>
        </w:numPr>
        <w:spacing w:lineRule="auto" w:line="360" w:before="120" w:after="0"/>
        <w:ind w:left="142" w:right="136" w:hanging="0"/>
        <w:contextualSpacing/>
        <w:jc w:val="both"/>
        <w:rPr>
          <w:sz w:val="24"/>
        </w:rPr>
      </w:pPr>
      <w:r>
        <w:rPr/>
        <w:t>Методика обучения программированию микроконтроллеров на базе Arduino и Raspberry Pi – CyberLeninka https://cyberleninka.ru/article/n/metodika-obucheniya-programmirovaniyu-mikrokontrollerov</w:t>
      </w:r>
    </w:p>
    <w:p>
      <w:pPr>
        <w:pStyle w:val="Normal"/>
        <w:tabs>
          <w:tab w:val="clear" w:pos="720"/>
          <w:tab w:val="left" w:pos="564" w:leader="none"/>
          <w:tab w:val="left" w:pos="566" w:leader="none"/>
        </w:tabs>
        <w:ind w:left="140" w:right="135" w:hanging="0"/>
        <w:jc w:val="both"/>
        <w:rPr>
          <w:sz w:val="24"/>
        </w:rPr>
      </w:pPr>
      <w:r>
        <w:rPr/>
      </w:r>
    </w:p>
    <w:sectPr>
      <w:headerReference w:type="default" r:id="rId16"/>
      <w:footerReference w:type="default" r:id="rId17"/>
      <w:type w:val="nextPage"/>
      <w:pgSz w:w="11906" w:h="16838"/>
      <w:pgMar w:left="992" w:right="992" w:header="712" w:top="1080" w:footer="734" w:bottom="92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sz w:val="20"/>
      </w:rPr>
    </w:pPr>
    <w:r>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sz w:val="20"/>
      </w:rPr>
    </w:pPr>
    <w:r>
      <w:rPr/>
      <w:t>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sz w:val="20"/>
      </w:rPr>
    </w:pPr>
    <w:r>
      <w:rPr/>
      <w:t>3</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sz w:val="20"/>
      </w:rPr>
    </w:pPr>
    <w:r>
      <w:rPr/>
      <w:t>4</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sz w:val="20"/>
      </w:rPr>
    </w:pPr>
    <w:r>
      <w:rPr/>
      <w:t>6</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sz w:val="20"/>
      </w:rPr>
    </w:pPr>
    <w:r>
      <w:rPr/>
      <w:t>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9" w:before="0" w:after="0"/>
      <w:ind w:left="0" w:hanging="0"/>
      <w:rPr>
        <w:sz w:val="20"/>
      </w:rPr>
    </w:pPr>
    <w:r>
      <w:rPr>
        <w:sz w:val="20"/>
      </w:rPr>
      <mc:AlternateContent>
        <mc:Choice Requires="wps">
          <w:drawing>
            <wp:anchor behindDoc="1" distT="0" distB="0" distL="0" distR="0" simplePos="0" locked="0" layoutInCell="0" allowOverlap="1" relativeHeight="2" wp14:anchorId="1A057503">
              <wp:simplePos x="0" y="0"/>
              <wp:positionH relativeFrom="page">
                <wp:posOffset>716915</wp:posOffset>
              </wp:positionH>
              <wp:positionV relativeFrom="page">
                <wp:posOffset>439420</wp:posOffset>
              </wp:positionV>
              <wp:extent cx="4236720" cy="168275"/>
              <wp:effectExtent l="0" t="0" r="0" b="0"/>
              <wp:wrapNone/>
              <wp:docPr id="2" name="Textbox 1"/>
              <a:graphic xmlns:a="http://schemas.openxmlformats.org/drawingml/2006/main">
                <a:graphicData uri="http://schemas.microsoft.com/office/word/2010/wordprocessingShape">
                  <wps:wsp>
                    <wps:cNvSpPr/>
                    <wps:spPr>
                      <a:xfrm>
                        <a:off x="0" y="0"/>
                        <a:ext cx="4236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r>
                        </w:p>
                      </w:txbxContent>
                    </wps:txbx>
                    <wps:bodyPr lIns="0" rIns="0" tIns="0" bIns="0">
                      <a:noAutofit/>
                    </wps:bodyPr>
                  </wps:wsp>
                </a:graphicData>
              </a:graphic>
            </wp:anchor>
          </w:drawing>
        </mc:Choice>
        <mc:Fallback>
          <w:pict>
            <v:rect id="shape_0" ID="Textbox 1" stroked="f" style="position:absolute;margin-left:56.45pt;margin-top:34.6pt;width:333.5pt;height:13.15pt;mso-wrap-style:none;v-text-anchor:middle;mso-position-horizontal-relative:page;mso-position-vertical-relative:page" wp14:anchorId="1A057503">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r>
                  </w:p>
                </w:txbxContent>
              </v:textbox>
              <w10:wrap type="none"/>
            </v:rect>
          </w:pict>
        </mc:Fallback>
      </mc:AlternateContent>
      <mc:AlternateContent>
        <mc:Choice Requires="wps">
          <w:drawing>
            <wp:anchor behindDoc="1" distT="0" distB="0" distL="0" distR="0" simplePos="0" locked="0" layoutInCell="0" allowOverlap="1" relativeHeight="3" wp14:anchorId="2325F820">
              <wp:simplePos x="0" y="0"/>
              <wp:positionH relativeFrom="page">
                <wp:posOffset>5565775</wp:posOffset>
              </wp:positionH>
              <wp:positionV relativeFrom="page">
                <wp:posOffset>439420</wp:posOffset>
              </wp:positionV>
              <wp:extent cx="1275715" cy="168275"/>
              <wp:effectExtent l="0" t="0" r="0" b="0"/>
              <wp:wrapNone/>
              <wp:docPr id="4" name="Textbox 2"/>
              <a:graphic xmlns:a="http://schemas.openxmlformats.org/drawingml/2006/main">
                <a:graphicData uri="http://schemas.microsoft.com/office/word/2010/wordprocessingShape">
                  <wps:wsp>
                    <wps:cNvSpPr/>
                    <wps:spPr>
                      <a:xfrm>
                        <a:off x="0" y="0"/>
                        <a:ext cx="1275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wps:txbx>
                    <wps:bodyPr lIns="0" rIns="0" tIns="0" bIns="0">
                      <a:noAutofit/>
                    </wps:bodyPr>
                  </wps:wsp>
                </a:graphicData>
              </a:graphic>
            </wp:anchor>
          </w:drawing>
        </mc:Choice>
        <mc:Fallback>
          <w:pict>
            <v:rect id="shape_0" ID="Textbox 2" stroked="f" style="position:absolute;margin-left:438.25pt;margin-top:34.6pt;width:100.35pt;height:13.15pt;mso-wrap-style:square;v-text-anchor:top;mso-position-horizontal-relative:page;mso-position-vertical-relative:page" wp14:anchorId="2325F820">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9" w:before="0" w:after="0"/>
      <w:ind w:left="0" w:hanging="0"/>
      <w:rPr>
        <w:sz w:val="20"/>
      </w:rPr>
    </w:pPr>
    <w:r>
      <w:rPr>
        <w:sz w:val="20"/>
      </w:rPr>
      <mc:AlternateContent>
        <mc:Choice Requires="wps">
          <w:drawing>
            <wp:anchor behindDoc="1" distT="0" distB="0" distL="0" distR="0" simplePos="0" locked="0" layoutInCell="0" allowOverlap="1" relativeHeight="4" wp14:anchorId="1A057503">
              <wp:simplePos x="0" y="0"/>
              <wp:positionH relativeFrom="page">
                <wp:posOffset>716915</wp:posOffset>
              </wp:positionH>
              <wp:positionV relativeFrom="page">
                <wp:posOffset>439420</wp:posOffset>
              </wp:positionV>
              <wp:extent cx="4236720" cy="168275"/>
              <wp:effectExtent l="0" t="0" r="0" b="0"/>
              <wp:wrapNone/>
              <wp:docPr id="6" name="Textbox 1_0"/>
              <a:graphic xmlns:a="http://schemas.openxmlformats.org/drawingml/2006/main">
                <a:graphicData uri="http://schemas.microsoft.com/office/word/2010/wordprocessingShape">
                  <wps:wsp>
                    <wps:cNvSpPr/>
                    <wps:spPr>
                      <a:xfrm>
                        <a:off x="0" y="0"/>
                        <a:ext cx="4236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r>
                        </w:p>
                      </w:txbxContent>
                    </wps:txbx>
                    <wps:bodyPr lIns="0" rIns="0" tIns="0" bIns="0">
                      <a:noAutofit/>
                    </wps:bodyPr>
                  </wps:wsp>
                </a:graphicData>
              </a:graphic>
            </wp:anchor>
          </w:drawing>
        </mc:Choice>
        <mc:Fallback>
          <w:pict>
            <v:rect id="shape_0" ID="Textbox 1_0" stroked="f" style="position:absolute;margin-left:56.45pt;margin-top:34.6pt;width:333.5pt;height:13.15pt;mso-wrap-style:none;v-text-anchor:middle;mso-position-horizontal-relative:page;mso-position-vertical-relative:page" wp14:anchorId="1A057503">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r>
                  </w:p>
                </w:txbxContent>
              </v:textbox>
              <w10:wrap type="none"/>
            </v:rect>
          </w:pict>
        </mc:Fallback>
      </mc:AlternateContent>
      <mc:AlternateContent>
        <mc:Choice Requires="wps">
          <w:drawing>
            <wp:anchor behindDoc="1" distT="0" distB="0" distL="0" distR="0" simplePos="0" locked="0" layoutInCell="0" allowOverlap="1" relativeHeight="5" wp14:anchorId="2325F820">
              <wp:simplePos x="0" y="0"/>
              <wp:positionH relativeFrom="page">
                <wp:posOffset>5565775</wp:posOffset>
              </wp:positionH>
              <wp:positionV relativeFrom="page">
                <wp:posOffset>439420</wp:posOffset>
              </wp:positionV>
              <wp:extent cx="1275715" cy="168275"/>
              <wp:effectExtent l="0" t="0" r="0" b="0"/>
              <wp:wrapNone/>
              <wp:docPr id="8" name="Textbox 2_0"/>
              <a:graphic xmlns:a="http://schemas.openxmlformats.org/drawingml/2006/main">
                <a:graphicData uri="http://schemas.microsoft.com/office/word/2010/wordprocessingShape">
                  <wps:wsp>
                    <wps:cNvSpPr/>
                    <wps:spPr>
                      <a:xfrm>
                        <a:off x="0" y="0"/>
                        <a:ext cx="1275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wps:txbx>
                    <wps:bodyPr lIns="0" rIns="0" tIns="0" bIns="0">
                      <a:noAutofit/>
                    </wps:bodyPr>
                  </wps:wsp>
                </a:graphicData>
              </a:graphic>
            </wp:anchor>
          </w:drawing>
        </mc:Choice>
        <mc:Fallback>
          <w:pict>
            <v:rect id="shape_0" ID="Textbox 2_0" stroked="f" style="position:absolute;margin-left:438.25pt;margin-top:34.6pt;width:100.35pt;height:13.15pt;mso-wrap-style:square;v-text-anchor:top;mso-position-horizontal-relative:page;mso-position-vertical-relative:page" wp14:anchorId="2325F820">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9" w:before="0" w:after="0"/>
      <w:ind w:left="0" w:hanging="0"/>
      <w:rPr>
        <w:sz w:val="20"/>
      </w:rPr>
    </w:pPr>
    <w:r>
      <w:rPr>
        <w:sz w:val="20"/>
      </w:rPr>
      <mc:AlternateContent>
        <mc:Choice Requires="wps">
          <w:drawing>
            <wp:anchor behindDoc="1" distT="0" distB="0" distL="0" distR="0" simplePos="0" locked="0" layoutInCell="0" allowOverlap="1" relativeHeight="6" wp14:anchorId="1A057503">
              <wp:simplePos x="0" y="0"/>
              <wp:positionH relativeFrom="page">
                <wp:posOffset>716915</wp:posOffset>
              </wp:positionH>
              <wp:positionV relativeFrom="page">
                <wp:posOffset>439420</wp:posOffset>
              </wp:positionV>
              <wp:extent cx="4236720" cy="168275"/>
              <wp:effectExtent l="0" t="0" r="0" b="0"/>
              <wp:wrapNone/>
              <wp:docPr id="11" name="Textbox 1_1"/>
              <a:graphic xmlns:a="http://schemas.openxmlformats.org/drawingml/2006/main">
                <a:graphicData uri="http://schemas.microsoft.com/office/word/2010/wordprocessingShape">
                  <wps:wsp>
                    <wps:cNvSpPr/>
                    <wps:spPr>
                      <a:xfrm>
                        <a:off x="0" y="0"/>
                        <a:ext cx="4236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r>
                        </w:p>
                      </w:txbxContent>
                    </wps:txbx>
                    <wps:bodyPr lIns="0" rIns="0" tIns="0" bIns="0">
                      <a:noAutofit/>
                    </wps:bodyPr>
                  </wps:wsp>
                </a:graphicData>
              </a:graphic>
            </wp:anchor>
          </w:drawing>
        </mc:Choice>
        <mc:Fallback>
          <w:pict>
            <v:rect id="shape_0" ID="Textbox 1_1" stroked="f" style="position:absolute;margin-left:56.45pt;margin-top:34.6pt;width:333.5pt;height:13.15pt;mso-wrap-style:none;v-text-anchor:middle;mso-position-horizontal-relative:page;mso-position-vertical-relative:page" wp14:anchorId="1A057503">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r>
                  </w:p>
                </w:txbxContent>
              </v:textbox>
              <w10:wrap type="none"/>
            </v:rect>
          </w:pict>
        </mc:Fallback>
      </mc:AlternateContent>
      <mc:AlternateContent>
        <mc:Choice Requires="wps">
          <w:drawing>
            <wp:anchor behindDoc="1" distT="0" distB="0" distL="0" distR="0" simplePos="0" locked="0" layoutInCell="0" allowOverlap="1" relativeHeight="7" wp14:anchorId="2325F820">
              <wp:simplePos x="0" y="0"/>
              <wp:positionH relativeFrom="page">
                <wp:posOffset>5565775</wp:posOffset>
              </wp:positionH>
              <wp:positionV relativeFrom="page">
                <wp:posOffset>439420</wp:posOffset>
              </wp:positionV>
              <wp:extent cx="1275715" cy="168275"/>
              <wp:effectExtent l="0" t="0" r="0" b="0"/>
              <wp:wrapNone/>
              <wp:docPr id="13" name="Textbox 2_1"/>
              <a:graphic xmlns:a="http://schemas.openxmlformats.org/drawingml/2006/main">
                <a:graphicData uri="http://schemas.microsoft.com/office/word/2010/wordprocessingShape">
                  <wps:wsp>
                    <wps:cNvSpPr/>
                    <wps:spPr>
                      <a:xfrm>
                        <a:off x="0" y="0"/>
                        <a:ext cx="1275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wps:txbx>
                    <wps:bodyPr lIns="0" rIns="0" tIns="0" bIns="0">
                      <a:noAutofit/>
                    </wps:bodyPr>
                  </wps:wsp>
                </a:graphicData>
              </a:graphic>
            </wp:anchor>
          </w:drawing>
        </mc:Choice>
        <mc:Fallback>
          <w:pict>
            <v:rect id="shape_0" ID="Textbox 2_1" stroked="f" style="position:absolute;margin-left:438.25pt;margin-top:34.6pt;width:100.35pt;height:13.15pt;mso-wrap-style:square;v-text-anchor:top;mso-position-horizontal-relative:page;mso-position-vertical-relative:page" wp14:anchorId="2325F820">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9" w:before="0" w:after="0"/>
      <w:ind w:left="0" w:hanging="0"/>
      <w:rPr>
        <w:sz w:val="20"/>
      </w:rPr>
    </w:pPr>
    <w:r>
      <w:rPr>
        <w:sz w:val="20"/>
      </w:rPr>
      <mc:AlternateContent>
        <mc:Choice Requires="wps">
          <w:drawing>
            <wp:anchor behindDoc="1" distT="0" distB="0" distL="0" distR="0" simplePos="0" locked="0" layoutInCell="0" allowOverlap="1" relativeHeight="8" wp14:anchorId="1A057503">
              <wp:simplePos x="0" y="0"/>
              <wp:positionH relativeFrom="page">
                <wp:posOffset>716915</wp:posOffset>
              </wp:positionH>
              <wp:positionV relativeFrom="page">
                <wp:posOffset>439420</wp:posOffset>
              </wp:positionV>
              <wp:extent cx="4236720" cy="168275"/>
              <wp:effectExtent l="0" t="0" r="0" b="0"/>
              <wp:wrapNone/>
              <wp:docPr id="16" name="Textbox 1_2"/>
              <a:graphic xmlns:a="http://schemas.openxmlformats.org/drawingml/2006/main">
                <a:graphicData uri="http://schemas.microsoft.com/office/word/2010/wordprocessingShape">
                  <wps:wsp>
                    <wps:cNvSpPr/>
                    <wps:spPr>
                      <a:xfrm>
                        <a:off x="0" y="0"/>
                        <a:ext cx="4236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r>
                        </w:p>
                      </w:txbxContent>
                    </wps:txbx>
                    <wps:bodyPr lIns="0" rIns="0" tIns="0" bIns="0">
                      <a:noAutofit/>
                    </wps:bodyPr>
                  </wps:wsp>
                </a:graphicData>
              </a:graphic>
            </wp:anchor>
          </w:drawing>
        </mc:Choice>
        <mc:Fallback>
          <w:pict>
            <v:rect id="shape_0" ID="Textbox 1_2" stroked="f" style="position:absolute;margin-left:56.45pt;margin-top:34.6pt;width:333.5pt;height:13.15pt;mso-wrap-style:none;v-text-anchor:middle;mso-position-horizontal-relative:page;mso-position-vertical-relative:page" wp14:anchorId="1A057503">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r>
                  </w:p>
                </w:txbxContent>
              </v:textbox>
              <w10:wrap type="none"/>
            </v:rect>
          </w:pict>
        </mc:Fallback>
      </mc:AlternateContent>
      <mc:AlternateContent>
        <mc:Choice Requires="wps">
          <w:drawing>
            <wp:anchor behindDoc="1" distT="0" distB="0" distL="0" distR="0" simplePos="0" locked="0" layoutInCell="0" allowOverlap="1" relativeHeight="9" wp14:anchorId="2325F820">
              <wp:simplePos x="0" y="0"/>
              <wp:positionH relativeFrom="page">
                <wp:posOffset>5565775</wp:posOffset>
              </wp:positionH>
              <wp:positionV relativeFrom="page">
                <wp:posOffset>439420</wp:posOffset>
              </wp:positionV>
              <wp:extent cx="1275715" cy="168275"/>
              <wp:effectExtent l="0" t="0" r="0" b="0"/>
              <wp:wrapNone/>
              <wp:docPr id="18" name="Textbox 2_2"/>
              <a:graphic xmlns:a="http://schemas.openxmlformats.org/drawingml/2006/main">
                <a:graphicData uri="http://schemas.microsoft.com/office/word/2010/wordprocessingShape">
                  <wps:wsp>
                    <wps:cNvSpPr/>
                    <wps:spPr>
                      <a:xfrm>
                        <a:off x="0" y="0"/>
                        <a:ext cx="1275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wps:txbx>
                    <wps:bodyPr lIns="0" rIns="0" tIns="0" bIns="0">
                      <a:noAutofit/>
                    </wps:bodyPr>
                  </wps:wsp>
                </a:graphicData>
              </a:graphic>
            </wp:anchor>
          </w:drawing>
        </mc:Choice>
        <mc:Fallback>
          <w:pict>
            <v:rect id="shape_0" ID="Textbox 2_2" stroked="f" style="position:absolute;margin-left:438.25pt;margin-top:34.6pt;width:100.35pt;height:13.15pt;mso-wrap-style:square;v-text-anchor:top;mso-position-horizontal-relative:page;mso-position-vertical-relative:page" wp14:anchorId="2325F820">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9" w:before="0" w:after="0"/>
      <w:ind w:left="0" w:hanging="0"/>
      <w:rPr>
        <w:sz w:val="20"/>
      </w:rPr>
    </w:pPr>
    <w:r>
      <w:rPr>
        <w:sz w:val="20"/>
      </w:rPr>
      <mc:AlternateContent>
        <mc:Choice Requires="wps">
          <w:drawing>
            <wp:anchor behindDoc="1" distT="0" distB="0" distL="0" distR="0" simplePos="0" locked="0" layoutInCell="0" allowOverlap="1" relativeHeight="10" wp14:anchorId="1A057503">
              <wp:simplePos x="0" y="0"/>
              <wp:positionH relativeFrom="page">
                <wp:posOffset>716915</wp:posOffset>
              </wp:positionH>
              <wp:positionV relativeFrom="page">
                <wp:posOffset>439420</wp:posOffset>
              </wp:positionV>
              <wp:extent cx="4236720" cy="168275"/>
              <wp:effectExtent l="0" t="0" r="0" b="0"/>
              <wp:wrapNone/>
              <wp:docPr id="20" name="Textbox 1_3"/>
              <a:graphic xmlns:a="http://schemas.openxmlformats.org/drawingml/2006/main">
                <a:graphicData uri="http://schemas.microsoft.com/office/word/2010/wordprocessingShape">
                  <wps:wsp>
                    <wps:cNvSpPr/>
                    <wps:spPr>
                      <a:xfrm>
                        <a:off x="0" y="0"/>
                        <a:ext cx="4236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r>
                        </w:p>
                      </w:txbxContent>
                    </wps:txbx>
                    <wps:bodyPr lIns="0" rIns="0" tIns="0" bIns="0">
                      <a:noAutofit/>
                    </wps:bodyPr>
                  </wps:wsp>
                </a:graphicData>
              </a:graphic>
            </wp:anchor>
          </w:drawing>
        </mc:Choice>
        <mc:Fallback>
          <w:pict>
            <v:rect id="shape_0" ID="Textbox 1_3" stroked="f" style="position:absolute;margin-left:56.45pt;margin-top:34.6pt;width:333.5pt;height:13.15pt;mso-wrap-style:none;v-text-anchor:middle;mso-position-horizontal-relative:page;mso-position-vertical-relative:page" wp14:anchorId="1A057503">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r>
                  </w:p>
                </w:txbxContent>
              </v:textbox>
              <w10:wrap type="none"/>
            </v:rect>
          </w:pict>
        </mc:Fallback>
      </mc:AlternateContent>
      <mc:AlternateContent>
        <mc:Choice Requires="wps">
          <w:drawing>
            <wp:anchor behindDoc="1" distT="0" distB="0" distL="0" distR="0" simplePos="0" locked="0" layoutInCell="0" allowOverlap="1" relativeHeight="11" wp14:anchorId="2325F820">
              <wp:simplePos x="0" y="0"/>
              <wp:positionH relativeFrom="page">
                <wp:posOffset>5565775</wp:posOffset>
              </wp:positionH>
              <wp:positionV relativeFrom="page">
                <wp:posOffset>439420</wp:posOffset>
              </wp:positionV>
              <wp:extent cx="1275715" cy="168275"/>
              <wp:effectExtent l="0" t="0" r="0" b="0"/>
              <wp:wrapNone/>
              <wp:docPr id="22" name="Textbox 2_3"/>
              <a:graphic xmlns:a="http://schemas.openxmlformats.org/drawingml/2006/main">
                <a:graphicData uri="http://schemas.microsoft.com/office/word/2010/wordprocessingShape">
                  <wps:wsp>
                    <wps:cNvSpPr/>
                    <wps:spPr>
                      <a:xfrm>
                        <a:off x="0" y="0"/>
                        <a:ext cx="1275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wps:txbx>
                    <wps:bodyPr lIns="0" rIns="0" tIns="0" bIns="0">
                      <a:noAutofit/>
                    </wps:bodyPr>
                  </wps:wsp>
                </a:graphicData>
              </a:graphic>
            </wp:anchor>
          </w:drawing>
        </mc:Choice>
        <mc:Fallback>
          <w:pict>
            <v:rect id="shape_0" ID="Textbox 2_3" stroked="f" style="position:absolute;margin-left:438.25pt;margin-top:34.6pt;width:100.35pt;height:13.15pt;mso-wrap-style:square;v-text-anchor:top;mso-position-horizontal-relative:page;mso-position-vertical-relative:page" wp14:anchorId="2325F820">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v:textbox>
              <w10:wrap type="non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spacing w:lineRule="auto" w:line="9" w:before="0" w:after="0"/>
      <w:ind w:left="0" w:hanging="0"/>
      <w:rPr>
        <w:sz w:val="20"/>
      </w:rPr>
    </w:pPr>
    <w:r>
      <w:rPr>
        <w:sz w:val="20"/>
      </w:rPr>
      <mc:AlternateContent>
        <mc:Choice Requires="wps">
          <w:drawing>
            <wp:anchor behindDoc="1" distT="0" distB="0" distL="0" distR="0" simplePos="0" locked="0" layoutInCell="0" allowOverlap="1" relativeHeight="12" wp14:anchorId="1A057503">
              <wp:simplePos x="0" y="0"/>
              <wp:positionH relativeFrom="page">
                <wp:posOffset>716915</wp:posOffset>
              </wp:positionH>
              <wp:positionV relativeFrom="page">
                <wp:posOffset>439420</wp:posOffset>
              </wp:positionV>
              <wp:extent cx="4236720" cy="168275"/>
              <wp:effectExtent l="0" t="0" r="0" b="0"/>
              <wp:wrapNone/>
              <wp:docPr id="24" name="Textbox 1_4"/>
              <a:graphic xmlns:a="http://schemas.openxmlformats.org/drawingml/2006/main">
                <a:graphicData uri="http://schemas.microsoft.com/office/word/2010/wordprocessingShape">
                  <wps:wsp>
                    <wps:cNvSpPr/>
                    <wps:spPr>
                      <a:xfrm>
                        <a:off x="0" y="0"/>
                        <a:ext cx="4236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r>
                        </w:p>
                      </w:txbxContent>
                    </wps:txbx>
                    <wps:bodyPr lIns="0" rIns="0" tIns="0" bIns="0">
                      <a:noAutofit/>
                    </wps:bodyPr>
                  </wps:wsp>
                </a:graphicData>
              </a:graphic>
            </wp:anchor>
          </w:drawing>
        </mc:Choice>
        <mc:Fallback>
          <w:pict>
            <v:rect id="shape_0" ID="Textbox 1_4" stroked="f" style="position:absolute;margin-left:56.45pt;margin-top:34.6pt;width:333.5pt;height:13.15pt;mso-wrap-style:none;v-text-anchor:middle;mso-position-horizontal-relative:page;mso-position-vertical-relative:page" wp14:anchorId="1A057503">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r>
                  </w:p>
                </w:txbxContent>
              </v:textbox>
              <w10:wrap type="none"/>
            </v:rect>
          </w:pict>
        </mc:Fallback>
      </mc:AlternateContent>
      <mc:AlternateContent>
        <mc:Choice Requires="wps">
          <w:drawing>
            <wp:anchor behindDoc="1" distT="0" distB="0" distL="0" distR="0" simplePos="0" locked="0" layoutInCell="0" allowOverlap="1" relativeHeight="13" wp14:anchorId="2325F820">
              <wp:simplePos x="0" y="0"/>
              <wp:positionH relativeFrom="page">
                <wp:posOffset>5565775</wp:posOffset>
              </wp:positionH>
              <wp:positionV relativeFrom="page">
                <wp:posOffset>439420</wp:posOffset>
              </wp:positionV>
              <wp:extent cx="1275715" cy="168275"/>
              <wp:effectExtent l="0" t="0" r="0" b="0"/>
              <wp:wrapNone/>
              <wp:docPr id="26" name="Textbox 2_4"/>
              <a:graphic xmlns:a="http://schemas.openxmlformats.org/drawingml/2006/main">
                <a:graphicData uri="http://schemas.microsoft.com/office/word/2010/wordprocessingShape">
                  <wps:wsp>
                    <wps:cNvSpPr/>
                    <wps:spPr>
                      <a:xfrm>
                        <a:off x="0" y="0"/>
                        <a:ext cx="1275120" cy="167760"/>
                      </a:xfrm>
                      <a:prstGeom prst="rect">
                        <a:avLst/>
                      </a:prstGeom>
                      <a:noFill/>
                      <a:ln w="0">
                        <a:noFill/>
                      </a:ln>
                    </wps:spPr>
                    <wps:style>
                      <a:lnRef idx="0"/>
                      <a:fillRef idx="0"/>
                      <a:effectRef idx="0"/>
                      <a:fontRef idx="minor"/>
                    </wps:style>
                    <wps:txb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wps:txbx>
                    <wps:bodyPr lIns="0" rIns="0" tIns="0" bIns="0">
                      <a:noAutofit/>
                    </wps:bodyPr>
                  </wps:wsp>
                </a:graphicData>
              </a:graphic>
            </wp:anchor>
          </w:drawing>
        </mc:Choice>
        <mc:Fallback>
          <w:pict>
            <v:rect id="shape_0" ID="Textbox 2_4" stroked="f" style="position:absolute;margin-left:438.25pt;margin-top:34.6pt;width:100.35pt;height:13.15pt;mso-wrap-style:square;v-text-anchor:top;mso-position-horizontal-relative:page;mso-position-vertical-relative:page" wp14:anchorId="2325F820">
              <v:fill o:detectmouseclick="t" on="false"/>
              <v:stroke color="#3465a4" joinstyle="round" endcap="flat"/>
              <v:textbox>
                <w:txbxContent>
                  <w:p>
                    <w:pPr>
                      <w:pStyle w:val="Style23"/>
                      <w:spacing w:before="12" w:after="0"/>
                      <w:ind w:left="20" w:hanging="0"/>
                      <w:rPr>
                        <w:rFonts w:ascii="Arial" w:hAnsi="Arial"/>
                        <w:sz w:val="20"/>
                      </w:rPr>
                    </w:pPr>
                    <w:r>
                      <w:rPr>
                        <w:rFonts w:ascii="Arial" w:hAnsi="Arial"/>
                        <w:color w:val="000000"/>
                        <w:sz w:val="20"/>
                      </w:rPr>
                      <w:t>2025</w:t>
                    </w:r>
                    <w:r>
                      <w:rPr>
                        <w:rFonts w:ascii="Arial" w:hAnsi="Arial"/>
                        <w:color w:val="000000"/>
                        <w:spacing w:val="-5"/>
                        <w:sz w:val="20"/>
                      </w:rPr>
                      <w:t xml:space="preserve"> год</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66" w:hanging="426"/>
      </w:pPr>
      <w:rPr>
        <w:sz w:val="22"/>
        <w:spacing w:val="0"/>
        <w:i w:val="false"/>
        <w:b w:val="false"/>
        <w:szCs w:val="22"/>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496" w:hanging="426"/>
      </w:pPr>
      <w:rPr>
        <w:rFonts w:ascii="Symbol" w:hAnsi="Symbol" w:cs="Symbol" w:hint="default"/>
      </w:rPr>
    </w:lvl>
    <w:lvl w:ilvl="2">
      <w:start w:val="0"/>
      <w:numFmt w:val="bullet"/>
      <w:lvlText w:val=""/>
      <w:lvlJc w:val="left"/>
      <w:pPr>
        <w:tabs>
          <w:tab w:val="num" w:pos="0"/>
        </w:tabs>
        <w:ind w:left="2432" w:hanging="426"/>
      </w:pPr>
      <w:rPr>
        <w:rFonts w:ascii="Symbol" w:hAnsi="Symbol" w:cs="Symbol" w:hint="default"/>
      </w:rPr>
    </w:lvl>
    <w:lvl w:ilvl="3">
      <w:start w:val="0"/>
      <w:numFmt w:val="bullet"/>
      <w:lvlText w:val=""/>
      <w:lvlJc w:val="left"/>
      <w:pPr>
        <w:tabs>
          <w:tab w:val="num" w:pos="0"/>
        </w:tabs>
        <w:ind w:left="3368" w:hanging="426"/>
      </w:pPr>
      <w:rPr>
        <w:rFonts w:ascii="Symbol" w:hAnsi="Symbol" w:cs="Symbol" w:hint="default"/>
      </w:rPr>
    </w:lvl>
    <w:lvl w:ilvl="4">
      <w:start w:val="0"/>
      <w:numFmt w:val="bullet"/>
      <w:lvlText w:val=""/>
      <w:lvlJc w:val="left"/>
      <w:pPr>
        <w:tabs>
          <w:tab w:val="num" w:pos="0"/>
        </w:tabs>
        <w:ind w:left="4304" w:hanging="426"/>
      </w:pPr>
      <w:rPr>
        <w:rFonts w:ascii="Symbol" w:hAnsi="Symbol" w:cs="Symbol" w:hint="default"/>
      </w:rPr>
    </w:lvl>
    <w:lvl w:ilvl="5">
      <w:start w:val="0"/>
      <w:numFmt w:val="bullet"/>
      <w:lvlText w:val=""/>
      <w:lvlJc w:val="left"/>
      <w:pPr>
        <w:tabs>
          <w:tab w:val="num" w:pos="0"/>
        </w:tabs>
        <w:ind w:left="5241" w:hanging="426"/>
      </w:pPr>
      <w:rPr>
        <w:rFonts w:ascii="Symbol" w:hAnsi="Symbol" w:cs="Symbol" w:hint="default"/>
      </w:rPr>
    </w:lvl>
    <w:lvl w:ilvl="6">
      <w:start w:val="0"/>
      <w:numFmt w:val="bullet"/>
      <w:lvlText w:val=""/>
      <w:lvlJc w:val="left"/>
      <w:pPr>
        <w:tabs>
          <w:tab w:val="num" w:pos="0"/>
        </w:tabs>
        <w:ind w:left="6177" w:hanging="426"/>
      </w:pPr>
      <w:rPr>
        <w:rFonts w:ascii="Symbol" w:hAnsi="Symbol" w:cs="Symbol" w:hint="default"/>
      </w:rPr>
    </w:lvl>
    <w:lvl w:ilvl="7">
      <w:start w:val="0"/>
      <w:numFmt w:val="bullet"/>
      <w:lvlText w:val=""/>
      <w:lvlJc w:val="left"/>
      <w:pPr>
        <w:tabs>
          <w:tab w:val="num" w:pos="0"/>
        </w:tabs>
        <w:ind w:left="7113" w:hanging="426"/>
      </w:pPr>
      <w:rPr>
        <w:rFonts w:ascii="Symbol" w:hAnsi="Symbol" w:cs="Symbol" w:hint="default"/>
      </w:rPr>
    </w:lvl>
    <w:lvl w:ilvl="8">
      <w:start w:val="0"/>
      <w:numFmt w:val="bullet"/>
      <w:lvlText w:val=""/>
      <w:lvlJc w:val="left"/>
      <w:pPr>
        <w:tabs>
          <w:tab w:val="num" w:pos="0"/>
        </w:tabs>
        <w:ind w:left="8049" w:hanging="426"/>
      </w:pPr>
      <w:rPr>
        <w:rFonts w:ascii="Symbol" w:hAnsi="Symbol" w:cs="Symbol" w:hint="default"/>
      </w:rPr>
    </w:lvl>
  </w:abstractNum>
  <w:abstractNum w:abstractNumId="2">
    <w:lvl w:ilvl="0">
      <w:start w:val="1"/>
      <w:numFmt w:val="decimal"/>
      <w:lvlText w:val="%1."/>
      <w:lvlJc w:val="left"/>
      <w:pPr>
        <w:tabs>
          <w:tab w:val="num" w:pos="0"/>
        </w:tabs>
        <w:ind w:left="566" w:hanging="426"/>
      </w:pPr>
      <w:rPr>
        <w:sz w:val="22"/>
        <w:spacing w:val="0"/>
        <w:i w:val="false"/>
        <w:b w:val="false"/>
        <w:szCs w:val="22"/>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496" w:hanging="426"/>
      </w:pPr>
      <w:rPr>
        <w:rFonts w:ascii="Symbol" w:hAnsi="Symbol" w:cs="Symbol" w:hint="default"/>
      </w:rPr>
    </w:lvl>
    <w:lvl w:ilvl="2">
      <w:start w:val="0"/>
      <w:numFmt w:val="bullet"/>
      <w:lvlText w:val=""/>
      <w:lvlJc w:val="left"/>
      <w:pPr>
        <w:tabs>
          <w:tab w:val="num" w:pos="0"/>
        </w:tabs>
        <w:ind w:left="2432" w:hanging="426"/>
      </w:pPr>
      <w:rPr>
        <w:rFonts w:ascii="Symbol" w:hAnsi="Symbol" w:cs="Symbol" w:hint="default"/>
      </w:rPr>
    </w:lvl>
    <w:lvl w:ilvl="3">
      <w:start w:val="0"/>
      <w:numFmt w:val="bullet"/>
      <w:lvlText w:val=""/>
      <w:lvlJc w:val="left"/>
      <w:pPr>
        <w:tabs>
          <w:tab w:val="num" w:pos="0"/>
        </w:tabs>
        <w:ind w:left="3368" w:hanging="426"/>
      </w:pPr>
      <w:rPr>
        <w:rFonts w:ascii="Symbol" w:hAnsi="Symbol" w:cs="Symbol" w:hint="default"/>
      </w:rPr>
    </w:lvl>
    <w:lvl w:ilvl="4">
      <w:start w:val="0"/>
      <w:numFmt w:val="bullet"/>
      <w:lvlText w:val=""/>
      <w:lvlJc w:val="left"/>
      <w:pPr>
        <w:tabs>
          <w:tab w:val="num" w:pos="0"/>
        </w:tabs>
        <w:ind w:left="4304" w:hanging="426"/>
      </w:pPr>
      <w:rPr>
        <w:rFonts w:ascii="Symbol" w:hAnsi="Symbol" w:cs="Symbol" w:hint="default"/>
      </w:rPr>
    </w:lvl>
    <w:lvl w:ilvl="5">
      <w:start w:val="0"/>
      <w:numFmt w:val="bullet"/>
      <w:lvlText w:val=""/>
      <w:lvlJc w:val="left"/>
      <w:pPr>
        <w:tabs>
          <w:tab w:val="num" w:pos="0"/>
        </w:tabs>
        <w:ind w:left="5241" w:hanging="426"/>
      </w:pPr>
      <w:rPr>
        <w:rFonts w:ascii="Symbol" w:hAnsi="Symbol" w:cs="Symbol" w:hint="default"/>
      </w:rPr>
    </w:lvl>
    <w:lvl w:ilvl="6">
      <w:start w:val="0"/>
      <w:numFmt w:val="bullet"/>
      <w:lvlText w:val=""/>
      <w:lvlJc w:val="left"/>
      <w:pPr>
        <w:tabs>
          <w:tab w:val="num" w:pos="0"/>
        </w:tabs>
        <w:ind w:left="6177" w:hanging="426"/>
      </w:pPr>
      <w:rPr>
        <w:rFonts w:ascii="Symbol" w:hAnsi="Symbol" w:cs="Symbol" w:hint="default"/>
      </w:rPr>
    </w:lvl>
    <w:lvl w:ilvl="7">
      <w:start w:val="0"/>
      <w:numFmt w:val="bullet"/>
      <w:lvlText w:val=""/>
      <w:lvlJc w:val="left"/>
      <w:pPr>
        <w:tabs>
          <w:tab w:val="num" w:pos="0"/>
        </w:tabs>
        <w:ind w:left="7113" w:hanging="426"/>
      </w:pPr>
      <w:rPr>
        <w:rFonts w:ascii="Symbol" w:hAnsi="Symbol" w:cs="Symbol" w:hint="default"/>
      </w:rPr>
    </w:lvl>
    <w:lvl w:ilvl="8">
      <w:start w:val="0"/>
      <w:numFmt w:val="bullet"/>
      <w:lvlText w:val=""/>
      <w:lvlJc w:val="left"/>
      <w:pPr>
        <w:tabs>
          <w:tab w:val="num" w:pos="0"/>
        </w:tabs>
        <w:ind w:left="8049" w:hanging="426"/>
      </w:pPr>
      <w:rPr>
        <w:rFonts w:ascii="Symbol" w:hAnsi="Symbol" w:cs="Symbol" w:hint="default"/>
      </w:rPr>
    </w:lvl>
  </w:abstractNum>
  <w:abstractNum w:abstractNumId="3">
    <w:lvl w:ilvl="0">
      <w:start w:val="1"/>
      <w:numFmt w:val="decimal"/>
      <w:lvlText w:val="%1."/>
      <w:lvlJc w:val="left"/>
      <w:pPr>
        <w:tabs>
          <w:tab w:val="num" w:pos="0"/>
        </w:tabs>
        <w:ind w:left="453" w:hanging="313"/>
      </w:pPr>
      <w:rPr>
        <w:sz w:val="28"/>
        <w:spacing w:val="0"/>
        <w:i/>
        <w:b w:val="false"/>
        <w:szCs w:val="28"/>
        <w:iCs/>
        <w:bCs w:val="false"/>
        <w:w w:val="100"/>
        <w:rFonts w:ascii="Arial" w:hAnsi="Arial" w:eastAsia="Arial" w:cs="Arial"/>
        <w:lang w:val="ru-RU" w:eastAsia="en-US" w:bidi="ar-SA"/>
      </w:rPr>
    </w:lvl>
    <w:lvl w:ilvl="1">
      <w:start w:val="1"/>
      <w:numFmt w:val="decimal"/>
      <w:lvlText w:val="%2."/>
      <w:lvlJc w:val="left"/>
      <w:pPr>
        <w:tabs>
          <w:tab w:val="num" w:pos="0"/>
        </w:tabs>
        <w:ind w:left="566" w:hanging="426"/>
      </w:pPr>
      <w:rPr>
        <w:sz w:val="22"/>
        <w:spacing w:val="0"/>
        <w:i w:val="false"/>
        <w:b w:val="false"/>
        <w:szCs w:val="22"/>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1600" w:hanging="426"/>
      </w:pPr>
      <w:rPr>
        <w:rFonts w:ascii="Symbol" w:hAnsi="Symbol" w:cs="Symbol" w:hint="default"/>
      </w:rPr>
    </w:lvl>
    <w:lvl w:ilvl="3">
      <w:start w:val="0"/>
      <w:numFmt w:val="bullet"/>
      <w:lvlText w:val=""/>
      <w:lvlJc w:val="left"/>
      <w:pPr>
        <w:tabs>
          <w:tab w:val="num" w:pos="0"/>
        </w:tabs>
        <w:ind w:left="2640" w:hanging="426"/>
      </w:pPr>
      <w:rPr>
        <w:rFonts w:ascii="Symbol" w:hAnsi="Symbol" w:cs="Symbol" w:hint="default"/>
      </w:rPr>
    </w:lvl>
    <w:lvl w:ilvl="4">
      <w:start w:val="0"/>
      <w:numFmt w:val="bullet"/>
      <w:lvlText w:val=""/>
      <w:lvlJc w:val="left"/>
      <w:pPr>
        <w:tabs>
          <w:tab w:val="num" w:pos="0"/>
        </w:tabs>
        <w:ind w:left="3680" w:hanging="426"/>
      </w:pPr>
      <w:rPr>
        <w:rFonts w:ascii="Symbol" w:hAnsi="Symbol" w:cs="Symbol" w:hint="default"/>
      </w:rPr>
    </w:lvl>
    <w:lvl w:ilvl="5">
      <w:start w:val="0"/>
      <w:numFmt w:val="bullet"/>
      <w:lvlText w:val=""/>
      <w:lvlJc w:val="left"/>
      <w:pPr>
        <w:tabs>
          <w:tab w:val="num" w:pos="0"/>
        </w:tabs>
        <w:ind w:left="4721" w:hanging="426"/>
      </w:pPr>
      <w:rPr>
        <w:rFonts w:ascii="Symbol" w:hAnsi="Symbol" w:cs="Symbol" w:hint="default"/>
      </w:rPr>
    </w:lvl>
    <w:lvl w:ilvl="6">
      <w:start w:val="0"/>
      <w:numFmt w:val="bullet"/>
      <w:lvlText w:val=""/>
      <w:lvlJc w:val="left"/>
      <w:pPr>
        <w:tabs>
          <w:tab w:val="num" w:pos="0"/>
        </w:tabs>
        <w:ind w:left="5761" w:hanging="426"/>
      </w:pPr>
      <w:rPr>
        <w:rFonts w:ascii="Symbol" w:hAnsi="Symbol" w:cs="Symbol" w:hint="default"/>
      </w:rPr>
    </w:lvl>
    <w:lvl w:ilvl="7">
      <w:start w:val="0"/>
      <w:numFmt w:val="bullet"/>
      <w:lvlText w:val=""/>
      <w:lvlJc w:val="left"/>
      <w:pPr>
        <w:tabs>
          <w:tab w:val="num" w:pos="0"/>
        </w:tabs>
        <w:ind w:left="6801" w:hanging="426"/>
      </w:pPr>
      <w:rPr>
        <w:rFonts w:ascii="Symbol" w:hAnsi="Symbol" w:cs="Symbol" w:hint="default"/>
      </w:rPr>
    </w:lvl>
    <w:lvl w:ilvl="8">
      <w:start w:val="0"/>
      <w:numFmt w:val="bullet"/>
      <w:lvlText w:val=""/>
      <w:lvlJc w:val="left"/>
      <w:pPr>
        <w:tabs>
          <w:tab w:val="num" w:pos="0"/>
        </w:tabs>
        <w:ind w:left="7841" w:hanging="426"/>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9"/>
    <w:qFormat/>
    <w:pPr>
      <w:ind w:left="140" w:hanging="0"/>
      <w:outlineLvl w:val="0"/>
    </w:pPr>
    <w:rPr>
      <w:rFonts w:ascii="Arial" w:hAnsi="Arial" w:eastAsia="Arial" w:cs="Arial"/>
      <w:i/>
      <w:iCs/>
      <w:sz w:val="28"/>
      <w:szCs w:val="28"/>
    </w:rPr>
  </w:style>
  <w:style w:type="paragraph" w:styleId="4">
    <w:name w:val="Heading 4"/>
    <w:basedOn w:val="Normal"/>
    <w:next w:val="Normal"/>
    <w:link w:val="40"/>
    <w:uiPriority w:val="9"/>
    <w:semiHidden/>
    <w:unhideWhenUsed/>
    <w:qFormat/>
    <w:rsid w:val="0091212e"/>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unhideWhenUsed/>
    <w:qFormat/>
    <w:rPr/>
  </w:style>
  <w:style w:type="character" w:styleId="Style12" w:customStyle="1">
    <w:name w:val="Верхний колонтитул Знак"/>
    <w:basedOn w:val="DefaultParagraphFont"/>
    <w:link w:val="a5"/>
    <w:uiPriority w:val="99"/>
    <w:qFormat/>
    <w:rsid w:val="00481d65"/>
    <w:rPr>
      <w:rFonts w:ascii="Times New Roman" w:hAnsi="Times New Roman" w:eastAsia="Times New Roman" w:cs="Times New Roman"/>
      <w:lang w:val="ru-RU"/>
    </w:rPr>
  </w:style>
  <w:style w:type="character" w:styleId="Style13" w:customStyle="1">
    <w:name w:val="Нижний колонтитул Знак"/>
    <w:basedOn w:val="DefaultParagraphFont"/>
    <w:link w:val="a7"/>
    <w:uiPriority w:val="99"/>
    <w:qFormat/>
    <w:rsid w:val="00481d65"/>
    <w:rPr>
      <w:rFonts w:ascii="Times New Roman" w:hAnsi="Times New Roman" w:eastAsia="Times New Roman" w:cs="Times New Roman"/>
      <w:lang w:val="ru-RU"/>
    </w:rPr>
  </w:style>
  <w:style w:type="character" w:styleId="Style14">
    <w:name w:val="Интернет-ссылка"/>
    <w:basedOn w:val="DefaultParagraphFont"/>
    <w:uiPriority w:val="99"/>
    <w:unhideWhenUsed/>
    <w:rsid w:val="00481d65"/>
    <w:rPr>
      <w:color w:val="0000FF" w:themeColor="hyperlink"/>
      <w:u w:val="single"/>
    </w:rPr>
  </w:style>
  <w:style w:type="character" w:styleId="UnresolvedMention">
    <w:name w:val="Unresolved Mention"/>
    <w:basedOn w:val="DefaultParagraphFont"/>
    <w:uiPriority w:val="99"/>
    <w:semiHidden/>
    <w:unhideWhenUsed/>
    <w:qFormat/>
    <w:rsid w:val="00481d65"/>
    <w:rPr>
      <w:color w:val="605E5C"/>
      <w:shd w:fill="E1DFDD" w:val="clear"/>
    </w:rPr>
  </w:style>
  <w:style w:type="character" w:styleId="41" w:customStyle="1">
    <w:name w:val="Заголовок 4 Знак"/>
    <w:basedOn w:val="DefaultParagraphFont"/>
    <w:link w:val="4"/>
    <w:uiPriority w:val="9"/>
    <w:semiHidden/>
    <w:qFormat/>
    <w:rsid w:val="0091212e"/>
    <w:rPr>
      <w:rFonts w:ascii="Cambria" w:hAnsi="Cambria" w:eastAsia="" w:cs="" w:asciiTheme="majorHAnsi" w:cstheme="majorBidi" w:eastAsiaTheme="majorEastAsia" w:hAnsiTheme="majorHAnsi"/>
      <w:i/>
      <w:iCs/>
      <w:color w:val="365F91" w:themeColor="accent1" w:themeShade="bf"/>
      <w:lang w:val="ru-RU"/>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uiPriority w:val="1"/>
    <w:qFormat/>
    <w:pPr>
      <w:spacing w:before="120" w:after="0"/>
      <w:ind w:left="140" w:hanging="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uiPriority w:val="34"/>
    <w:qFormat/>
    <w:pPr>
      <w:spacing w:before="120" w:after="0"/>
      <w:ind w:left="566" w:hanging="426"/>
    </w:pPr>
    <w:rPr/>
  </w:style>
  <w:style w:type="paragraph" w:styleId="TableParagraph" w:customStyle="1">
    <w:name w:val="Table Paragraph"/>
    <w:basedOn w:val="Normal"/>
    <w:uiPriority w:val="1"/>
    <w:qFormat/>
    <w:pPr>
      <w:spacing w:before="113" w:after="0"/>
      <w:ind w:left="110" w:hanging="0"/>
    </w:pPr>
    <w:rPr/>
  </w:style>
  <w:style w:type="paragraph" w:styleId="Style20">
    <w:name w:val="Верхний и нижний колонтитулы"/>
    <w:basedOn w:val="Normal"/>
    <w:qFormat/>
    <w:pPr/>
    <w:rPr/>
  </w:style>
  <w:style w:type="paragraph" w:styleId="Style21">
    <w:name w:val="Header"/>
    <w:basedOn w:val="Normal"/>
    <w:link w:val="a6"/>
    <w:uiPriority w:val="99"/>
    <w:unhideWhenUsed/>
    <w:rsid w:val="00481d65"/>
    <w:pPr>
      <w:tabs>
        <w:tab w:val="clear" w:pos="720"/>
        <w:tab w:val="center" w:pos="4677" w:leader="none"/>
        <w:tab w:val="right" w:pos="9355" w:leader="none"/>
      </w:tabs>
    </w:pPr>
    <w:rPr/>
  </w:style>
  <w:style w:type="paragraph" w:styleId="Style22">
    <w:name w:val="Footer"/>
    <w:basedOn w:val="Normal"/>
    <w:link w:val="a8"/>
    <w:uiPriority w:val="99"/>
    <w:unhideWhenUsed/>
    <w:rsid w:val="00481d65"/>
    <w:pPr>
      <w:tabs>
        <w:tab w:val="clear" w:pos="720"/>
        <w:tab w:val="center" w:pos="4677" w:leader="none"/>
        <w:tab w:val="right" w:pos="9355" w:leader="none"/>
      </w:tabs>
    </w:pPr>
    <w:rPr/>
  </w:style>
  <w:style w:type="paragraph" w:styleId="Dsmarkdownparagraph" w:customStyle="1">
    <w:name w:val="ds-markdown-paragraph"/>
    <w:basedOn w:val="Normal"/>
    <w:qFormat/>
    <w:rsid w:val="006a3001"/>
    <w:pPr>
      <w:widowControl/>
      <w:spacing w:beforeAutospacing="1" w:afterAutospacing="1"/>
    </w:pPr>
    <w:rPr>
      <w:sz w:val="24"/>
      <w:szCs w:val="24"/>
      <w:lang w:eastAsia="ru-RU"/>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b">
    <w:name w:val="Table Grid"/>
    <w:basedOn w:val="a1"/>
    <w:uiPriority w:val="39"/>
    <w:rsid w:val="00e126e6"/>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ii.21@uni-dubna.ru"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3.jpeg"/><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LibreOffice/7.0.3.1$Windows_X86_64 LibreOffice_project/d7547858d014d4cf69878db179d326fc3483e082</Application>
  <Pages>6</Pages>
  <Words>1055</Words>
  <Characters>8004</Characters>
  <CharactersWithSpaces>8956</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2025-07-24T19:01:00Z</dcterms:created>
  <dc:creator>Rec</dc:creator>
  <dc:description/>
  <dc:language>ru-RU</dc:language>
  <cp:lastModifiedBy/>
  <dcterms:modified xsi:type="dcterms:W3CDTF">2025-07-25T10:51:53Z</dcterms:modified>
  <cp:revision>4</cp:revision>
  <dc:subject/>
  <dc:title>В 2002 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2025-04-21T00:00:00Z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2025-07-24T00:00:00Z</vt:filetime>
  </property>
  <property fmtid="{D5CDD505-2E9C-101B-9397-08002B2CF9AE}" pid="8" name="LinksUpToDate">
    <vt:bool>0</vt:bool>
  </property>
  <property fmtid="{D5CDD505-2E9C-101B-9397-08002B2CF9AE}" pid="9" name="Producer">
    <vt:lpwstr>3-Heights(TM) PDF Security Shell 4.8.25.2 (http://www.pdf-tools.com)</vt:lpwstr>
  </property>
  <property fmtid="{D5CDD505-2E9C-101B-9397-08002B2CF9AE}" pid="10" name="ScaleCrop">
    <vt:bool>0</vt:bool>
  </property>
  <property fmtid="{D5CDD505-2E9C-101B-9397-08002B2CF9AE}" pid="11" name="ShareDoc">
    <vt:bool>0</vt:bool>
  </property>
</Properties>
</file>