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57" w:rsidRPr="00015691" w:rsidRDefault="003F0557" w:rsidP="003F0557">
      <w:pPr>
        <w:spacing w:line="288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С.Г. </w:t>
      </w:r>
      <w:proofErr w:type="spellStart"/>
      <w:r>
        <w:rPr>
          <w:b/>
          <w:bCs/>
        </w:rPr>
        <w:t>Березенский</w:t>
      </w:r>
      <w:proofErr w:type="spellEnd"/>
    </w:p>
    <w:p w:rsidR="003F0557" w:rsidRPr="00015691" w:rsidRDefault="003F0557" w:rsidP="003F0557">
      <w:pPr>
        <w:spacing w:line="288" w:lineRule="auto"/>
        <w:ind w:hanging="4"/>
        <w:jc w:val="center"/>
        <w:rPr>
          <w:i/>
        </w:rPr>
      </w:pPr>
      <w:r w:rsidRPr="00015691">
        <w:rPr>
          <w:i/>
          <w:color w:val="FF0000"/>
        </w:rPr>
        <w:t xml:space="preserve"> </w:t>
      </w:r>
      <w:r w:rsidRPr="00015691">
        <w:rPr>
          <w:i/>
        </w:rPr>
        <w:t xml:space="preserve">(студ. </w:t>
      </w:r>
      <w:r>
        <w:rPr>
          <w:i/>
        </w:rPr>
        <w:t>2</w:t>
      </w:r>
      <w:r w:rsidRPr="00015691">
        <w:rPr>
          <w:i/>
        </w:rPr>
        <w:t xml:space="preserve"> курса магистратуры, направление «Психолого-педагогическое образование», магистерская программа «Психолого-педагогическое сопровождение образовательного процесса кадетов и военнослужащих», Факультет психологии,</w:t>
      </w:r>
      <w:r w:rsidRPr="00015691">
        <w:rPr>
          <w:i/>
          <w:spacing w:val="1"/>
        </w:rPr>
        <w:t xml:space="preserve"> </w:t>
      </w:r>
      <w:r w:rsidRPr="00015691">
        <w:rPr>
          <w:i/>
        </w:rPr>
        <w:t>Новосибирский</w:t>
      </w:r>
      <w:r w:rsidRPr="00015691">
        <w:rPr>
          <w:i/>
          <w:spacing w:val="-6"/>
        </w:rPr>
        <w:t xml:space="preserve"> </w:t>
      </w:r>
      <w:r w:rsidRPr="00015691">
        <w:rPr>
          <w:i/>
        </w:rPr>
        <w:t>государственный</w:t>
      </w:r>
      <w:r w:rsidRPr="00015691">
        <w:rPr>
          <w:i/>
          <w:spacing w:val="-6"/>
        </w:rPr>
        <w:t xml:space="preserve"> </w:t>
      </w:r>
      <w:r w:rsidRPr="00015691">
        <w:rPr>
          <w:i/>
        </w:rPr>
        <w:t>педагогический</w:t>
      </w:r>
      <w:r w:rsidRPr="00015691">
        <w:rPr>
          <w:i/>
          <w:spacing w:val="-6"/>
        </w:rPr>
        <w:t xml:space="preserve"> </w:t>
      </w:r>
      <w:r w:rsidRPr="00015691">
        <w:rPr>
          <w:i/>
        </w:rPr>
        <w:t>университет,</w:t>
      </w:r>
      <w:r w:rsidRPr="00015691">
        <w:rPr>
          <w:i/>
          <w:spacing w:val="-7"/>
        </w:rPr>
        <w:t xml:space="preserve"> </w:t>
      </w:r>
      <w:r w:rsidRPr="00015691">
        <w:rPr>
          <w:i/>
        </w:rPr>
        <w:t>Новосибирск)</w:t>
      </w:r>
    </w:p>
    <w:p w:rsidR="003F0557" w:rsidRDefault="003F0557" w:rsidP="003F0557">
      <w:pPr>
        <w:spacing w:line="288" w:lineRule="auto"/>
        <w:ind w:firstLine="709"/>
        <w:jc w:val="center"/>
        <w:rPr>
          <w:szCs w:val="28"/>
        </w:rPr>
      </w:pPr>
      <w:r>
        <w:t>МЕТОДОЛОГИЯ ЭМПИРИЧЕСКОГО ИССЛЕДОВАНИЯ ВЗАИМОСВЯЗЕЙ РЕФЛЕКСИВНОСТИ И СТРАТЕГИЙ РЕАГИРОВАНИЯ В КОНФЛИКТНЫХ СИТУАЦИЯХ У КУРСАНТОВ</w:t>
      </w:r>
    </w:p>
    <w:p w:rsidR="003F0557" w:rsidRPr="0031590F" w:rsidRDefault="003F0557" w:rsidP="003F0557">
      <w:pPr>
        <w:spacing w:line="288" w:lineRule="auto"/>
        <w:ind w:firstLine="709"/>
        <w:jc w:val="both"/>
        <w:rPr>
          <w:szCs w:val="28"/>
        </w:rPr>
      </w:pPr>
      <w:r w:rsidRPr="0031590F">
        <w:rPr>
          <w:szCs w:val="28"/>
        </w:rPr>
        <w:t>В</w:t>
      </w:r>
      <w:r>
        <w:rPr>
          <w:szCs w:val="28"/>
        </w:rPr>
        <w:t xml:space="preserve"> исследовании продемонстрирована методология эмпирического исследования по выявлению взаимосвязей </w:t>
      </w:r>
      <w:proofErr w:type="spellStart"/>
      <w:r>
        <w:rPr>
          <w:szCs w:val="28"/>
        </w:rPr>
        <w:t>рефлексивности</w:t>
      </w:r>
      <w:proofErr w:type="spellEnd"/>
      <w:r>
        <w:rPr>
          <w:szCs w:val="28"/>
        </w:rPr>
        <w:t xml:space="preserve"> и</w:t>
      </w:r>
      <w:r w:rsidRPr="0031590F">
        <w:rPr>
          <w:szCs w:val="28"/>
        </w:rPr>
        <w:t xml:space="preserve"> стратегий поведения</w:t>
      </w:r>
      <w:r>
        <w:rPr>
          <w:szCs w:val="28"/>
        </w:rPr>
        <w:t xml:space="preserve"> в конфликтных ситуациях у курсантов. </w:t>
      </w:r>
    </w:p>
    <w:p w:rsidR="003F0557" w:rsidRPr="00015691" w:rsidRDefault="003F0557" w:rsidP="003F0557">
      <w:pPr>
        <w:spacing w:line="288" w:lineRule="auto"/>
        <w:ind w:firstLine="709"/>
        <w:jc w:val="both"/>
      </w:pPr>
      <w:r w:rsidRPr="00015691">
        <w:rPr>
          <w:i/>
        </w:rPr>
        <w:t xml:space="preserve">Ключевые слова: </w:t>
      </w:r>
      <w:proofErr w:type="spellStart"/>
      <w:r>
        <w:t>рефлексивность</w:t>
      </w:r>
      <w:proofErr w:type="spellEnd"/>
      <w:r w:rsidRPr="00015691">
        <w:t xml:space="preserve">, </w:t>
      </w:r>
      <w:r>
        <w:t>конфликт</w:t>
      </w:r>
      <w:r w:rsidRPr="00015691">
        <w:t>, стр</w:t>
      </w:r>
      <w:r>
        <w:t>атегии реагирование в конфликтных ситуациях</w:t>
      </w:r>
      <w:r w:rsidRPr="00015691">
        <w:t>, курсант.</w:t>
      </w:r>
    </w:p>
    <w:p w:rsidR="003F0557" w:rsidRPr="00015691" w:rsidRDefault="003F0557" w:rsidP="003F0557">
      <w:pPr>
        <w:shd w:val="clear" w:color="auto" w:fill="FFFFFF"/>
        <w:spacing w:line="288" w:lineRule="auto"/>
        <w:ind w:firstLine="709"/>
        <w:jc w:val="both"/>
      </w:pPr>
    </w:p>
    <w:p w:rsidR="003F0557" w:rsidRPr="00D14797" w:rsidRDefault="003F0557" w:rsidP="003F0557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14797">
        <w:rPr>
          <w:rFonts w:eastAsia="Calibri"/>
          <w:szCs w:val="28"/>
        </w:rPr>
        <w:t xml:space="preserve">Эмпирическое исследование, направленное на выявление взаимосвязей </w:t>
      </w:r>
      <w:proofErr w:type="spellStart"/>
      <w:r w:rsidRPr="00D14797">
        <w:rPr>
          <w:rFonts w:eastAsia="Calibri"/>
          <w:szCs w:val="28"/>
        </w:rPr>
        <w:t>рефлексивности</w:t>
      </w:r>
      <w:proofErr w:type="spellEnd"/>
      <w:r w:rsidRPr="00D14797">
        <w:rPr>
          <w:rFonts w:eastAsia="Calibri"/>
          <w:szCs w:val="28"/>
        </w:rPr>
        <w:t xml:space="preserve"> и стратегий реагирования в конфликтной </w:t>
      </w:r>
      <w:r w:rsidRPr="00D14797">
        <w:rPr>
          <w:rFonts w:eastAsia="Calibri"/>
          <w:sz w:val="22"/>
          <w:szCs w:val="28"/>
        </w:rPr>
        <w:t xml:space="preserve">ситуации у курсантов, включало в себя проведение психодиагностического обследования. </w:t>
      </w:r>
      <w:r w:rsidRPr="00D14797">
        <w:rPr>
          <w:szCs w:val="28"/>
        </w:rPr>
        <w:t>Согласно модели Томаса-</w:t>
      </w:r>
      <w:proofErr w:type="spellStart"/>
      <w:r w:rsidRPr="00D14797">
        <w:rPr>
          <w:szCs w:val="28"/>
        </w:rPr>
        <w:t>Килменна</w:t>
      </w:r>
      <w:proofErr w:type="spellEnd"/>
      <w:r w:rsidRPr="00D14797">
        <w:rPr>
          <w:szCs w:val="28"/>
        </w:rPr>
        <w:t xml:space="preserve">, стратегия реагирования в конфликтной ситуации </w:t>
      </w:r>
      <w:proofErr w:type="spellStart"/>
      <w:r w:rsidRPr="00D14797">
        <w:rPr>
          <w:szCs w:val="28"/>
        </w:rPr>
        <w:t>концептуализируется</w:t>
      </w:r>
      <w:proofErr w:type="spellEnd"/>
      <w:r w:rsidRPr="00D14797">
        <w:rPr>
          <w:szCs w:val="28"/>
        </w:rPr>
        <w:t xml:space="preserve"> как включающая как конструктивные, так и деструктивные процессы, и исследования в области конфликтов сосредоточены на этих двух глобальных аспектах управления конфликтами. Исследователь выделил пять стратегий реагирования в конфликтной ситуации. Это конкурентный стиль, сотрудничество, компромисс, избегание и адаптивный стиль. K. </w:t>
      </w:r>
      <w:proofErr w:type="spellStart"/>
      <w:r w:rsidRPr="00D14797">
        <w:rPr>
          <w:szCs w:val="28"/>
        </w:rPr>
        <w:t>Thomas</w:t>
      </w:r>
      <w:proofErr w:type="spellEnd"/>
      <w:r w:rsidRPr="00D14797">
        <w:rPr>
          <w:szCs w:val="28"/>
        </w:rPr>
        <w:t xml:space="preserve">, R. </w:t>
      </w:r>
      <w:proofErr w:type="spellStart"/>
      <w:r w:rsidRPr="00D14797">
        <w:rPr>
          <w:szCs w:val="28"/>
        </w:rPr>
        <w:t>Kilmann</w:t>
      </w:r>
      <w:proofErr w:type="spellEnd"/>
      <w:r w:rsidRPr="00D14797">
        <w:rPr>
          <w:szCs w:val="28"/>
        </w:rPr>
        <w:t xml:space="preserve"> [82] отмечают, что стратегия реагирования в конфликтной ситуации инициируется как реакция на конфликтное событие, которое является личностно значимым и превышает ресурсы субъекта. Стратегии реагирования в конфликтной ситуации выступают как сложный организационный конструкт, включающий в себя широкий спектр действий, используемых субъектом для преодоления переживаний, связанных с конфликтом.</w:t>
      </w:r>
      <w:r w:rsidRPr="00D14797">
        <w:rPr>
          <w:sz w:val="22"/>
        </w:rPr>
        <w:t xml:space="preserve"> </w:t>
      </w:r>
    </w:p>
    <w:p w:rsidR="003F0557" w:rsidRDefault="003F0557" w:rsidP="003F0557">
      <w:pPr>
        <w:tabs>
          <w:tab w:val="left" w:pos="3696"/>
        </w:tabs>
        <w:spacing w:line="276" w:lineRule="auto"/>
        <w:ind w:firstLine="720"/>
        <w:jc w:val="both"/>
        <w:rPr>
          <w:szCs w:val="28"/>
        </w:rPr>
      </w:pPr>
      <w:r w:rsidRPr="00D14797">
        <w:rPr>
          <w:szCs w:val="28"/>
        </w:rPr>
        <w:t xml:space="preserve">Стратегии реагирования в конфликтной ситуации представлены следующим вариантами: стратегии прямого действия, направленные на устранение источников конфликта; и стратегии, направленные на нивелирование конфликта путем изменения эмоциональных реакций вместо устранения причины. Реагирование в конфликтной ситуации опосредовано индивидуальным опытом нивелирования сложных ситуаций, который выступает как многоаспектная психическая система. Реагирование в конфликтной ситуации выступает как стабильное личностное образование, являющееся частью смысловой ориентации индивида и оказывающее воздействие на степень преодоления ценностно-смысловых барьеров, детерминированных изменяющимися условиями жизнедеятельности. </w:t>
      </w:r>
    </w:p>
    <w:p w:rsidR="003F0557" w:rsidRDefault="003F0557" w:rsidP="003F0557">
      <w:pPr>
        <w:tabs>
          <w:tab w:val="left" w:pos="3696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Личностное образование индивидов во многом основано на их личностных качествах, одним из которых является </w:t>
      </w:r>
      <w:proofErr w:type="spellStart"/>
      <w:r>
        <w:rPr>
          <w:szCs w:val="28"/>
        </w:rPr>
        <w:t>рефлексивность</w:t>
      </w:r>
      <w:proofErr w:type="spellEnd"/>
      <w:r>
        <w:rPr>
          <w:szCs w:val="28"/>
        </w:rPr>
        <w:t xml:space="preserve">. </w:t>
      </w:r>
      <w:r w:rsidRPr="00733243">
        <w:rPr>
          <w:szCs w:val="28"/>
        </w:rPr>
        <w:t xml:space="preserve">Теория </w:t>
      </w:r>
      <w:proofErr w:type="spellStart"/>
      <w:r w:rsidRPr="00733243">
        <w:rPr>
          <w:szCs w:val="28"/>
        </w:rPr>
        <w:t>рефлексивности</w:t>
      </w:r>
      <w:proofErr w:type="spellEnd"/>
      <w:r w:rsidRPr="00733243">
        <w:rPr>
          <w:szCs w:val="28"/>
        </w:rPr>
        <w:t xml:space="preserve"> как устойчивого личностного качества И.Н. Семенова [52] заключается в понимании изучаемого феномена как интегративного личностного конструкта, обеспечивающего регуляцию осознанной деятельности субъекта.</w:t>
      </w:r>
    </w:p>
    <w:p w:rsidR="003F0557" w:rsidRPr="00733243" w:rsidRDefault="003F0557" w:rsidP="003F0557">
      <w:pPr>
        <w:tabs>
          <w:tab w:val="left" w:pos="3696"/>
        </w:tabs>
        <w:spacing w:line="276" w:lineRule="auto"/>
        <w:ind w:firstLine="720"/>
        <w:jc w:val="both"/>
        <w:rPr>
          <w:sz w:val="22"/>
          <w:szCs w:val="28"/>
        </w:rPr>
      </w:pPr>
      <w:r w:rsidRPr="00733243">
        <w:rPr>
          <w:szCs w:val="28"/>
        </w:rPr>
        <w:t xml:space="preserve">Л.П. Панова </w:t>
      </w:r>
      <w:r w:rsidRPr="00733243">
        <w:rPr>
          <w:rFonts w:eastAsia="Calibri"/>
          <w:szCs w:val="28"/>
        </w:rPr>
        <w:t xml:space="preserve">[46] уточнила, что </w:t>
      </w:r>
      <w:proofErr w:type="spellStart"/>
      <w:r w:rsidRPr="00733243">
        <w:rPr>
          <w:rFonts w:eastAsia="Calibri"/>
          <w:szCs w:val="28"/>
        </w:rPr>
        <w:t>рефлексивность</w:t>
      </w:r>
      <w:proofErr w:type="spellEnd"/>
      <w:r w:rsidRPr="00733243">
        <w:rPr>
          <w:rFonts w:eastAsia="Calibri"/>
          <w:szCs w:val="28"/>
        </w:rPr>
        <w:t xml:space="preserve"> всегда оказывает благотворное воздействие или приводит к </w:t>
      </w:r>
      <w:proofErr w:type="gramStart"/>
      <w:r w:rsidRPr="00733243">
        <w:rPr>
          <w:rFonts w:eastAsia="Calibri"/>
          <w:szCs w:val="28"/>
        </w:rPr>
        <w:t>критическому</w:t>
      </w:r>
      <w:proofErr w:type="gramEnd"/>
      <w:r w:rsidRPr="00733243">
        <w:rPr>
          <w:rFonts w:eastAsia="Calibri"/>
          <w:szCs w:val="28"/>
        </w:rPr>
        <w:t xml:space="preserve"> </w:t>
      </w:r>
      <w:proofErr w:type="spellStart"/>
      <w:r w:rsidRPr="00733243">
        <w:rPr>
          <w:rFonts w:eastAsia="Calibri"/>
          <w:szCs w:val="28"/>
        </w:rPr>
        <w:t>дистанцированию</w:t>
      </w:r>
      <w:proofErr w:type="spellEnd"/>
      <w:r w:rsidRPr="00733243">
        <w:rPr>
          <w:rFonts w:eastAsia="Calibri"/>
          <w:szCs w:val="28"/>
        </w:rPr>
        <w:t xml:space="preserve"> от собственных точек </w:t>
      </w:r>
      <w:r w:rsidRPr="00733243">
        <w:rPr>
          <w:rFonts w:eastAsia="Calibri"/>
          <w:szCs w:val="28"/>
        </w:rPr>
        <w:lastRenderedPageBreak/>
        <w:t xml:space="preserve">зрения. В конечном счете, относительная межличностная и социокультурная значимость как </w:t>
      </w:r>
      <w:proofErr w:type="spellStart"/>
      <w:r w:rsidRPr="00733243">
        <w:rPr>
          <w:rFonts w:eastAsia="Calibri"/>
          <w:szCs w:val="28"/>
        </w:rPr>
        <w:t>рефлексивности</w:t>
      </w:r>
      <w:proofErr w:type="spellEnd"/>
      <w:r w:rsidRPr="00733243">
        <w:rPr>
          <w:rFonts w:eastAsia="Calibri"/>
          <w:szCs w:val="28"/>
        </w:rPr>
        <w:t>, так и практического смысла (далекая от того, чтобы составлять герметичную онтологическую данность) всегда проявляется в относительно конкретной ситуации и контекста, в которых фактически происходят человеческие взаимодействия.</w:t>
      </w:r>
    </w:p>
    <w:p w:rsidR="003F0557" w:rsidRDefault="003F0557" w:rsidP="003F0557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733243">
        <w:rPr>
          <w:color w:val="000000"/>
          <w:szCs w:val="28"/>
        </w:rPr>
        <w:t xml:space="preserve">Д.А. Леонтьев, Е.Н. Осин [34] отмечают, что </w:t>
      </w:r>
      <w:proofErr w:type="spellStart"/>
      <w:r w:rsidRPr="00733243">
        <w:rPr>
          <w:color w:val="000000"/>
          <w:szCs w:val="28"/>
        </w:rPr>
        <w:t>рефлексивность</w:t>
      </w:r>
      <w:proofErr w:type="spellEnd"/>
      <w:r w:rsidRPr="00733243">
        <w:rPr>
          <w:color w:val="000000"/>
          <w:szCs w:val="28"/>
        </w:rPr>
        <w:t xml:space="preserve"> выступает как </w:t>
      </w:r>
      <w:proofErr w:type="spellStart"/>
      <w:r w:rsidRPr="00733243">
        <w:rPr>
          <w:color w:val="000000"/>
          <w:szCs w:val="28"/>
        </w:rPr>
        <w:t>саморефлексивная</w:t>
      </w:r>
      <w:proofErr w:type="spellEnd"/>
      <w:r w:rsidRPr="00733243">
        <w:rPr>
          <w:color w:val="000000"/>
          <w:szCs w:val="28"/>
        </w:rPr>
        <w:t xml:space="preserve"> встреча, которая включает критическое понимание себя и мира. </w:t>
      </w:r>
      <w:r w:rsidRPr="00733243">
        <w:rPr>
          <w:rFonts w:eastAsia="Calibri"/>
          <w:szCs w:val="28"/>
        </w:rPr>
        <w:t>Г.В.</w:t>
      </w:r>
      <w:r w:rsidRPr="00733243">
        <w:rPr>
          <w:rFonts w:eastAsia="Calibri"/>
          <w:szCs w:val="28"/>
          <w:lang w:val="en-US"/>
        </w:rPr>
        <w:t> </w:t>
      </w:r>
      <w:proofErr w:type="spellStart"/>
      <w:r w:rsidRPr="00733243">
        <w:rPr>
          <w:rFonts w:eastAsia="Calibri"/>
          <w:szCs w:val="28"/>
        </w:rPr>
        <w:t>Ожиганова</w:t>
      </w:r>
      <w:proofErr w:type="spellEnd"/>
      <w:r w:rsidRPr="00733243">
        <w:rPr>
          <w:rFonts w:eastAsia="Calibri"/>
          <w:szCs w:val="28"/>
        </w:rPr>
        <w:t xml:space="preserve"> [44] подчеркивает, что </w:t>
      </w:r>
      <w:proofErr w:type="spellStart"/>
      <w:r w:rsidRPr="00733243">
        <w:rPr>
          <w:rFonts w:eastAsia="Calibri"/>
          <w:szCs w:val="28"/>
        </w:rPr>
        <w:t>рефлексивность</w:t>
      </w:r>
      <w:proofErr w:type="spellEnd"/>
      <w:r w:rsidRPr="00733243">
        <w:rPr>
          <w:rFonts w:eastAsia="Calibri"/>
          <w:szCs w:val="28"/>
        </w:rPr>
        <w:t xml:space="preserve"> предполагает регулярное проявление умственных способностей, направленных на то, чтобы рассматривать себя в социальном контексте. </w:t>
      </w:r>
      <w:r w:rsidRPr="00733243">
        <w:rPr>
          <w:color w:val="000000"/>
          <w:szCs w:val="28"/>
        </w:rPr>
        <w:t xml:space="preserve">Е.С. </w:t>
      </w:r>
      <w:proofErr w:type="spellStart"/>
      <w:r w:rsidRPr="00733243">
        <w:rPr>
          <w:color w:val="000000"/>
          <w:szCs w:val="28"/>
        </w:rPr>
        <w:t>Шучковская</w:t>
      </w:r>
      <w:proofErr w:type="spellEnd"/>
      <w:r w:rsidRPr="00733243">
        <w:rPr>
          <w:color w:val="000000"/>
          <w:szCs w:val="28"/>
        </w:rPr>
        <w:t xml:space="preserve"> [69] считает, что теории рефлексивной субъективности описывают то, как люди относятся к себе, как своего рода активную биографическую работу, дающую основу для понимания их действий в мире. Фактически, каждый из нас не только «имеет», но и проживает биографию, рефлексивно организованную в терминах потоков социальной и психологической информации о возможных образах жизни. </w:t>
      </w:r>
    </w:p>
    <w:p w:rsidR="003F0557" w:rsidRPr="00733243" w:rsidRDefault="003F0557" w:rsidP="003F0557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основе вышесказанного, можно сказать, что </w:t>
      </w:r>
      <w:proofErr w:type="spellStart"/>
      <w:r>
        <w:rPr>
          <w:color w:val="000000"/>
          <w:szCs w:val="28"/>
        </w:rPr>
        <w:t>рефлексивность</w:t>
      </w:r>
      <w:proofErr w:type="spellEnd"/>
      <w:r>
        <w:rPr>
          <w:color w:val="000000"/>
          <w:szCs w:val="28"/>
        </w:rPr>
        <w:t xml:space="preserve"> и стратегии реагирования в конфликтных ситуациях взаимосвязаны по двум принципам. </w:t>
      </w:r>
    </w:p>
    <w:p w:rsidR="003F0557" w:rsidRPr="00733243" w:rsidRDefault="003F0557" w:rsidP="003F0557">
      <w:pPr>
        <w:spacing w:line="276" w:lineRule="auto"/>
        <w:ind w:firstLine="709"/>
        <w:jc w:val="both"/>
        <w:rPr>
          <w:szCs w:val="28"/>
        </w:rPr>
      </w:pPr>
      <w:r w:rsidRPr="00733243">
        <w:rPr>
          <w:szCs w:val="28"/>
        </w:rPr>
        <w:t>Принцип детерминизма (</w:t>
      </w:r>
      <w:r w:rsidRPr="00733243">
        <w:rPr>
          <w:rFonts w:eastAsia="Calibri"/>
          <w:kern w:val="28"/>
          <w:szCs w:val="28"/>
        </w:rPr>
        <w:t>А.Н. Леонтьев [33], С.Л. Рубинштейн [51]</w:t>
      </w:r>
      <w:r w:rsidRPr="00733243">
        <w:rPr>
          <w:szCs w:val="28"/>
        </w:rPr>
        <w:t xml:space="preserve">), предполагающий взаимообусловленность психических процессов, находит отражение во взаимосвязи </w:t>
      </w:r>
      <w:proofErr w:type="spellStart"/>
      <w:r w:rsidRPr="00733243">
        <w:rPr>
          <w:szCs w:val="28"/>
        </w:rPr>
        <w:t>рефлексивности</w:t>
      </w:r>
      <w:proofErr w:type="spellEnd"/>
      <w:r w:rsidRPr="00733243">
        <w:rPr>
          <w:szCs w:val="28"/>
        </w:rPr>
        <w:t xml:space="preserve"> и стратегий реагирования в конфликтной ситуации у курсантов военных вузов.</w:t>
      </w:r>
    </w:p>
    <w:p w:rsidR="003F0557" w:rsidRPr="00733243" w:rsidRDefault="003F0557" w:rsidP="003F0557">
      <w:pPr>
        <w:spacing w:line="276" w:lineRule="auto"/>
        <w:ind w:firstLine="709"/>
        <w:jc w:val="both"/>
        <w:rPr>
          <w:szCs w:val="28"/>
        </w:rPr>
      </w:pPr>
      <w:r w:rsidRPr="00733243">
        <w:t xml:space="preserve">Принцип </w:t>
      </w:r>
      <w:proofErr w:type="spellStart"/>
      <w:r w:rsidRPr="00733243">
        <w:t>субъектности</w:t>
      </w:r>
      <w:proofErr w:type="spellEnd"/>
      <w:r w:rsidRPr="00733243">
        <w:t xml:space="preserve"> (С.Л. Рубинштейн [</w:t>
      </w:r>
      <w:r w:rsidRPr="00733243">
        <w:rPr>
          <w:rFonts w:eastAsia="Calibri"/>
          <w:kern w:val="28"/>
          <w:szCs w:val="28"/>
        </w:rPr>
        <w:t>51]</w:t>
      </w:r>
      <w:r w:rsidRPr="00733243">
        <w:t xml:space="preserve">), </w:t>
      </w:r>
      <w:r w:rsidRPr="00733243">
        <w:rPr>
          <w:szCs w:val="28"/>
        </w:rPr>
        <w:t>заключающийся в психическом и смысловом потенциале личности, реализуемом в социокультурной действительности, отражен в данной работе в качестве фактора, оказывающего влияние на стратегии поведения в конфликтной ситуации курсантов военных вузов.</w:t>
      </w:r>
    </w:p>
    <w:p w:rsidR="003F0557" w:rsidRPr="00733243" w:rsidRDefault="003F0557" w:rsidP="003F0557">
      <w:pPr>
        <w:spacing w:line="276" w:lineRule="auto"/>
        <w:ind w:firstLine="709"/>
        <w:jc w:val="both"/>
        <w:rPr>
          <w:rFonts w:eastAsia="Calibri"/>
          <w:szCs w:val="28"/>
        </w:rPr>
      </w:pPr>
      <w:r w:rsidRPr="00733243">
        <w:rPr>
          <w:rFonts w:eastAsia="Calibri"/>
          <w:szCs w:val="28"/>
        </w:rPr>
        <w:t xml:space="preserve">Изучение взаимосвязи </w:t>
      </w:r>
      <w:proofErr w:type="spellStart"/>
      <w:r w:rsidRPr="00733243">
        <w:rPr>
          <w:rFonts w:eastAsia="Calibri"/>
          <w:szCs w:val="28"/>
        </w:rPr>
        <w:t>рефлексивности</w:t>
      </w:r>
      <w:proofErr w:type="spellEnd"/>
      <w:r w:rsidRPr="00733243">
        <w:rPr>
          <w:rFonts w:eastAsia="Calibri"/>
          <w:szCs w:val="28"/>
        </w:rPr>
        <w:t xml:space="preserve"> и стратегий реагирования в конфликтной ситуации у курсантов военных вузов проводилось посредством метода корреляционного анализа по критерию r-</w:t>
      </w:r>
      <w:proofErr w:type="spellStart"/>
      <w:r w:rsidRPr="00733243">
        <w:rPr>
          <w:rFonts w:eastAsia="Calibri"/>
          <w:szCs w:val="28"/>
        </w:rPr>
        <w:t>Спирмена</w:t>
      </w:r>
      <w:proofErr w:type="spellEnd"/>
      <w:r w:rsidRPr="00733243">
        <w:rPr>
          <w:rFonts w:eastAsia="Calibri"/>
          <w:szCs w:val="28"/>
        </w:rPr>
        <w:t>.</w:t>
      </w:r>
    </w:p>
    <w:p w:rsidR="003F0557" w:rsidRDefault="003F0557" w:rsidP="003F0557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5691">
        <w:t xml:space="preserve"> </w:t>
      </w:r>
      <w:r w:rsidRPr="00E72018">
        <w:rPr>
          <w:rFonts w:eastAsia="Calibri"/>
          <w:szCs w:val="28"/>
        </w:rPr>
        <w:t xml:space="preserve">Таким образом, эмпирическое исследование, направленное на выявление взаимосвязей </w:t>
      </w:r>
      <w:proofErr w:type="spellStart"/>
      <w:r w:rsidRPr="00E72018">
        <w:rPr>
          <w:rFonts w:eastAsia="Calibri"/>
          <w:szCs w:val="28"/>
        </w:rPr>
        <w:t>рефлексивности</w:t>
      </w:r>
      <w:proofErr w:type="spellEnd"/>
      <w:r w:rsidRPr="00E72018">
        <w:rPr>
          <w:rFonts w:eastAsia="Calibri"/>
          <w:szCs w:val="28"/>
        </w:rPr>
        <w:t xml:space="preserve"> и стратегий реагирования в конфликтной ситуации у курсантов, включало в себя проведение психодиагностического обследования. </w:t>
      </w:r>
    </w:p>
    <w:p w:rsidR="003F0557" w:rsidRPr="00E72018" w:rsidRDefault="003F0557" w:rsidP="003F0557">
      <w:pPr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iCs/>
          <w:szCs w:val="28"/>
        </w:rPr>
        <w:t>В рамках данного обследования</w:t>
      </w:r>
      <w:r w:rsidRPr="00E72018">
        <w:rPr>
          <w:rFonts w:eastAsia="Calibri"/>
          <w:szCs w:val="28"/>
        </w:rPr>
        <w:t xml:space="preserve"> использовались следующие психодиагностические методики: тест определения стратегии реагирования в конфликтной ситуации К. Томаса (адаптация Н.В. Гришиной); «Методика определения уровня </w:t>
      </w:r>
      <w:proofErr w:type="spellStart"/>
      <w:r w:rsidRPr="00E72018">
        <w:rPr>
          <w:rFonts w:eastAsia="Calibri"/>
          <w:szCs w:val="28"/>
        </w:rPr>
        <w:t>рефлексивности</w:t>
      </w:r>
      <w:proofErr w:type="spellEnd"/>
      <w:r w:rsidRPr="00E72018">
        <w:rPr>
          <w:rFonts w:eastAsia="Calibri"/>
          <w:szCs w:val="28"/>
        </w:rPr>
        <w:t>» А.В. Карпова, В.В. Пономаревой; «Методика уровня выраженности и направленности рефлексии» М. Гранта.</w:t>
      </w:r>
    </w:p>
    <w:p w:rsidR="003F0557" w:rsidRPr="006A4076" w:rsidRDefault="003F0557" w:rsidP="003F0557">
      <w:pPr>
        <w:spacing w:line="276" w:lineRule="auto"/>
        <w:ind w:firstLine="709"/>
        <w:jc w:val="both"/>
      </w:pPr>
      <w:r w:rsidRPr="006A4076">
        <w:rPr>
          <w:rFonts w:eastAsia="Calibri"/>
        </w:rPr>
        <w:t>Те</w:t>
      </w:r>
      <w:proofErr w:type="gramStart"/>
      <w:r w:rsidRPr="006A4076">
        <w:rPr>
          <w:rFonts w:eastAsia="Calibri"/>
        </w:rPr>
        <w:t>ст вкл</w:t>
      </w:r>
      <w:proofErr w:type="gramEnd"/>
      <w:r w:rsidRPr="006A4076">
        <w:rPr>
          <w:rFonts w:eastAsia="Calibri"/>
        </w:rPr>
        <w:t xml:space="preserve">ючает в себя тридцать утверждений с двумя вариантами ответов для респондентов. </w:t>
      </w:r>
      <w:r w:rsidRPr="006A4076">
        <w:t xml:space="preserve">Количество баллов, набранных респондентом по каждой из пяти шкал, свидетельствует о выраженности у него тенденции к проявлению соответствующей стратегии реагирования в конфликтных ситуациях. В таблице 1 наглядно представлены шкалы данной методики и их краткие характеристики. </w:t>
      </w:r>
    </w:p>
    <w:p w:rsidR="003F0557" w:rsidRPr="006A4076" w:rsidRDefault="003F0557" w:rsidP="003F0557">
      <w:pPr>
        <w:spacing w:line="276" w:lineRule="auto"/>
        <w:ind w:firstLine="709"/>
        <w:jc w:val="both"/>
        <w:rPr>
          <w:sz w:val="22"/>
        </w:rPr>
      </w:pPr>
    </w:p>
    <w:p w:rsidR="003F0557" w:rsidRPr="006A4076" w:rsidRDefault="003F0557" w:rsidP="003F0557">
      <w:pPr>
        <w:spacing w:line="276" w:lineRule="auto"/>
        <w:ind w:firstLine="709"/>
        <w:jc w:val="both"/>
      </w:pPr>
      <w:r w:rsidRPr="006A4076">
        <w:t>Таблица 1 – Шкалы, соответствующие стратегиям реагирования в конфликтной ситуации по тесту К. Томаса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4"/>
        <w:gridCol w:w="6847"/>
      </w:tblGrid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center"/>
              <w:rPr>
                <w:lang w:eastAsia="en-US"/>
              </w:rPr>
            </w:pPr>
            <w:r w:rsidRPr="006A4076">
              <w:t>Шкала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center"/>
              <w:rPr>
                <w:lang w:eastAsia="en-US"/>
              </w:rPr>
            </w:pPr>
            <w:r w:rsidRPr="006A4076">
              <w:t>Характеристика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center"/>
              <w:rPr>
                <w:lang w:eastAsia="en-US"/>
              </w:rPr>
            </w:pPr>
            <w:r w:rsidRPr="006A4076">
              <w:t>Соперничество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lang w:eastAsia="en-US"/>
              </w:rPr>
            </w:pPr>
            <w:r w:rsidRPr="006A4076">
              <w:t xml:space="preserve">Тенденция к отстаиванию собственных интересов без учета </w:t>
            </w:r>
            <w:r w:rsidRPr="006A4076">
              <w:lastRenderedPageBreak/>
              <w:t>интересов оппонента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center"/>
              <w:rPr>
                <w:lang w:eastAsia="en-US"/>
              </w:rPr>
            </w:pPr>
            <w:r w:rsidRPr="006A4076">
              <w:lastRenderedPageBreak/>
              <w:t>Избегание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lang w:eastAsia="en-US"/>
              </w:rPr>
            </w:pPr>
            <w:r w:rsidRPr="006A4076">
              <w:t>Отсутствие тенденции к поиску решения проблемы и отстаиванию собственных интересов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center"/>
              <w:rPr>
                <w:lang w:eastAsia="en-US"/>
              </w:rPr>
            </w:pPr>
            <w:r w:rsidRPr="006A4076">
              <w:t>Приспособление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lang w:eastAsia="en-US"/>
              </w:rPr>
            </w:pPr>
            <w:r w:rsidRPr="006A4076">
              <w:t xml:space="preserve">Тенденция к отстаиванию интересов оппонента без учета собственных интересов 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center"/>
              <w:rPr>
                <w:lang w:eastAsia="en-US"/>
              </w:rPr>
            </w:pPr>
            <w:r w:rsidRPr="006A4076">
              <w:t>Сотрудничество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lang w:eastAsia="en-US"/>
              </w:rPr>
            </w:pPr>
            <w:r w:rsidRPr="006A4076">
              <w:t>Тенденция к поиску решения проблемы с учетом собственных интересов и интересов оппонента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center"/>
              <w:rPr>
                <w:lang w:eastAsia="en-US"/>
              </w:rPr>
            </w:pPr>
            <w:r w:rsidRPr="006A4076">
              <w:t>Компромисс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lang w:eastAsia="en-US"/>
              </w:rPr>
            </w:pPr>
            <w:r w:rsidRPr="006A4076">
              <w:t>Тенденция к поиску решения проблемы на основе взаимных уступок</w:t>
            </w:r>
          </w:p>
        </w:tc>
      </w:tr>
    </w:tbl>
    <w:p w:rsidR="003F0557" w:rsidRPr="006A4076" w:rsidRDefault="003F0557" w:rsidP="003F0557">
      <w:pPr>
        <w:spacing w:line="276" w:lineRule="auto"/>
        <w:ind w:firstLine="709"/>
        <w:jc w:val="both"/>
        <w:rPr>
          <w:lang w:eastAsia="en-US"/>
        </w:rPr>
      </w:pPr>
    </w:p>
    <w:p w:rsidR="003F0557" w:rsidRPr="006A4076" w:rsidRDefault="003F0557" w:rsidP="003F0557">
      <w:pPr>
        <w:spacing w:line="276" w:lineRule="auto"/>
        <w:ind w:firstLine="709"/>
        <w:jc w:val="both"/>
        <w:rPr>
          <w:iCs/>
        </w:rPr>
      </w:pPr>
      <w:r w:rsidRPr="006A4076">
        <w:t xml:space="preserve">«Методика определения уровня </w:t>
      </w:r>
      <w:proofErr w:type="spellStart"/>
      <w:r w:rsidRPr="006A4076">
        <w:t>рефлексивности</w:t>
      </w:r>
      <w:proofErr w:type="spellEnd"/>
      <w:r w:rsidRPr="006A4076">
        <w:t xml:space="preserve">» А.В. Карпова, В.В. Пономаревой направлена на изучение способности субъекта </w:t>
      </w:r>
      <w:proofErr w:type="gramStart"/>
      <w:r w:rsidRPr="006A4076">
        <w:t>осознавать</w:t>
      </w:r>
      <w:proofErr w:type="gramEnd"/>
      <w:r w:rsidRPr="006A4076">
        <w:t xml:space="preserve"> моменты своего прошлого и настоящего, а также прогнозировать на этой основе свое будущее. Данная методика позволяет диагностировать виды рефлексии, </w:t>
      </w:r>
      <w:proofErr w:type="gramStart"/>
      <w:r w:rsidRPr="006A4076">
        <w:t>выделяемых</w:t>
      </w:r>
      <w:proofErr w:type="gramEnd"/>
      <w:r w:rsidRPr="006A4076">
        <w:t xml:space="preserve"> по «временному» принципу: </w:t>
      </w:r>
      <w:r w:rsidRPr="006A4076">
        <w:rPr>
          <w:iCs/>
        </w:rPr>
        <w:t xml:space="preserve">ретроспективную рефлексию деятельности, рефлексию настоящей деятельности, рассмотрение будущей деятельности и рефлексию общения и взаимодействия с другими людьми. Методика включает в себя 27 утверждений, из них 15 являются прямыми, 12 – обратными. Утверждения оцениваются по 7-балльной шкале. Интерпретация результатов представлена в таблице 2. </w:t>
      </w:r>
    </w:p>
    <w:p w:rsidR="003F0557" w:rsidRPr="006A4076" w:rsidRDefault="003F0557" w:rsidP="003F0557">
      <w:pPr>
        <w:spacing w:line="276" w:lineRule="auto"/>
        <w:ind w:firstLine="709"/>
        <w:jc w:val="both"/>
        <w:rPr>
          <w:iCs/>
        </w:rPr>
      </w:pPr>
    </w:p>
    <w:p w:rsidR="003F0557" w:rsidRPr="006A4076" w:rsidRDefault="003F0557" w:rsidP="003F0557">
      <w:pPr>
        <w:spacing w:line="276" w:lineRule="auto"/>
        <w:ind w:firstLine="709"/>
        <w:jc w:val="both"/>
        <w:rPr>
          <w:iCs/>
        </w:rPr>
      </w:pPr>
      <w:r w:rsidRPr="006A4076">
        <w:rPr>
          <w:iCs/>
        </w:rPr>
        <w:t xml:space="preserve">Таблица 2 – Интерпретация данных по </w:t>
      </w:r>
      <w:r w:rsidRPr="006A4076">
        <w:t xml:space="preserve">«Методике определения уровня </w:t>
      </w:r>
      <w:proofErr w:type="spellStart"/>
      <w:r w:rsidRPr="006A4076">
        <w:t>рефлексивности</w:t>
      </w:r>
      <w:proofErr w:type="spellEnd"/>
      <w:r w:rsidRPr="006A4076">
        <w:t>» А.В. Карпова, В.В. Пономаревой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7"/>
        <w:gridCol w:w="2192"/>
        <w:gridCol w:w="4632"/>
      </w:tblGrid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Уровень </w:t>
            </w:r>
            <w:proofErr w:type="spellStart"/>
            <w:r w:rsidRPr="006A4076">
              <w:rPr>
                <w:iCs/>
              </w:rPr>
              <w:t>рефлексивности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Баллы (стены)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Интерпретация 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Высокий уровень </w:t>
            </w:r>
            <w:proofErr w:type="spellStart"/>
            <w:r w:rsidRPr="006A4076">
              <w:rPr>
                <w:iCs/>
              </w:rPr>
              <w:t>рефлексивности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140 и более баллов (более 7 </w:t>
            </w:r>
            <w:proofErr w:type="spellStart"/>
            <w:r w:rsidRPr="006A4076">
              <w:rPr>
                <w:iCs/>
              </w:rPr>
              <w:t>стенов</w:t>
            </w:r>
            <w:proofErr w:type="spellEnd"/>
            <w:r w:rsidRPr="006A4076">
              <w:rPr>
                <w:iCs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Проявляется в направленности познавательных процессов на особенности своих эмоциональных и поведенческих реакций, что способствует их осознанию и конструктивной трансформации. 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Средний уровень </w:t>
            </w:r>
            <w:proofErr w:type="spellStart"/>
            <w:r w:rsidRPr="006A4076">
              <w:rPr>
                <w:iCs/>
              </w:rPr>
              <w:t>рефлексивности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114 до 139 баллов (от 4 до 7 </w:t>
            </w:r>
            <w:proofErr w:type="spellStart"/>
            <w:r w:rsidRPr="006A4076">
              <w:rPr>
                <w:iCs/>
              </w:rPr>
              <w:t>стенов</w:t>
            </w:r>
            <w:proofErr w:type="spellEnd"/>
            <w:r w:rsidRPr="006A4076">
              <w:rPr>
                <w:iCs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Проявляется в умеренно осознанном функционировании в социуме на основе индивидуальных </w:t>
            </w:r>
            <w:proofErr w:type="spellStart"/>
            <w:r w:rsidRPr="006A4076">
              <w:rPr>
                <w:iCs/>
              </w:rPr>
              <w:t>когнитивно</w:t>
            </w:r>
            <w:proofErr w:type="spellEnd"/>
            <w:r w:rsidRPr="006A4076">
              <w:rPr>
                <w:iCs/>
              </w:rPr>
              <w:t>-эмоциональных возможностей.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Низкий уровень </w:t>
            </w:r>
            <w:proofErr w:type="spellStart"/>
            <w:r w:rsidRPr="006A4076">
              <w:rPr>
                <w:iCs/>
              </w:rPr>
              <w:t>рефлексивности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113 и менее баллов (менее 4 </w:t>
            </w:r>
            <w:proofErr w:type="spellStart"/>
            <w:r w:rsidRPr="006A4076">
              <w:rPr>
                <w:iCs/>
              </w:rPr>
              <w:t>стенов</w:t>
            </w:r>
            <w:proofErr w:type="spellEnd"/>
            <w:r w:rsidRPr="006A4076">
              <w:rPr>
                <w:iCs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Проявляется в ограниченном осознании индивидом себя и окружающей его реальности, что не позволяет обеспечивать эффективную регуляцию деятельности.</w:t>
            </w:r>
          </w:p>
        </w:tc>
      </w:tr>
    </w:tbl>
    <w:p w:rsidR="003F0557" w:rsidRPr="006A4076" w:rsidRDefault="003F0557" w:rsidP="003F0557">
      <w:pPr>
        <w:spacing w:line="276" w:lineRule="auto"/>
        <w:ind w:firstLine="709"/>
        <w:jc w:val="both"/>
        <w:rPr>
          <w:lang w:eastAsia="en-US"/>
        </w:rPr>
      </w:pPr>
    </w:p>
    <w:p w:rsidR="003F0557" w:rsidRPr="006A4076" w:rsidRDefault="003F0557" w:rsidP="003F0557">
      <w:pPr>
        <w:spacing w:line="276" w:lineRule="auto"/>
        <w:ind w:firstLine="709"/>
        <w:jc w:val="both"/>
        <w:rPr>
          <w:iCs/>
        </w:rPr>
      </w:pPr>
      <w:r w:rsidRPr="006A4076">
        <w:t xml:space="preserve">«Методика уровня выраженности и направленности рефлексии» М. Гранта направлена на выявление </w:t>
      </w:r>
      <w:r w:rsidRPr="006A4076">
        <w:rPr>
          <w:iCs/>
        </w:rPr>
        <w:t xml:space="preserve">выраженности и направленности рефлексии. </w:t>
      </w:r>
      <w:r w:rsidRPr="006A4076">
        <w:t xml:space="preserve">Данная методика </w:t>
      </w:r>
      <w:r w:rsidRPr="006A4076">
        <w:rPr>
          <w:iCs/>
        </w:rPr>
        <w:t xml:space="preserve">включает в себя две шкалы: </w:t>
      </w:r>
      <w:proofErr w:type="spellStart"/>
      <w:r w:rsidRPr="006A4076">
        <w:rPr>
          <w:iCs/>
        </w:rPr>
        <w:t>саморефлексии</w:t>
      </w:r>
      <w:proofErr w:type="spellEnd"/>
      <w:r w:rsidRPr="006A4076">
        <w:rPr>
          <w:iCs/>
        </w:rPr>
        <w:t xml:space="preserve"> и </w:t>
      </w:r>
      <w:proofErr w:type="spellStart"/>
      <w:r w:rsidRPr="006A4076">
        <w:rPr>
          <w:iCs/>
        </w:rPr>
        <w:t>социорефлексии</w:t>
      </w:r>
      <w:proofErr w:type="spellEnd"/>
      <w:r w:rsidRPr="006A4076">
        <w:rPr>
          <w:iCs/>
        </w:rPr>
        <w:t xml:space="preserve">. Каждая из шкал представлена 10 прямыми и обратными утверждениями, которые оцениваются по 6-балльной шкале. Интерпретация результатов представлена в таблицах 3-4. </w:t>
      </w:r>
    </w:p>
    <w:p w:rsidR="003F0557" w:rsidRPr="006A4076" w:rsidRDefault="003F0557" w:rsidP="003F0557">
      <w:pPr>
        <w:spacing w:line="276" w:lineRule="auto"/>
        <w:ind w:firstLine="709"/>
        <w:jc w:val="both"/>
        <w:rPr>
          <w:iCs/>
        </w:rPr>
      </w:pPr>
    </w:p>
    <w:p w:rsidR="003F0557" w:rsidRPr="006A4076" w:rsidRDefault="003F0557" w:rsidP="003F0557">
      <w:pPr>
        <w:spacing w:line="276" w:lineRule="auto"/>
        <w:ind w:firstLine="709"/>
        <w:jc w:val="both"/>
        <w:rPr>
          <w:iCs/>
        </w:rPr>
      </w:pPr>
      <w:r w:rsidRPr="006A4076">
        <w:rPr>
          <w:iCs/>
        </w:rPr>
        <w:lastRenderedPageBreak/>
        <w:t xml:space="preserve">Таблица 3 – Интерпретация данных по </w:t>
      </w:r>
      <w:r w:rsidRPr="006A4076">
        <w:t>«Методике уровня выраженности и направленности рефлексии» М. Гранта (</w:t>
      </w:r>
      <w:proofErr w:type="spellStart"/>
      <w:r w:rsidRPr="006A4076">
        <w:t>саморефлексивность</w:t>
      </w:r>
      <w:proofErr w:type="spellEnd"/>
      <w:r w:rsidRPr="006A4076"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7"/>
        <w:gridCol w:w="2188"/>
        <w:gridCol w:w="4246"/>
      </w:tblGrid>
      <w:tr w:rsidR="003F0557" w:rsidRPr="006A4076" w:rsidTr="000779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Уровень </w:t>
            </w:r>
            <w:proofErr w:type="spellStart"/>
            <w:r w:rsidRPr="006A4076">
              <w:rPr>
                <w:iCs/>
              </w:rPr>
              <w:t>саморефлексии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Баллы (стены)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Интерпретация </w:t>
            </w:r>
          </w:p>
        </w:tc>
      </w:tr>
      <w:tr w:rsidR="003F0557" w:rsidRPr="006A4076" w:rsidTr="000779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Высокий уровень </w:t>
            </w:r>
            <w:proofErr w:type="spellStart"/>
            <w:r w:rsidRPr="006A4076">
              <w:rPr>
                <w:iCs/>
              </w:rPr>
              <w:t>саморефлексии</w:t>
            </w:r>
            <w:proofErr w:type="spellEnd"/>
            <w:r w:rsidRPr="006A4076">
              <w:rPr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41 и более баллов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Проявляется в дифференцированном, актуальном осознании личностью своих потребностей, ресурсов, состояний.</w:t>
            </w:r>
          </w:p>
        </w:tc>
      </w:tr>
      <w:tr w:rsidR="003F0557" w:rsidRPr="006A4076" w:rsidTr="000779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Средний уровень </w:t>
            </w:r>
            <w:proofErr w:type="spellStart"/>
            <w:r w:rsidRPr="006A4076">
              <w:rPr>
                <w:iCs/>
              </w:rPr>
              <w:t>саморефлексии</w:t>
            </w:r>
            <w:proofErr w:type="spellEnd"/>
            <w:r w:rsidRPr="006A4076">
              <w:rPr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20 до 40 баллов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Проявляется в умеренном осознании личностью своих потребностей, ресурсов, состояний.</w:t>
            </w:r>
          </w:p>
        </w:tc>
      </w:tr>
      <w:tr w:rsidR="003F0557" w:rsidRPr="006A4076" w:rsidTr="000779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Низкий уровень </w:t>
            </w:r>
            <w:proofErr w:type="spellStart"/>
            <w:r w:rsidRPr="006A4076">
              <w:rPr>
                <w:iCs/>
              </w:rPr>
              <w:t>саморефлексии</w:t>
            </w:r>
            <w:proofErr w:type="spellEnd"/>
            <w:r w:rsidRPr="006A4076">
              <w:rPr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19 и менее баллов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Проявляется в ограниченном осознании личностью своих потребностей, ресурсов, состояний.</w:t>
            </w:r>
          </w:p>
        </w:tc>
      </w:tr>
    </w:tbl>
    <w:p w:rsidR="003F0557" w:rsidRPr="006A4076" w:rsidRDefault="003F0557" w:rsidP="003F0557">
      <w:pPr>
        <w:spacing w:line="276" w:lineRule="auto"/>
        <w:ind w:firstLine="709"/>
        <w:jc w:val="both"/>
        <w:rPr>
          <w:lang w:eastAsia="en-US"/>
        </w:rPr>
      </w:pPr>
    </w:p>
    <w:p w:rsidR="003F0557" w:rsidRPr="006A4076" w:rsidRDefault="003F0557" w:rsidP="003F0557">
      <w:pPr>
        <w:spacing w:line="276" w:lineRule="auto"/>
        <w:ind w:firstLine="709"/>
        <w:jc w:val="both"/>
        <w:rPr>
          <w:iCs/>
        </w:rPr>
      </w:pPr>
      <w:r w:rsidRPr="006A4076">
        <w:rPr>
          <w:iCs/>
        </w:rPr>
        <w:t xml:space="preserve">Таблица 4 – Интерпретация данных по </w:t>
      </w:r>
      <w:r w:rsidRPr="006A4076">
        <w:t>«Методике уровня выраженности и направленности рефлексии» М. Гранта (</w:t>
      </w:r>
      <w:proofErr w:type="spellStart"/>
      <w:r w:rsidRPr="006A4076">
        <w:t>социорефлексивность</w:t>
      </w:r>
      <w:proofErr w:type="spellEnd"/>
      <w:r w:rsidRPr="006A4076"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4"/>
        <w:gridCol w:w="2451"/>
        <w:gridCol w:w="4376"/>
      </w:tblGrid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Уровень </w:t>
            </w:r>
            <w:proofErr w:type="spellStart"/>
            <w:r w:rsidRPr="006A4076">
              <w:rPr>
                <w:iCs/>
              </w:rPr>
              <w:t>социорефлексии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Баллы (стены)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Интерпретация 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Высокий уровень </w:t>
            </w:r>
            <w:proofErr w:type="spellStart"/>
            <w:r w:rsidRPr="006A4076">
              <w:rPr>
                <w:iCs/>
              </w:rPr>
              <w:t>социорефлексии</w:t>
            </w:r>
            <w:proofErr w:type="spellEnd"/>
            <w:r w:rsidRPr="006A4076">
              <w:rPr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41 и более баллов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Проявляется в  дифференцированном, актуальном осознании личностью потребностей, состояний, мотивов других людей.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Средний уровень </w:t>
            </w:r>
            <w:proofErr w:type="spellStart"/>
            <w:r w:rsidRPr="006A4076">
              <w:rPr>
                <w:iCs/>
              </w:rPr>
              <w:t>социорефлексии</w:t>
            </w:r>
            <w:proofErr w:type="spellEnd"/>
            <w:r w:rsidRPr="006A4076">
              <w:rPr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20 до 40 баллов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Проявляется в умеренном осознании личностью потребностей, состояний, мотивов других людей.</w:t>
            </w:r>
          </w:p>
        </w:tc>
      </w:tr>
      <w:tr w:rsidR="003F0557" w:rsidRPr="006A4076" w:rsidTr="000779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Низкий уровень </w:t>
            </w:r>
            <w:proofErr w:type="spellStart"/>
            <w:r w:rsidRPr="006A4076">
              <w:rPr>
                <w:iCs/>
              </w:rPr>
              <w:t>социорефлексии</w:t>
            </w:r>
            <w:proofErr w:type="spellEnd"/>
            <w:r w:rsidRPr="006A4076">
              <w:rPr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 xml:space="preserve">От 19 и менее баллов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7" w:rsidRPr="006A4076" w:rsidRDefault="003F0557" w:rsidP="0007793D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A4076">
              <w:rPr>
                <w:iCs/>
              </w:rPr>
              <w:t>Проявляется в ограниченном осознании личностью потребностей, состояний, мотивов других людей.</w:t>
            </w:r>
          </w:p>
        </w:tc>
      </w:tr>
    </w:tbl>
    <w:p w:rsidR="003F0557" w:rsidRPr="006A4076" w:rsidRDefault="003F0557" w:rsidP="003F0557">
      <w:pPr>
        <w:spacing w:line="276" w:lineRule="auto"/>
        <w:ind w:firstLine="709"/>
        <w:jc w:val="both"/>
        <w:rPr>
          <w:lang w:eastAsia="en-US"/>
        </w:rPr>
      </w:pPr>
    </w:p>
    <w:p w:rsidR="003F0557" w:rsidRPr="006A4076" w:rsidRDefault="003F0557" w:rsidP="003F0557">
      <w:pPr>
        <w:spacing w:line="276" w:lineRule="auto"/>
        <w:ind w:firstLine="709"/>
        <w:jc w:val="both"/>
        <w:rPr>
          <w:rFonts w:eastAsia="Calibri"/>
        </w:rPr>
      </w:pPr>
      <w:r w:rsidRPr="006A4076">
        <w:rPr>
          <w:iCs/>
        </w:rPr>
        <w:t xml:space="preserve">Также применялся </w:t>
      </w:r>
      <w:r w:rsidRPr="006A4076">
        <w:rPr>
          <w:bCs/>
        </w:rPr>
        <w:t xml:space="preserve">метод корреляционного анализа по критерию </w:t>
      </w:r>
      <w:r w:rsidRPr="006A4076">
        <w:rPr>
          <w:bCs/>
          <w:lang w:val="en-US"/>
        </w:rPr>
        <w:t>r</w:t>
      </w:r>
      <w:r w:rsidRPr="006A4076">
        <w:rPr>
          <w:bCs/>
        </w:rPr>
        <w:t>-</w:t>
      </w:r>
      <w:proofErr w:type="spellStart"/>
      <w:r w:rsidRPr="006A4076">
        <w:rPr>
          <w:bCs/>
        </w:rPr>
        <w:t>Спирмена</w:t>
      </w:r>
      <w:proofErr w:type="spellEnd"/>
      <w:r w:rsidRPr="006A4076">
        <w:rPr>
          <w:iCs/>
        </w:rPr>
        <w:t xml:space="preserve">, который позволяет проанализировать специфику взаимосвязей </w:t>
      </w:r>
      <w:proofErr w:type="spellStart"/>
      <w:r w:rsidRPr="006A4076">
        <w:rPr>
          <w:rFonts w:eastAsia="Calibri"/>
        </w:rPr>
        <w:t>рефлексивности</w:t>
      </w:r>
      <w:proofErr w:type="spellEnd"/>
      <w:r w:rsidRPr="006A4076">
        <w:rPr>
          <w:rFonts w:eastAsia="Calibri"/>
        </w:rPr>
        <w:t xml:space="preserve"> и стратегий реагирования в конфликтной ситуации у курсантов на основе объективных математических расчетов.</w:t>
      </w:r>
    </w:p>
    <w:p w:rsidR="003F0557" w:rsidRPr="006A4076" w:rsidRDefault="003F0557" w:rsidP="003F0557">
      <w:pPr>
        <w:spacing w:line="276" w:lineRule="auto"/>
        <w:ind w:firstLine="709"/>
        <w:jc w:val="both"/>
        <w:rPr>
          <w:rFonts w:eastAsia="Calibri"/>
          <w:szCs w:val="28"/>
        </w:rPr>
      </w:pPr>
      <w:r w:rsidRPr="00015691">
        <w:t xml:space="preserve">Таким образом, </w:t>
      </w:r>
      <w:r>
        <w:rPr>
          <w:rFonts w:eastAsia="Calibri"/>
          <w:szCs w:val="28"/>
        </w:rPr>
        <w:t>э</w:t>
      </w:r>
      <w:r w:rsidRPr="006A4076">
        <w:rPr>
          <w:rFonts w:eastAsia="Calibri"/>
          <w:szCs w:val="28"/>
        </w:rPr>
        <w:t xml:space="preserve">мпирическое исследование, направленное на выявление взаимосвязей </w:t>
      </w:r>
      <w:proofErr w:type="spellStart"/>
      <w:r w:rsidRPr="006A4076">
        <w:rPr>
          <w:rFonts w:eastAsia="Calibri"/>
          <w:szCs w:val="28"/>
        </w:rPr>
        <w:t>рефлексивности</w:t>
      </w:r>
      <w:proofErr w:type="spellEnd"/>
      <w:r w:rsidRPr="006A4076">
        <w:rPr>
          <w:rFonts w:eastAsia="Calibri"/>
          <w:szCs w:val="28"/>
        </w:rPr>
        <w:t xml:space="preserve"> и стратегий реагирования в конфликтной ситуации у курсантов, включало в себя проведение психодиагностического обследования. База исследования: Федеральное государственное казенное военное образовательное учреждение высшего образования «Новосибирский военный ордена Жукова институт имени генерала армии И.К. Яковлева войск национальной гвардии Российской Федерации». Выборка исследования: 51 курсант в возрасте от 18 до 21 года. </w:t>
      </w:r>
      <w:proofErr w:type="gramStart"/>
      <w:r w:rsidRPr="006A4076">
        <w:rPr>
          <w:rFonts w:eastAsia="Calibri"/>
          <w:szCs w:val="28"/>
        </w:rPr>
        <w:t>Теоретико-методологическая основа исследования: модель Томаса-</w:t>
      </w:r>
      <w:proofErr w:type="spellStart"/>
      <w:r w:rsidRPr="006A4076">
        <w:rPr>
          <w:rFonts w:eastAsia="Calibri"/>
          <w:szCs w:val="28"/>
        </w:rPr>
        <w:t>Килменна</w:t>
      </w:r>
      <w:proofErr w:type="spellEnd"/>
      <w:r w:rsidRPr="006A4076">
        <w:rPr>
          <w:rFonts w:eastAsia="Calibri"/>
          <w:szCs w:val="28"/>
        </w:rPr>
        <w:t xml:space="preserve"> (K.</w:t>
      </w:r>
      <w:proofErr w:type="gramEnd"/>
      <w:r w:rsidRPr="006A4076">
        <w:rPr>
          <w:rFonts w:eastAsia="Calibri"/>
          <w:szCs w:val="28"/>
        </w:rPr>
        <w:t xml:space="preserve"> </w:t>
      </w:r>
      <w:proofErr w:type="spellStart"/>
      <w:r w:rsidRPr="006A4076">
        <w:rPr>
          <w:rFonts w:eastAsia="Calibri"/>
          <w:szCs w:val="28"/>
        </w:rPr>
        <w:t>Thomas</w:t>
      </w:r>
      <w:proofErr w:type="spellEnd"/>
      <w:r w:rsidRPr="006A4076">
        <w:rPr>
          <w:rFonts w:eastAsia="Calibri"/>
          <w:szCs w:val="28"/>
        </w:rPr>
        <w:t xml:space="preserve">, R. </w:t>
      </w:r>
      <w:proofErr w:type="spellStart"/>
      <w:proofErr w:type="gramStart"/>
      <w:r w:rsidRPr="006A4076">
        <w:rPr>
          <w:rFonts w:eastAsia="Calibri"/>
          <w:szCs w:val="28"/>
        </w:rPr>
        <w:t>Kilmann</w:t>
      </w:r>
      <w:proofErr w:type="spellEnd"/>
      <w:r w:rsidRPr="006A4076">
        <w:rPr>
          <w:rFonts w:eastAsia="Calibri"/>
          <w:szCs w:val="28"/>
        </w:rPr>
        <w:t xml:space="preserve">); теория </w:t>
      </w:r>
      <w:proofErr w:type="spellStart"/>
      <w:r w:rsidRPr="006A4076">
        <w:rPr>
          <w:rFonts w:eastAsia="Calibri"/>
          <w:szCs w:val="28"/>
        </w:rPr>
        <w:t>рефлексивности</w:t>
      </w:r>
      <w:proofErr w:type="spellEnd"/>
      <w:r w:rsidRPr="006A4076">
        <w:rPr>
          <w:rFonts w:eastAsia="Calibri"/>
          <w:szCs w:val="28"/>
        </w:rPr>
        <w:t xml:space="preserve"> как устойчивого личностного качества И.Н. Семенова; принцип детерминизма (А.Н. Леонтьев, С.Л. Рубинштейн); принцип </w:t>
      </w:r>
      <w:proofErr w:type="spellStart"/>
      <w:r w:rsidRPr="006A4076">
        <w:rPr>
          <w:rFonts w:eastAsia="Calibri"/>
          <w:szCs w:val="28"/>
        </w:rPr>
        <w:t>субъектности</w:t>
      </w:r>
      <w:proofErr w:type="spellEnd"/>
      <w:r w:rsidRPr="006A4076">
        <w:rPr>
          <w:rFonts w:eastAsia="Calibri"/>
          <w:szCs w:val="28"/>
        </w:rPr>
        <w:t xml:space="preserve"> (С.Л. Рубинштейн).</w:t>
      </w:r>
      <w:proofErr w:type="gramEnd"/>
    </w:p>
    <w:p w:rsidR="003F0557" w:rsidRPr="006A4076" w:rsidRDefault="003F0557" w:rsidP="003F0557">
      <w:pPr>
        <w:spacing w:line="276" w:lineRule="auto"/>
        <w:ind w:firstLine="709"/>
        <w:jc w:val="both"/>
        <w:rPr>
          <w:rFonts w:eastAsia="Calibri"/>
          <w:szCs w:val="28"/>
        </w:rPr>
      </w:pPr>
      <w:r w:rsidRPr="006A4076">
        <w:rPr>
          <w:rFonts w:eastAsia="Calibri"/>
          <w:szCs w:val="28"/>
        </w:rPr>
        <w:lastRenderedPageBreak/>
        <w:t xml:space="preserve">Для выявления особенностей </w:t>
      </w:r>
      <w:proofErr w:type="spellStart"/>
      <w:r w:rsidRPr="006A4076">
        <w:rPr>
          <w:rFonts w:eastAsia="Calibri"/>
          <w:szCs w:val="28"/>
        </w:rPr>
        <w:t>рефлексивности</w:t>
      </w:r>
      <w:proofErr w:type="spellEnd"/>
      <w:r w:rsidRPr="006A4076">
        <w:rPr>
          <w:rFonts w:eastAsia="Calibri"/>
          <w:szCs w:val="28"/>
        </w:rPr>
        <w:t xml:space="preserve"> и стратегий реагирования в конфликтной ситуации у курсантов использовались следующие психодиагностические методики: тест определения стратегии реагирования в конфликтной ситуации К. Томаса (адаптация Н.В. Гришиной); «Методика определения уровня </w:t>
      </w:r>
      <w:proofErr w:type="spellStart"/>
      <w:r w:rsidRPr="006A4076">
        <w:rPr>
          <w:rFonts w:eastAsia="Calibri"/>
          <w:szCs w:val="28"/>
        </w:rPr>
        <w:t>рефлексивности</w:t>
      </w:r>
      <w:proofErr w:type="spellEnd"/>
      <w:r w:rsidRPr="006A4076">
        <w:rPr>
          <w:rFonts w:eastAsia="Calibri"/>
          <w:szCs w:val="28"/>
        </w:rPr>
        <w:t>» А.В. Карпова, В.В. Пономаревой; «Методика уровня выраженности и направленности рефлексии» М. Гранта.</w:t>
      </w:r>
      <w:r w:rsidRPr="006A4076">
        <w:rPr>
          <w:sz w:val="22"/>
        </w:rPr>
        <w:t xml:space="preserve"> </w:t>
      </w:r>
      <w:r w:rsidRPr="006A4076">
        <w:rPr>
          <w:rFonts w:eastAsia="Calibri"/>
          <w:szCs w:val="28"/>
        </w:rPr>
        <w:t>Также применялся метод корреляционного анализа по критерию r-</w:t>
      </w:r>
      <w:proofErr w:type="spellStart"/>
      <w:r w:rsidRPr="006A4076">
        <w:rPr>
          <w:rFonts w:eastAsia="Calibri"/>
          <w:szCs w:val="28"/>
        </w:rPr>
        <w:t>Спирмена</w:t>
      </w:r>
      <w:proofErr w:type="spellEnd"/>
      <w:r w:rsidRPr="006A4076">
        <w:rPr>
          <w:rFonts w:eastAsia="Calibri"/>
          <w:szCs w:val="28"/>
        </w:rPr>
        <w:t xml:space="preserve">, который позволяет проанализировать специфику взаимосвязей </w:t>
      </w:r>
      <w:proofErr w:type="spellStart"/>
      <w:r w:rsidRPr="006A4076">
        <w:rPr>
          <w:rFonts w:eastAsia="Calibri"/>
          <w:szCs w:val="28"/>
        </w:rPr>
        <w:t>рефлексивности</w:t>
      </w:r>
      <w:proofErr w:type="spellEnd"/>
      <w:r w:rsidRPr="006A4076">
        <w:rPr>
          <w:rFonts w:eastAsia="Calibri"/>
          <w:szCs w:val="28"/>
        </w:rPr>
        <w:t xml:space="preserve"> и стратегий реагирования в конфликтной ситуации у курсантов на основе объективных математических расчетов.</w:t>
      </w:r>
    </w:p>
    <w:p w:rsidR="003F0557" w:rsidRPr="00015691" w:rsidRDefault="003F0557" w:rsidP="003F0557">
      <w:pPr>
        <w:pStyle w:val="a6"/>
        <w:spacing w:line="288" w:lineRule="auto"/>
        <w:ind w:left="0"/>
        <w:rPr>
          <w:sz w:val="24"/>
          <w:szCs w:val="24"/>
        </w:rPr>
      </w:pPr>
    </w:p>
    <w:p w:rsidR="003F0557" w:rsidRDefault="003F0557" w:rsidP="003F0557">
      <w:pPr>
        <w:adjustRightInd w:val="0"/>
        <w:spacing w:line="288" w:lineRule="auto"/>
        <w:ind w:firstLine="709"/>
        <w:jc w:val="both"/>
        <w:rPr>
          <w:b/>
        </w:rPr>
      </w:pPr>
      <w:r w:rsidRPr="00015691">
        <w:rPr>
          <w:b/>
        </w:rPr>
        <w:t>Список литературы:</w:t>
      </w:r>
    </w:p>
    <w:p w:rsidR="003F0557" w:rsidRPr="00F6225E" w:rsidRDefault="003F0557" w:rsidP="003F0557">
      <w:pPr>
        <w:numPr>
          <w:ilvl w:val="0"/>
          <w:numId w:val="1"/>
        </w:numPr>
        <w:adjustRightInd w:val="0"/>
        <w:spacing w:line="276" w:lineRule="auto"/>
        <w:jc w:val="both"/>
        <w:rPr>
          <w:b/>
        </w:rPr>
      </w:pPr>
      <w:r w:rsidRPr="00F6225E">
        <w:t>Леонтьев А.Н. Деятельность. Сознание. Личность. М.: Академия, 2005. 352 с.</w:t>
      </w:r>
    </w:p>
    <w:p w:rsidR="003F0557" w:rsidRPr="00F6225E" w:rsidRDefault="003F0557" w:rsidP="003F0557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6225E">
        <w:rPr>
          <w:sz w:val="24"/>
          <w:szCs w:val="24"/>
        </w:rPr>
        <w:t>Леонтьев Д.А., Осин Е.Н. Рефлексия «Хорошая» и «Дурная»: от объяснительной модели к дифференциальной диагностике // Психология. Журнал ВШЭ. 2014. №4. С. 110-135.</w:t>
      </w:r>
    </w:p>
    <w:p w:rsidR="003F0557" w:rsidRPr="00F6225E" w:rsidRDefault="003F0557" w:rsidP="003F0557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F6225E">
        <w:rPr>
          <w:sz w:val="24"/>
          <w:szCs w:val="24"/>
        </w:rPr>
        <w:t>Ожиганова</w:t>
      </w:r>
      <w:proofErr w:type="spellEnd"/>
      <w:r w:rsidRPr="00F6225E">
        <w:rPr>
          <w:sz w:val="24"/>
          <w:szCs w:val="24"/>
        </w:rPr>
        <w:t xml:space="preserve"> Г.В. Рефлексия, </w:t>
      </w:r>
      <w:proofErr w:type="spellStart"/>
      <w:r w:rsidRPr="00F6225E">
        <w:rPr>
          <w:sz w:val="24"/>
          <w:szCs w:val="24"/>
        </w:rPr>
        <w:t>рефлексивность</w:t>
      </w:r>
      <w:proofErr w:type="spellEnd"/>
      <w:r w:rsidRPr="00F6225E">
        <w:rPr>
          <w:sz w:val="24"/>
          <w:szCs w:val="24"/>
        </w:rPr>
        <w:t xml:space="preserve"> и высшие рефлексивные способности: подходы к исследованию // Вестник Костромского государственного университета. Серия: Педагогика. Психология. </w:t>
      </w:r>
      <w:proofErr w:type="spellStart"/>
      <w:r w:rsidRPr="00F6225E">
        <w:rPr>
          <w:sz w:val="24"/>
          <w:szCs w:val="24"/>
        </w:rPr>
        <w:t>Социокинетика</w:t>
      </w:r>
      <w:proofErr w:type="spellEnd"/>
      <w:r w:rsidRPr="00F6225E">
        <w:rPr>
          <w:sz w:val="24"/>
          <w:szCs w:val="24"/>
        </w:rPr>
        <w:t>. 2018. №4. С. 56-60.</w:t>
      </w:r>
    </w:p>
    <w:p w:rsidR="003F0557" w:rsidRPr="00F6225E" w:rsidRDefault="003F0557" w:rsidP="003F0557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6225E">
        <w:rPr>
          <w:sz w:val="24"/>
          <w:szCs w:val="24"/>
        </w:rPr>
        <w:t xml:space="preserve">Панова Л.П. </w:t>
      </w:r>
      <w:proofErr w:type="spellStart"/>
      <w:r w:rsidRPr="00F6225E">
        <w:rPr>
          <w:sz w:val="24"/>
          <w:szCs w:val="24"/>
        </w:rPr>
        <w:t>Рефлексивность</w:t>
      </w:r>
      <w:proofErr w:type="spellEnd"/>
      <w:r w:rsidRPr="00F6225E">
        <w:rPr>
          <w:sz w:val="24"/>
          <w:szCs w:val="24"/>
        </w:rPr>
        <w:t xml:space="preserve"> как один из необходимых признаков интегративных умений // Вестник МГУ. 2009. №2. С. 122-125. </w:t>
      </w:r>
    </w:p>
    <w:p w:rsidR="003F0557" w:rsidRPr="00F6225E" w:rsidRDefault="003F0557" w:rsidP="003F0557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6225E">
        <w:rPr>
          <w:sz w:val="24"/>
          <w:szCs w:val="24"/>
        </w:rPr>
        <w:t>Рубинштейн С.Л. Бытие и Сознание. Человек и мир. СПб</w:t>
      </w:r>
      <w:proofErr w:type="gramStart"/>
      <w:r w:rsidRPr="00F6225E">
        <w:rPr>
          <w:sz w:val="24"/>
          <w:szCs w:val="24"/>
        </w:rPr>
        <w:t xml:space="preserve">.: </w:t>
      </w:r>
      <w:proofErr w:type="gramEnd"/>
      <w:r w:rsidRPr="00F6225E">
        <w:rPr>
          <w:sz w:val="24"/>
          <w:szCs w:val="24"/>
        </w:rPr>
        <w:t>Питер, 2003. 512 с.</w:t>
      </w:r>
    </w:p>
    <w:p w:rsidR="003F0557" w:rsidRPr="00F6225E" w:rsidRDefault="003F0557" w:rsidP="003F0557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6225E">
        <w:rPr>
          <w:sz w:val="24"/>
          <w:szCs w:val="24"/>
        </w:rPr>
        <w:t>Семенов И.Н. Вехи и направления развития рефлексивной психологии на рубеже ХХ-ХХ1 веков // Психология. Историко-критические обзоры и современные исследования. 2012. № 2-3. С. 7-32.</w:t>
      </w:r>
    </w:p>
    <w:p w:rsidR="003F0557" w:rsidRPr="00F6225E" w:rsidRDefault="003F0557" w:rsidP="003F0557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4"/>
          <w:szCs w:val="24"/>
          <w:lang w:val="en-US"/>
        </w:rPr>
      </w:pPr>
      <w:proofErr w:type="spellStart"/>
      <w:r w:rsidRPr="00F6225E">
        <w:rPr>
          <w:sz w:val="24"/>
          <w:szCs w:val="24"/>
        </w:rPr>
        <w:t>Шучковская</w:t>
      </w:r>
      <w:proofErr w:type="spellEnd"/>
      <w:r w:rsidRPr="00F6225E">
        <w:rPr>
          <w:sz w:val="24"/>
          <w:szCs w:val="24"/>
        </w:rPr>
        <w:t xml:space="preserve"> Е.С. </w:t>
      </w:r>
      <w:proofErr w:type="spellStart"/>
      <w:r w:rsidRPr="00F6225E">
        <w:rPr>
          <w:sz w:val="24"/>
          <w:szCs w:val="24"/>
        </w:rPr>
        <w:t>Рефлексивность</w:t>
      </w:r>
      <w:proofErr w:type="spellEnd"/>
      <w:r w:rsidRPr="00F6225E">
        <w:rPr>
          <w:sz w:val="24"/>
          <w:szCs w:val="24"/>
        </w:rPr>
        <w:t xml:space="preserve"> и ее исследование // Психология и педагогика: методика и проблемы практического применения. 2008. </w:t>
      </w:r>
      <w:r w:rsidRPr="00F6225E">
        <w:rPr>
          <w:sz w:val="24"/>
          <w:szCs w:val="24"/>
          <w:lang w:val="en-US"/>
        </w:rPr>
        <w:t xml:space="preserve">№4-1. </w:t>
      </w:r>
      <w:r w:rsidRPr="00F6225E">
        <w:rPr>
          <w:sz w:val="24"/>
          <w:szCs w:val="24"/>
        </w:rPr>
        <w:t>С</w:t>
      </w:r>
      <w:r w:rsidRPr="00F6225E">
        <w:rPr>
          <w:sz w:val="24"/>
          <w:szCs w:val="24"/>
          <w:lang w:val="en-US"/>
        </w:rPr>
        <w:t>. 53-58.</w:t>
      </w:r>
    </w:p>
    <w:p w:rsidR="003F0557" w:rsidRPr="00F6225E" w:rsidRDefault="003F0557" w:rsidP="003F0557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4"/>
          <w:szCs w:val="24"/>
          <w:lang w:val="en-US"/>
        </w:rPr>
      </w:pPr>
      <w:r w:rsidRPr="00F6225E">
        <w:rPr>
          <w:sz w:val="24"/>
          <w:szCs w:val="24"/>
          <w:lang w:val="en-US"/>
        </w:rPr>
        <w:t xml:space="preserve">Thomas K., </w:t>
      </w:r>
      <w:proofErr w:type="spellStart"/>
      <w:r w:rsidRPr="00F6225E">
        <w:rPr>
          <w:sz w:val="24"/>
          <w:szCs w:val="24"/>
          <w:lang w:val="en-US"/>
        </w:rPr>
        <w:t>Kilmann</w:t>
      </w:r>
      <w:proofErr w:type="spellEnd"/>
      <w:r w:rsidRPr="00F6225E">
        <w:rPr>
          <w:sz w:val="24"/>
          <w:szCs w:val="24"/>
          <w:lang w:val="en-US"/>
        </w:rPr>
        <w:t xml:space="preserve"> R. Thomas-</w:t>
      </w:r>
      <w:proofErr w:type="spellStart"/>
      <w:r w:rsidRPr="00F6225E">
        <w:rPr>
          <w:sz w:val="24"/>
          <w:szCs w:val="24"/>
          <w:lang w:val="en-US"/>
        </w:rPr>
        <w:t>Kilmann</w:t>
      </w:r>
      <w:proofErr w:type="spellEnd"/>
      <w:r w:rsidRPr="00F6225E">
        <w:rPr>
          <w:sz w:val="24"/>
          <w:szCs w:val="24"/>
          <w:lang w:val="en-US"/>
        </w:rPr>
        <w:t xml:space="preserve"> conflict MODE instrument. 1976. DOI: 10.1037/t02326-000.</w:t>
      </w:r>
    </w:p>
    <w:p w:rsidR="00C91CF3" w:rsidRDefault="00C91CF3">
      <w:bookmarkStart w:id="0" w:name="_GoBack"/>
      <w:bookmarkEnd w:id="0"/>
    </w:p>
    <w:sectPr w:rsidR="00C9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099E"/>
    <w:multiLevelType w:val="hybridMultilevel"/>
    <w:tmpl w:val="A81CC654"/>
    <w:lvl w:ilvl="0" w:tplc="0AE44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2"/>
    <w:rsid w:val="003F0557"/>
    <w:rsid w:val="00C91CF3"/>
    <w:rsid w:val="00E4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1,заголовок нужный,ТекстМой,Рис,ВКР!,List Paragraph1,Цветной список - Акцент 11,Надпись к иллюстрации,List Paragraph"/>
    <w:basedOn w:val="a"/>
    <w:link w:val="a4"/>
    <w:uiPriority w:val="34"/>
    <w:qFormat/>
    <w:rsid w:val="003F0557"/>
    <w:pPr>
      <w:widowControl w:val="0"/>
      <w:autoSpaceDE w:val="0"/>
      <w:autoSpaceDN w:val="0"/>
      <w:ind w:left="216" w:firstLine="71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3F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F0557"/>
    <w:pPr>
      <w:widowControl w:val="0"/>
      <w:autoSpaceDE w:val="0"/>
      <w:autoSpaceDN w:val="0"/>
      <w:ind w:left="216" w:firstLine="710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F0557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Варианты ответов Знак,Абзац списка 1 Знак,Абзац списка1 Знак,заголовок нужный Знак,ТекстМой Знак,Рис Знак,ВКР! Знак,List Paragraph1 Знак,Цветной список - Акцент 11 Знак,Надпись к иллюстрации Знак,List Paragraph Знак"/>
    <w:link w:val="a3"/>
    <w:uiPriority w:val="34"/>
    <w:locked/>
    <w:rsid w:val="003F05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1,заголовок нужный,ТекстМой,Рис,ВКР!,List Paragraph1,Цветной список - Акцент 11,Надпись к иллюстрации,List Paragraph"/>
    <w:basedOn w:val="a"/>
    <w:link w:val="a4"/>
    <w:uiPriority w:val="34"/>
    <w:qFormat/>
    <w:rsid w:val="003F0557"/>
    <w:pPr>
      <w:widowControl w:val="0"/>
      <w:autoSpaceDE w:val="0"/>
      <w:autoSpaceDN w:val="0"/>
      <w:ind w:left="216" w:firstLine="71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3F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F0557"/>
    <w:pPr>
      <w:widowControl w:val="0"/>
      <w:autoSpaceDE w:val="0"/>
      <w:autoSpaceDN w:val="0"/>
      <w:ind w:left="216" w:firstLine="710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F0557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Варианты ответов Знак,Абзац списка 1 Знак,Абзац списка1 Знак,заголовок нужный Знак,ТекстМой Знак,Рис Знак,ВКР! Знак,List Paragraph1 Знак,Цветной список - Акцент 11 Знак,Надпись к иллюстрации Знак,List Paragraph Знак"/>
    <w:link w:val="a3"/>
    <w:uiPriority w:val="34"/>
    <w:locked/>
    <w:rsid w:val="003F05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2025-07-03T07:40:00Z</dcterms:created>
  <dcterms:modified xsi:type="dcterms:W3CDTF">2025-07-03T07:41:00Z</dcterms:modified>
</cp:coreProperties>
</file>