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BC" w:rsidRPr="00CE19BC" w:rsidRDefault="00CE19BC" w:rsidP="00CE19BC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</w:rPr>
      </w:pPr>
      <w:r w:rsidRPr="00CE19BC">
        <w:rPr>
          <w:rFonts w:ascii="Times New Roman" w:hAnsi="Times New Roman"/>
        </w:rPr>
        <w:t>МИНИСТЕРСТВО ОБРАЗОВАНИЯ И НАУКИ РСО-АЛАНИЯ</w:t>
      </w:r>
    </w:p>
    <w:p w:rsidR="00CE19BC" w:rsidRPr="00CE19BC" w:rsidRDefault="00CE19BC" w:rsidP="00CE19BC">
      <w:pPr>
        <w:autoSpaceDE w:val="0"/>
        <w:autoSpaceDN w:val="0"/>
        <w:adjustRightInd w:val="0"/>
        <w:spacing w:after="0"/>
        <w:ind w:left="-709" w:right="-284"/>
        <w:jc w:val="center"/>
        <w:rPr>
          <w:rFonts w:ascii="Times New Roman" w:hAnsi="Times New Roman"/>
        </w:rPr>
      </w:pPr>
      <w:r w:rsidRPr="00CE19BC"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CE19BC" w:rsidRPr="00CE19BC" w:rsidRDefault="00CE19BC" w:rsidP="00CE19BC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/>
        </w:rPr>
      </w:pPr>
      <w:r w:rsidRPr="00CE19BC">
        <w:rPr>
          <w:rFonts w:ascii="Times New Roman" w:hAnsi="Times New Roman"/>
        </w:rPr>
        <w:t xml:space="preserve"> «</w:t>
      </w:r>
      <w:proofErr w:type="gramStart"/>
      <w:r w:rsidRPr="00CE19BC">
        <w:rPr>
          <w:rFonts w:ascii="Times New Roman" w:hAnsi="Times New Roman"/>
        </w:rPr>
        <w:t>СЕВЕРО-КАВКАЗСКИЙ</w:t>
      </w:r>
      <w:proofErr w:type="gramEnd"/>
      <w:r w:rsidRPr="00CE19BC">
        <w:rPr>
          <w:rFonts w:ascii="Times New Roman" w:hAnsi="Times New Roman"/>
        </w:rPr>
        <w:t xml:space="preserve"> АГРАРНО-ТЕХНОЛОГИЧЕСКИЙ КОЛЛЕДЖ»</w:t>
      </w: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Default="00CE19BC" w:rsidP="00CE19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E19BC" w:rsidRPr="00CE19BC" w:rsidRDefault="00CE19BC" w:rsidP="00CE19BC">
      <w:pPr>
        <w:autoSpaceDE w:val="0"/>
        <w:autoSpaceDN w:val="0"/>
        <w:adjustRightInd w:val="0"/>
        <w:spacing w:after="0"/>
        <w:ind w:left="-284" w:right="-284"/>
        <w:jc w:val="center"/>
        <w:rPr>
          <w:rFonts w:ascii="Times New Roman" w:hAnsi="Times New Roman"/>
          <w:sz w:val="32"/>
          <w:szCs w:val="32"/>
        </w:rPr>
      </w:pPr>
    </w:p>
    <w:p w:rsidR="00CE19BC" w:rsidRPr="00CE19BC" w:rsidRDefault="00CE19BC" w:rsidP="00CE19BC">
      <w:pPr>
        <w:autoSpaceDE w:val="0"/>
        <w:autoSpaceDN w:val="0"/>
        <w:adjustRightInd w:val="0"/>
        <w:ind w:left="-284" w:right="-284"/>
        <w:jc w:val="center"/>
        <w:rPr>
          <w:rFonts w:ascii="Times New Roman" w:hAnsi="Times New Roman"/>
          <w:sz w:val="32"/>
          <w:szCs w:val="32"/>
        </w:rPr>
      </w:pPr>
      <w:r w:rsidRPr="00CE19BC">
        <w:rPr>
          <w:rFonts w:ascii="Times New Roman" w:hAnsi="Times New Roman"/>
          <w:sz w:val="32"/>
          <w:szCs w:val="32"/>
        </w:rPr>
        <w:t>ДОКЛАД</w:t>
      </w:r>
    </w:p>
    <w:p w:rsidR="00CE19BC" w:rsidRPr="00CE19BC" w:rsidRDefault="00CE19BC" w:rsidP="00CE19BC">
      <w:pPr>
        <w:spacing w:line="276" w:lineRule="auto"/>
        <w:ind w:left="-284" w:right="-284"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E19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Основные подходы к подготовке квалифицированных кадров </w:t>
      </w:r>
      <w:r w:rsidRPr="00CE19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  <w:t>в НОТ «</w:t>
      </w:r>
      <w:proofErr w:type="spellStart"/>
      <w:r w:rsidRPr="00CE19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CE19BC" w:rsidRDefault="00CE19BC" w:rsidP="00CE19B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19BC" w:rsidRDefault="00CE19BC" w:rsidP="00CE19B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19BC" w:rsidRDefault="00CE19BC" w:rsidP="00CE19B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Куппеева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Юрьевна,</w:t>
      </w: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отделения</w:t>
      </w: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«Информационные технологии»</w:t>
      </w: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ГАПОУ СКАТК</w:t>
      </w: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9BC" w:rsidRDefault="00CE19BC" w:rsidP="00CE19B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Ардон 2025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  <w:bookmarkStart w:id="0" w:name="_GoBack"/>
      <w:bookmarkEnd w:id="0"/>
    </w:p>
    <w:p w:rsidR="000374DE" w:rsidRPr="00CE19BC" w:rsidRDefault="00951548" w:rsidP="00732F5A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1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Основные подходы к подготовке квалифицированных кадров </w:t>
      </w:r>
      <w:r w:rsidR="00732F5A" w:rsidRPr="00CE1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CE1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НОТ «</w:t>
      </w:r>
      <w:proofErr w:type="spellStart"/>
      <w:r w:rsidRPr="00CE1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На фоне снижения численности трудоспособного населения, с одной стороны, и</w:t>
      </w:r>
      <w:r w:rsidR="00CE19BC" w:rsidRPr="00CE19BC">
        <w:t xml:space="preserve"> </w:t>
      </w:r>
      <w:r w:rsidRPr="00CE19BC">
        <w:rPr>
          <w:rFonts w:ascii="Times New Roman" w:hAnsi="Times New Roman" w:cs="Times New Roman"/>
          <w:sz w:val="24"/>
          <w:szCs w:val="24"/>
        </w:rPr>
        <w:t xml:space="preserve">увеличения объемов производства – с другой, усиливается проблема дефицита кадров в России. По данным Банка России, наиболее сильно ощущается нехватка сотрудников на промышленных предприятиях. Около 60% производств заявили </w:t>
      </w:r>
      <w:r w:rsidR="00CE19BC">
        <w:rPr>
          <w:rFonts w:ascii="Times New Roman" w:hAnsi="Times New Roman" w:cs="Times New Roman"/>
          <w:sz w:val="24"/>
          <w:szCs w:val="24"/>
        </w:rPr>
        <w:t>о дефиците персонала в 2023 г.1</w:t>
      </w:r>
      <w:r w:rsidRPr="00CE19BC">
        <w:rPr>
          <w:rFonts w:ascii="Times New Roman" w:hAnsi="Times New Roman" w:cs="Times New Roman"/>
          <w:sz w:val="24"/>
          <w:szCs w:val="24"/>
        </w:rPr>
        <w:t>, особенно нужны работники со средним профессиональным образованием. Подготовка квалифицированных кадров для отраслей, обеспечивающих устойчивость российской экономики – приоритетная задача достижения технологического суверенитета. Поэтому в 2022 г. запущен федеральный проект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», который позволяет решить эту проблему за счет более качественной и ускоренной подготовки, а также последующего трудоустройства специалистов рабочих профессий. По поручению Президента РФ, к 2028 г. планируется подготовить 1 млн, а к 2030 г. – 2 млн специалистов. За время реализации проекта в 2022-2024 гг. достигнуты следующие результаты: в 79 регионах России уже есть кластеры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370 кластеров открыто совместно с предприятиями-партнерами. В 2024 г. открылось рекордное количество кластеров – 150 в разных регионах России 1,52 млн студентов получают рабочую профессию в кластерах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обучение ведется по 24 отраслям экономики более 2 тыс. предприятий-работодателей стали участниками проекта, инвестировав более 6 млрд рублей в развитие кластеров более 137 тыс. специалистов стали выпускниками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в 2024 г. В рамках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по 24 отраслям экономики создаются кластеры, в состав которых входят образовательные организации СПО и предприятия-работодатели. В 2024 г. первые выпускники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стали сотрудниками предприятий-работодателей.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 xml:space="preserve"> – новое слово в подготовке специалистов рабочих профессий Федеральный проект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дал старт комплексной трансформации системы среднего профессионального образования в России. Одна из проблем обучения рабочим профессиям – догоняющая роль образования: несоответствие образовательных программ и навыков выпускников запросам работодателя. В результате после выпуска студентам бывает трудно найти работу и адаптироваться на рабочем месте, а предприятия вынуждены тратить много времени на дополнительное обучение и интеграцию молодых специалистов.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преодолевает эту проблему путем вовлечения работодателей в процесс обучения студентов. При этом фокус при подготовке делается на практику и формирование современных компетенци</w:t>
      </w:r>
      <w:r w:rsidRPr="00CE19BC">
        <w:rPr>
          <w:rFonts w:ascii="Times New Roman" w:hAnsi="Times New Roman" w:cs="Times New Roman"/>
          <w:sz w:val="24"/>
          <w:szCs w:val="24"/>
        </w:rPr>
        <w:t>й</w:t>
      </w:r>
    </w:p>
    <w:p w:rsid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От включения в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 xml:space="preserve">» все участники остаются в «плюсе». </w:t>
      </w:r>
    </w:p>
    <w:p w:rsidR="00CE19BC" w:rsidRPr="00CE19BC" w:rsidRDefault="00CE19BC" w:rsidP="00732F5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«Плюсы» для бизнеса:</w:t>
      </w:r>
    </w:p>
    <w:p w:rsid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 xml:space="preserve">– обучение специалистов, подготовленных под потребности предприятия, снижение расходов на обучение и поиск персонала, получение инвестиционного налогового вычета, частичное закрытие вакантных мест студентами во время практики; «плюсы» для студентов </w:t>
      </w:r>
    </w:p>
    <w:p w:rsid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 xml:space="preserve">– комплексное обучение с практическими занятиями на новейшем оборудовании, наставники с производства, возможность работать и учиться, обучаясь по индивидуальной программе, гарантированное трудоустройство, возможность получения корпоративной стипендии; «плюсы» для образовательных организаций </w:t>
      </w:r>
    </w:p>
    <w:p w:rsid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lastRenderedPageBreak/>
        <w:t>– повышение конкурентоспособности; переоборудование учебно-производственных пространств, обучение преподавателей практическим навыкам работы на оборудовании компаний</w:t>
      </w:r>
      <w:r w:rsidR="00CE19BC">
        <w:rPr>
          <w:rFonts w:ascii="Times New Roman" w:hAnsi="Times New Roman" w:cs="Times New Roman"/>
          <w:sz w:val="24"/>
          <w:szCs w:val="24"/>
        </w:rPr>
        <w:t xml:space="preserve"> </w:t>
      </w:r>
      <w:r w:rsidRPr="00CE19BC">
        <w:rPr>
          <w:rFonts w:ascii="Times New Roman" w:hAnsi="Times New Roman" w:cs="Times New Roman"/>
          <w:sz w:val="24"/>
          <w:szCs w:val="24"/>
        </w:rPr>
        <w:t xml:space="preserve">партнеров. 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За 2,5 года реализации проекта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предприятия, образовательные организации и органы власти выработали оптимальные формы взаимодействия, которые позволяют обучать квалифицированных рабочих и трудоустраивать их на предприятия</w:t>
      </w:r>
      <w:r w:rsidR="00CE19BC">
        <w:rPr>
          <w:rFonts w:ascii="Times New Roman" w:hAnsi="Times New Roman" w:cs="Times New Roman"/>
          <w:sz w:val="24"/>
          <w:szCs w:val="24"/>
        </w:rPr>
        <w:t xml:space="preserve"> </w:t>
      </w:r>
      <w:r w:rsidRPr="00CE19BC">
        <w:rPr>
          <w:rFonts w:ascii="Times New Roman" w:hAnsi="Times New Roman" w:cs="Times New Roman"/>
          <w:sz w:val="24"/>
          <w:szCs w:val="24"/>
        </w:rPr>
        <w:t>работодатели, делая переход от обучения к реальным рабочим задачам бесшовным.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 xml:space="preserve">Лучшие практики подготовки специалистов рабочих профессий 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Подготовка студентов по программам, адаптированным под запросы работодателей.</w:t>
      </w:r>
      <w:r w:rsidRPr="00CE19BC">
        <w:rPr>
          <w:rFonts w:ascii="Times New Roman" w:hAnsi="Times New Roman" w:cs="Times New Roman"/>
          <w:sz w:val="24"/>
          <w:szCs w:val="24"/>
        </w:rPr>
        <w:t xml:space="preserve"> В рамках проекта студенты обучаются по программам, составленным при участии работодателя. С учетом запросов работодателей образовательные организации пересмотрели программы обучения, включив в них дополнительные краткосрочные программы по освоению смежных рабочих профессий.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Обучение студентов на современном оборудовании</w:t>
      </w:r>
      <w:r w:rsidRPr="00CE19BC">
        <w:rPr>
          <w:rFonts w:ascii="Times New Roman" w:hAnsi="Times New Roman" w:cs="Times New Roman"/>
          <w:sz w:val="24"/>
          <w:szCs w:val="24"/>
        </w:rPr>
        <w:t>. В колледже студенты проходят обучение на идентичном оборудовании, которое используется на предприятиях работодателя. Это позволяет затем быстро включиться в производственный процесс на рабочем месте.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 xml:space="preserve">Развитие системы наставничества. </w:t>
      </w:r>
      <w:r w:rsidRPr="00CE19BC">
        <w:rPr>
          <w:rFonts w:ascii="Times New Roman" w:hAnsi="Times New Roman" w:cs="Times New Roman"/>
          <w:sz w:val="24"/>
          <w:szCs w:val="24"/>
        </w:rPr>
        <w:t>Предприятия-работодатели предоставляют студентам наставников, которые знакомят студентов с особенностями профессии, делятся опытом, помогают применять на практике знания, курируют их производственные задачи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Закрепление практических навыков</w:t>
      </w:r>
      <w:r w:rsidRPr="00CE19BC">
        <w:rPr>
          <w:rFonts w:ascii="Times New Roman" w:hAnsi="Times New Roman" w:cs="Times New Roman"/>
          <w:sz w:val="24"/>
          <w:szCs w:val="24"/>
        </w:rPr>
        <w:t>. Новой формой обучения с 2022 г. становится наработка практического опыта в учебно-производственных комплексах при колледжах. В УПК студенты выполняют реальные рабочие задачи под надзором наставников. Особое внимание уделяется разбору ошибок и закреплению навыков правильного выполнения задач.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Совмещение студентами обучения и работы на предприятии</w:t>
      </w:r>
      <w:r w:rsidRPr="00CE19BC">
        <w:rPr>
          <w:rFonts w:ascii="Times New Roman" w:hAnsi="Times New Roman" w:cs="Times New Roman"/>
          <w:sz w:val="24"/>
          <w:szCs w:val="24"/>
        </w:rPr>
        <w:t>. Студентам, проявившим себя на производственной практике, колледжи предоставляют возможность обучения по индивидуальным учебным планам. Это позволяет учащимся продолжать работать во время учебного года. Студенты получают опыт и начинают зарабатывать, а предприятия привлекают дополнительную рабочую силу, закрывая кадровые дефициты.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Освоение дополнительной рабочей профессии и получение квалификаций и разрядов</w:t>
      </w:r>
      <w:r w:rsidRPr="00CE19BC">
        <w:rPr>
          <w:rFonts w:ascii="Times New Roman" w:hAnsi="Times New Roman" w:cs="Times New Roman"/>
          <w:sz w:val="24"/>
          <w:szCs w:val="24"/>
        </w:rPr>
        <w:t>. Во время производственной практики студенты помимо основной специальности осваивают дополнительные рабочие профессии. Это дает им возможность расширить набор компетенций и стать специалистами-универсалами, востребованными на рынке.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Студенты получают дополнительную специализацию и разряд во время практики.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Повышение квалификации преподавателей</w:t>
      </w:r>
      <w:r w:rsidRPr="00CE19BC">
        <w:rPr>
          <w:rFonts w:ascii="Times New Roman" w:hAnsi="Times New Roman" w:cs="Times New Roman"/>
          <w:sz w:val="24"/>
          <w:szCs w:val="24"/>
        </w:rPr>
        <w:t>. Преподаватели колледжей получают возможность повысить квалификацию на производственных площадках и в учебных центрах предприятий-работодателей, получить наиболее современные знания и обновить свои навыки, необходимые для обучения студентов.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Результаты «</w:t>
      </w:r>
      <w:proofErr w:type="spellStart"/>
      <w:r w:rsidRPr="00CE19BC">
        <w:rPr>
          <w:rFonts w:ascii="Times New Roman" w:hAnsi="Times New Roman" w:cs="Times New Roman"/>
          <w:b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Работодатели уже отмечают позитивные результаты нового подхода к обучению студентов. 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Более высокий уровень практической подготовки студентов</w:t>
      </w:r>
      <w:r w:rsidRPr="00CE19BC">
        <w:rPr>
          <w:rFonts w:ascii="Times New Roman" w:hAnsi="Times New Roman" w:cs="Times New Roman"/>
          <w:sz w:val="24"/>
          <w:szCs w:val="24"/>
        </w:rPr>
        <w:t>. Сильная сторона студентов «</w:t>
      </w:r>
      <w:proofErr w:type="spellStart"/>
      <w:r w:rsidRPr="00CE19BC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CE19BC">
        <w:rPr>
          <w:rFonts w:ascii="Times New Roman" w:hAnsi="Times New Roman" w:cs="Times New Roman"/>
          <w:sz w:val="24"/>
          <w:szCs w:val="24"/>
        </w:rPr>
        <w:t>» – развитые практические навыки. Приходя на предприятие работодателя, студенты проявляют себя как специалисты с опытом выполнения производственных задач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 xml:space="preserve">Быстрая интеграция выпускников в корпоративную среду. </w:t>
      </w:r>
      <w:r w:rsidRPr="00CE19BC">
        <w:rPr>
          <w:rFonts w:ascii="Times New Roman" w:hAnsi="Times New Roman" w:cs="Times New Roman"/>
          <w:sz w:val="24"/>
          <w:szCs w:val="24"/>
        </w:rPr>
        <w:t>На занятиях в колледже и в ходе производственных практик студенты обучаются на оборудовании работодателя и приобретают производственный опыт. Поэтому на рабочем месте после трудоустройства молодые сотрудники совершают меньше ошибок, что приводит к уменьшению количества поломок оборудования и существенному сокращению затрат на его ремонт. Помимо этого, студенты привыкают соблюдать дисциплину и следовать правилам на производстве.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Рост успеваемости студентов</w:t>
      </w:r>
      <w:r w:rsidRPr="00CE19BC">
        <w:rPr>
          <w:rFonts w:ascii="Times New Roman" w:hAnsi="Times New Roman" w:cs="Times New Roman"/>
          <w:sz w:val="24"/>
          <w:szCs w:val="24"/>
        </w:rPr>
        <w:t>. Практико-ориентированное обучение позитивно влияет как на скорость вхождения в профессию, так и на результаты экзаменов.</w:t>
      </w: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Какие условия поддерживают мотивацию студентов и преподавателей</w:t>
      </w:r>
      <w:r w:rsidR="00732F5A" w:rsidRPr="00CE19BC">
        <w:rPr>
          <w:rFonts w:ascii="Times New Roman" w:hAnsi="Times New Roman" w:cs="Times New Roman"/>
          <w:b/>
          <w:sz w:val="24"/>
          <w:szCs w:val="24"/>
        </w:rPr>
        <w:t>?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 xml:space="preserve">Главный фактор привлечения абитуриентов и удержания специалистов рабочих профессий на предприятиях – </w:t>
      </w:r>
      <w:r w:rsidRPr="00CE19BC">
        <w:rPr>
          <w:rFonts w:ascii="Times New Roman" w:hAnsi="Times New Roman" w:cs="Times New Roman"/>
          <w:i/>
          <w:sz w:val="24"/>
          <w:szCs w:val="24"/>
        </w:rPr>
        <w:t>создание комфортных условий для подготовки и мотивации студентов.</w:t>
      </w:r>
      <w:r w:rsidRPr="00CE19BC">
        <w:rPr>
          <w:rFonts w:ascii="Times New Roman" w:hAnsi="Times New Roman" w:cs="Times New Roman"/>
          <w:sz w:val="24"/>
          <w:szCs w:val="24"/>
        </w:rPr>
        <w:t xml:space="preserve"> Поэтому предприятия и колледжи совместно выработали ряд механизмов для гарантированного трудоустройства, поддержки студентов и их преподавателей. 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Заключение целевых договоров</w:t>
      </w:r>
      <w:r w:rsidRPr="00CE19BC">
        <w:rPr>
          <w:rFonts w:ascii="Times New Roman" w:hAnsi="Times New Roman" w:cs="Times New Roman"/>
          <w:sz w:val="24"/>
          <w:szCs w:val="24"/>
        </w:rPr>
        <w:t>. Один из инструментов гарантии трудоустройства студентов – заключение целевых договоров. Целевой договор заключается между студентом, работодателем и образовательной организацией. Работодатель получает специалиста требуемой квалификации на срок не менее трех лет после выпуска из учебного заведения, студент – гарантию трудоустройства. Оплата обучения осуществляется работодателем или за счет средств бюджета. Кроме того, целевой договор часто предполагает дополнительные ежемесячные выплаты.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К 2025 г. все образовательные учреждения подключены к порталу «Работа России», где работодатели размещают свои предложения о заключении целевых договоров. Этот шаг позволит достичь 100% показателя прохождения производственной практики.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 xml:space="preserve">Однако у целевых договоров еще есть возможности для развития: 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Во-первых, колледжи нередко сталкиваются с тем, что родители абитуриентов, получающих помощь от государства, отказываются от заключения целевого договора для сохранения социальных выплат. Возможность заключать договор без стипендиальной поддержки может стать решением этой проблемы.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Во-вторых, сельские школьники не всегда могут пройти отбор из-за разницы в уровне школьной подготовки в городе и селе. Они лишаются возможности получить рабочую специальность и остаться востребованными специалистами на своей малой родине. Что, в свою очередь, становится одной из причин кадрового дефицита в сельской местности. Введение квот по целевым договорам для сельских абитуриентов может помочь в увеличении количества специалистов рабочих профессий в сельской местности.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lastRenderedPageBreak/>
        <w:t>Выплата стипендии и заключение учебных трудовых договоров</w:t>
      </w:r>
      <w:r w:rsidRPr="00CE19BC">
        <w:rPr>
          <w:rFonts w:ascii="Times New Roman" w:hAnsi="Times New Roman" w:cs="Times New Roman"/>
          <w:sz w:val="24"/>
          <w:szCs w:val="24"/>
        </w:rPr>
        <w:t>. Эффективным инструментом материальной мотивации студентов становятся корпоративные стипендии и учебные трудовые договоры. Предприятия выделяют корпоративную стипендию для студентов в зависимости от их рейтинга успеваемости. Вместе с выплатами по целевым договорам доход студента может достигать минимальной заработной платы рабочего.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 xml:space="preserve">Гарантия трудоустройства </w:t>
      </w:r>
      <w:r w:rsidRPr="00CE19BC">
        <w:rPr>
          <w:rFonts w:ascii="Times New Roman" w:hAnsi="Times New Roman" w:cs="Times New Roman"/>
          <w:sz w:val="24"/>
          <w:szCs w:val="24"/>
        </w:rPr>
        <w:t>после службы в ВС РФ. Многие предприятия сопровождают выпускников во время их службы в армии, заключая гарантийные письма о возвращении на производство и выплачивая «подъемные» сразу после трудоустройства.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>Создание и развитие социальной инфраструктуры.</w:t>
      </w:r>
      <w:r w:rsidRPr="00CE19BC">
        <w:rPr>
          <w:rFonts w:ascii="Times New Roman" w:hAnsi="Times New Roman" w:cs="Times New Roman"/>
          <w:sz w:val="24"/>
          <w:szCs w:val="24"/>
        </w:rPr>
        <w:t xml:space="preserve"> Совместно с колледжами компании поддерживают в хорошем состоянии места обучения и проживания студентов, что делает колледжи привлекательными для абитуриентов, а обучение – комфортным для студентов.</w:t>
      </w:r>
    </w:p>
    <w:p w:rsidR="00732F5A" w:rsidRPr="00CE19BC" w:rsidRDefault="00CE19BC" w:rsidP="00732F5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BC">
        <w:rPr>
          <w:rFonts w:ascii="Times New Roman" w:hAnsi="Times New Roman" w:cs="Times New Roman"/>
          <w:b/>
          <w:sz w:val="24"/>
          <w:szCs w:val="24"/>
        </w:rPr>
        <w:t>Условия,</w:t>
      </w:r>
      <w:r w:rsidR="00732F5A" w:rsidRPr="00CE19BC">
        <w:rPr>
          <w:rFonts w:ascii="Times New Roman" w:hAnsi="Times New Roman" w:cs="Times New Roman"/>
          <w:b/>
          <w:sz w:val="24"/>
          <w:szCs w:val="24"/>
        </w:rPr>
        <w:t xml:space="preserve"> поддерживающие</w:t>
      </w:r>
      <w:r w:rsidR="00732F5A" w:rsidRPr="00CE19BC">
        <w:rPr>
          <w:rFonts w:ascii="Times New Roman" w:hAnsi="Times New Roman" w:cs="Times New Roman"/>
          <w:b/>
          <w:sz w:val="24"/>
          <w:szCs w:val="24"/>
        </w:rPr>
        <w:t xml:space="preserve"> мотивацию студентов и преподавателей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9BC">
        <w:rPr>
          <w:rFonts w:ascii="Times New Roman" w:hAnsi="Times New Roman" w:cs="Times New Roman"/>
          <w:i/>
          <w:sz w:val="24"/>
          <w:szCs w:val="24"/>
        </w:rPr>
        <w:t xml:space="preserve">Сохранение преподавательского состава в колледжах 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BC">
        <w:rPr>
          <w:rFonts w:ascii="Times New Roman" w:hAnsi="Times New Roman" w:cs="Times New Roman"/>
          <w:sz w:val="24"/>
          <w:szCs w:val="24"/>
        </w:rPr>
        <w:t>Доходы рабочих начали обгонять доходы преподавателей. При этом квалификация педагогов растет. Это создает предпосылки для перехода преподавателей на предприятия. В итоге возникает дефицит педагогических кадров в колледжах. Лучшее решение здесь – оформление педагогов в качестве совместителей на предприятия, что позволит выровнять разницу в доходах. Такая возможность будет дополнительно мотивировать преподавателей.</w:t>
      </w: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F5A" w:rsidRPr="00CE19BC" w:rsidRDefault="00732F5A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548" w:rsidRPr="00CE19BC" w:rsidRDefault="00951548" w:rsidP="00732F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1548" w:rsidRPr="00CE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48"/>
    <w:rsid w:val="000374DE"/>
    <w:rsid w:val="00420339"/>
    <w:rsid w:val="00732F5A"/>
    <w:rsid w:val="0093359E"/>
    <w:rsid w:val="00951548"/>
    <w:rsid w:val="00C31172"/>
    <w:rsid w:val="00CE19BC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1FD"/>
  <w15:chartTrackingRefBased/>
  <w15:docId w15:val="{63982CAA-9EC3-403A-8F5E-C125B8A9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2025-06-05T11:50:00Z</dcterms:created>
  <dcterms:modified xsi:type="dcterms:W3CDTF">2025-06-05T12:13:00Z</dcterms:modified>
</cp:coreProperties>
</file>