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6B" w:rsidRPr="00A06D6B" w:rsidRDefault="00D46A3E" w:rsidP="00A06D6B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РАЗВИТИЕ МУЗЫКАЛЬНОГО СЛУХА, РИТМА И КООРДИНАЦИИ ТАНЦОРА С ИСПОЛЬЗОВАНИЕМ ТЕХНИКУ БОДИПЕРКАШН</w:t>
      </w:r>
    </w:p>
    <w:p w:rsidR="00A33DF6" w:rsidRPr="00AB352C" w:rsidRDefault="00A33DF6" w:rsidP="00AB352C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Современная педагогика уделяет особое внимание гармоничному развитию личности ребенка, включая развитие музыкальных способностей, моторики и социальной адаптации. Одним из инновационных подходов к решению этих задач является использование техники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(</w:t>
      </w:r>
      <w:proofErr w:type="spellStart"/>
      <w:r w:rsidRPr="00AB352C">
        <w:rPr>
          <w:rFonts w:ascii="Georgia" w:hAnsi="Georgia"/>
        </w:rPr>
        <w:t>body</w:t>
      </w:r>
      <w:proofErr w:type="spellEnd"/>
      <w:r w:rsidRPr="00AB352C">
        <w:rPr>
          <w:rFonts w:ascii="Georgia" w:hAnsi="Georgia"/>
        </w:rPr>
        <w:t xml:space="preserve"> </w:t>
      </w:r>
      <w:proofErr w:type="spellStart"/>
      <w:r w:rsidRPr="00AB352C">
        <w:rPr>
          <w:rFonts w:ascii="Georgia" w:hAnsi="Georgia"/>
        </w:rPr>
        <w:t>percussion</w:t>
      </w:r>
      <w:proofErr w:type="spellEnd"/>
      <w:r w:rsidRPr="00AB352C">
        <w:rPr>
          <w:rFonts w:ascii="Georgia" w:hAnsi="Georgia"/>
        </w:rPr>
        <w:t>). Этот метод позволяет развивать музыкальный слух, чувство ритма и координацию, используя собственные тело и голос как музыкальные инструменты.</w:t>
      </w:r>
    </w:p>
    <w:p w:rsidR="00AB352C" w:rsidRDefault="00A33DF6" w:rsidP="00AB352C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Термин </w:t>
      </w:r>
      <w:proofErr w:type="spellStart"/>
      <w:r w:rsidRPr="00AB352C">
        <w:rPr>
          <w:rFonts w:ascii="Georgia" w:hAnsi="Georgia"/>
          <w:b/>
        </w:rPr>
        <w:t>bodу</w:t>
      </w:r>
      <w:proofErr w:type="spellEnd"/>
      <w:r w:rsidRPr="00AB352C">
        <w:rPr>
          <w:rFonts w:ascii="Georgia" w:hAnsi="Georgia"/>
          <w:b/>
        </w:rPr>
        <w:t xml:space="preserve"> </w:t>
      </w:r>
      <w:proofErr w:type="spellStart"/>
      <w:r w:rsidRPr="00AB352C">
        <w:rPr>
          <w:rFonts w:ascii="Georgia" w:hAnsi="Georgia"/>
          <w:b/>
        </w:rPr>
        <w:t>percussion</w:t>
      </w:r>
      <w:proofErr w:type="spellEnd"/>
      <w:r w:rsidRPr="00AB352C">
        <w:rPr>
          <w:rFonts w:ascii="Georgia" w:hAnsi="Georgia"/>
        </w:rPr>
        <w:t xml:space="preserve">, дословно означающий </w:t>
      </w:r>
      <w:r w:rsidRPr="00AB352C">
        <w:rPr>
          <w:rFonts w:ascii="Georgia" w:hAnsi="Georgia"/>
          <w:i/>
        </w:rPr>
        <w:t>«тело-барабан»</w:t>
      </w:r>
      <w:r w:rsidRPr="00AB352C">
        <w:rPr>
          <w:rFonts w:ascii="Georgia" w:hAnsi="Georgia"/>
        </w:rPr>
        <w:t xml:space="preserve">, относится к технике, при которой исполнитель воспроизводит музыкальные звуки посредством ударов по своему телу. Впервые этот подход был предложен немецким композитором </w:t>
      </w:r>
      <w:r w:rsidRPr="00AB352C">
        <w:rPr>
          <w:rFonts w:ascii="Georgia" w:hAnsi="Georgia"/>
          <w:i/>
        </w:rPr>
        <w:t xml:space="preserve">Карлом </w:t>
      </w:r>
      <w:proofErr w:type="spellStart"/>
      <w:r w:rsidRPr="00AB352C">
        <w:rPr>
          <w:rFonts w:ascii="Georgia" w:hAnsi="Georgia"/>
          <w:i/>
        </w:rPr>
        <w:t>Орфом</w:t>
      </w:r>
      <w:proofErr w:type="spellEnd"/>
      <w:r w:rsidRPr="00AB352C">
        <w:rPr>
          <w:rFonts w:ascii="Georgia" w:hAnsi="Georgia"/>
        </w:rPr>
        <w:t>, создавшим уникальную с</w:t>
      </w:r>
      <w:r w:rsidR="00AB352C">
        <w:rPr>
          <w:rFonts w:ascii="Georgia" w:hAnsi="Georgia"/>
        </w:rPr>
        <w:t xml:space="preserve">истему музыкального воспитания </w:t>
      </w:r>
      <w:proofErr w:type="spellStart"/>
      <w:r w:rsidR="00AB352C">
        <w:rPr>
          <w:rFonts w:ascii="Georgia" w:hAnsi="Georgia"/>
        </w:rPr>
        <w:t>Schulwerk</w:t>
      </w:r>
      <w:proofErr w:type="spellEnd"/>
      <w:r w:rsidR="00AB352C">
        <w:rPr>
          <w:rFonts w:ascii="Georgia" w:hAnsi="Georgia"/>
        </w:rPr>
        <w:t>.</w:t>
      </w:r>
    </w:p>
    <w:p w:rsidR="00A33DF6" w:rsidRPr="00AB352C" w:rsidRDefault="00A33DF6" w:rsidP="00AB352C">
      <w:pPr>
        <w:jc w:val="both"/>
        <w:rPr>
          <w:rFonts w:ascii="Georgia" w:hAnsi="Georgia"/>
          <w:i/>
        </w:rPr>
      </w:pPr>
      <w:r w:rsidRPr="00AB352C">
        <w:rPr>
          <w:rFonts w:ascii="Georgia" w:hAnsi="Georgia" w:cs="Georgia"/>
          <w:i/>
        </w:rPr>
        <w:t>Суть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метода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заключается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в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том</w:t>
      </w:r>
      <w:r w:rsidRPr="00AB352C">
        <w:rPr>
          <w:rFonts w:ascii="Georgia" w:hAnsi="Georgia"/>
          <w:i/>
        </w:rPr>
        <w:t xml:space="preserve">, </w:t>
      </w:r>
      <w:r w:rsidRPr="00AB352C">
        <w:rPr>
          <w:rFonts w:ascii="Georgia" w:hAnsi="Georgia" w:cs="Georgia"/>
          <w:i/>
        </w:rPr>
        <w:t>что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ребенок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учится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воспринимать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и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воспроизводить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музыку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через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собственный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двигательный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аппарат</w:t>
      </w:r>
      <w:r w:rsidRPr="00AB352C">
        <w:rPr>
          <w:rFonts w:ascii="Georgia" w:hAnsi="Georgia"/>
          <w:i/>
        </w:rPr>
        <w:t xml:space="preserve">, </w:t>
      </w:r>
      <w:r w:rsidRPr="00AB352C">
        <w:rPr>
          <w:rFonts w:ascii="Georgia" w:hAnsi="Georgia" w:cs="Georgia"/>
          <w:i/>
        </w:rPr>
        <w:t>минуя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необходимость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освоения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традиционных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музыкальных</w:t>
      </w:r>
      <w:r w:rsidRPr="00AB352C">
        <w:rPr>
          <w:rFonts w:ascii="Georgia" w:hAnsi="Georgia"/>
          <w:i/>
        </w:rPr>
        <w:t xml:space="preserve"> </w:t>
      </w:r>
      <w:r w:rsidRPr="00AB352C">
        <w:rPr>
          <w:rFonts w:ascii="Georgia" w:hAnsi="Georgia" w:cs="Georgia"/>
          <w:i/>
        </w:rPr>
        <w:t>инструментов</w:t>
      </w:r>
      <w:r w:rsidRPr="00AB352C">
        <w:rPr>
          <w:rFonts w:ascii="Georgia" w:hAnsi="Georgia"/>
          <w:i/>
        </w:rPr>
        <w:t>.</w:t>
      </w:r>
    </w:p>
    <w:p w:rsidR="00A33DF6" w:rsidRPr="00AB352C" w:rsidRDefault="00860278" w:rsidP="00AB352C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Сегодня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успешно внедряется в образовательные программы различного уровня, начиная с детского сада и заканчивая вузами. Особенную популярность этот метод приобрел среди педагогов дополнительного образования, занимающихся развитием творчества и социализацией подростков и взрослых</w:t>
      </w:r>
      <w:r w:rsidRPr="00AB352C">
        <w:rPr>
          <w:rFonts w:ascii="Times New Roman" w:hAnsi="Times New Roman" w:cs="Times New Roman"/>
        </w:rPr>
        <w:t>​</w:t>
      </w:r>
      <w:r w:rsidRPr="00AB352C">
        <w:rPr>
          <w:rFonts w:ascii="Georgia" w:hAnsi="Georgia"/>
        </w:rPr>
        <w:t>.</w:t>
      </w:r>
    </w:p>
    <w:p w:rsidR="00A33DF6" w:rsidRPr="00AB352C" w:rsidRDefault="00A33DF6" w:rsidP="008D585B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Техника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эффективна не только для музыкантов, но и для танцоров, поскольку она позволяет лучше почувствовать ритм, синхронизироваться с партнером и выразить эмоции движением. Регулярные занятия улучшают физическое самочувствие, повышают уверенность в себе и позволяют раскрывать творческий потенциал участников</w:t>
      </w:r>
      <w:r w:rsidRPr="00AB352C">
        <w:rPr>
          <w:rFonts w:ascii="Times New Roman" w:hAnsi="Times New Roman" w:cs="Times New Roman"/>
        </w:rPr>
        <w:t>​</w:t>
      </w:r>
      <w:r w:rsidR="00860278" w:rsidRPr="00AB352C">
        <w:rPr>
          <w:rFonts w:ascii="Georgia" w:hAnsi="Georgia"/>
        </w:rPr>
        <w:t>.</w:t>
      </w:r>
    </w:p>
    <w:p w:rsidR="00860278" w:rsidRPr="0023173F" w:rsidRDefault="0023173F" w:rsidP="00AB352C">
      <w:pPr>
        <w:jc w:val="both"/>
        <w:rPr>
          <w:rFonts w:ascii="Georgia" w:hAnsi="Georgia"/>
          <w:b/>
        </w:rPr>
      </w:pPr>
      <w:r w:rsidRPr="0023173F">
        <w:rPr>
          <w:rFonts w:ascii="Georgia" w:hAnsi="Georgia"/>
          <w:b/>
        </w:rPr>
        <w:t>ОСНОВНЫЕ ПРИНЦИПЫ И ПРИЕМЫ БОДИПЕРКАШН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Работа с детьми в технике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строится вокруг простых базовых элементов, позволяющих ученикам овладеть основными приемами </w:t>
      </w:r>
      <w:proofErr w:type="spellStart"/>
      <w:r w:rsidRPr="00AB352C">
        <w:rPr>
          <w:rFonts w:ascii="Georgia" w:hAnsi="Georgia"/>
        </w:rPr>
        <w:t>звукоизвлечения</w:t>
      </w:r>
      <w:proofErr w:type="spellEnd"/>
      <w:r w:rsidRPr="00AB352C">
        <w:rPr>
          <w:rFonts w:ascii="Georgia" w:hAnsi="Georgia"/>
        </w:rPr>
        <w:t>:</w:t>
      </w:r>
    </w:p>
    <w:p w:rsidR="00860278" w:rsidRPr="00AB352C" w:rsidRDefault="00860278" w:rsidP="00AB352C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 w:rsidRPr="00AB352C">
        <w:rPr>
          <w:rFonts w:ascii="Georgia" w:hAnsi="Georgia"/>
          <w:i/>
        </w:rPr>
        <w:t>Хлопки</w:t>
      </w:r>
      <w:r w:rsidRPr="00AB352C">
        <w:rPr>
          <w:rFonts w:ascii="Georgia" w:hAnsi="Georgia"/>
        </w:rPr>
        <w:t xml:space="preserve"> – различают глухие и звонкие, исполняться могут ладонями или сжатыми кулаками.</w:t>
      </w:r>
    </w:p>
    <w:p w:rsidR="00860278" w:rsidRPr="00AB352C" w:rsidRDefault="00860278" w:rsidP="00AB352C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 w:rsidRPr="00AB352C">
        <w:rPr>
          <w:rFonts w:ascii="Georgia" w:hAnsi="Georgia"/>
          <w:i/>
        </w:rPr>
        <w:t>Шлепки</w:t>
      </w:r>
      <w:r w:rsidRPr="00AB352C">
        <w:rPr>
          <w:rFonts w:ascii="Georgia" w:hAnsi="Georgia"/>
        </w:rPr>
        <w:t xml:space="preserve"> – выполняются открытой ладонью по различным участкам тела (колени, бедра, грудь, поясница).</w:t>
      </w:r>
    </w:p>
    <w:p w:rsidR="00860278" w:rsidRPr="00AB352C" w:rsidRDefault="00860278" w:rsidP="00AB352C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 w:rsidRPr="00AB352C">
        <w:rPr>
          <w:rFonts w:ascii="Georgia" w:hAnsi="Georgia"/>
          <w:i/>
        </w:rPr>
        <w:t>Топы</w:t>
      </w:r>
      <w:r w:rsidRPr="00AB352C">
        <w:rPr>
          <w:rFonts w:ascii="Georgia" w:hAnsi="Georgia"/>
        </w:rPr>
        <w:t xml:space="preserve"> – ритмичный стук ногами по поверхности пола.</w:t>
      </w:r>
    </w:p>
    <w:p w:rsidR="00860278" w:rsidRPr="00AB352C" w:rsidRDefault="00860278" w:rsidP="00AB352C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 w:rsidRPr="00AB352C">
        <w:rPr>
          <w:rFonts w:ascii="Georgia" w:hAnsi="Georgia"/>
          <w:i/>
        </w:rPr>
        <w:t>Щелчки</w:t>
      </w:r>
      <w:r w:rsidRPr="00AB352C">
        <w:rPr>
          <w:rFonts w:ascii="Georgia" w:hAnsi="Georgia"/>
        </w:rPr>
        <w:t xml:space="preserve"> – воспроизведение коротких резких звуков пальцами.</w:t>
      </w:r>
    </w:p>
    <w:p w:rsidR="00AB352C" w:rsidRDefault="00860278" w:rsidP="00AB352C">
      <w:pPr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Эти базовые элементы составляют фундаментальную базу для дальнейших экспериментов и композиций. Простота и доступность техники привлекают детей любого возраста и уровня подготовки. </w:t>
      </w:r>
    </w:p>
    <w:p w:rsidR="00860278" w:rsidRPr="00AB352C" w:rsidRDefault="00860278" w:rsidP="00AB352C">
      <w:pPr>
        <w:jc w:val="both"/>
        <w:rPr>
          <w:rFonts w:ascii="Georgia" w:hAnsi="Georgia"/>
          <w:i/>
        </w:rPr>
      </w:pPr>
      <w:r w:rsidRPr="00AB352C">
        <w:rPr>
          <w:rFonts w:ascii="Georgia" w:hAnsi="Georgia"/>
        </w:rPr>
        <w:t xml:space="preserve">Важно подчеркнуть, что </w:t>
      </w:r>
      <w:r w:rsidRPr="00AB352C">
        <w:rPr>
          <w:rFonts w:ascii="Georgia" w:hAnsi="Georgia"/>
          <w:i/>
          <w:u w:val="single"/>
        </w:rPr>
        <w:t>главная задача преподавателя</w:t>
      </w:r>
      <w:r w:rsidRPr="00AB352C">
        <w:rPr>
          <w:rFonts w:ascii="Georgia" w:hAnsi="Georgia"/>
          <w:i/>
        </w:rPr>
        <w:t xml:space="preserve"> – научить ученика чувствовать свое тело как уникальный музыкальный инструмент и наслаждаться процессом познания собственных возможностей</w:t>
      </w:r>
      <w:r w:rsidRPr="00AB352C">
        <w:rPr>
          <w:rFonts w:ascii="Georgia" w:hAnsi="Georgia"/>
          <w:i/>
        </w:rPr>
        <w:t>.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AB352C">
        <w:rPr>
          <w:rFonts w:ascii="Georgia" w:hAnsi="Georgia"/>
        </w:rPr>
        <w:t>Процесс обучения начинается с демонстрации преподавателем последовательности действий, затем ученик самостоятельно пытается повторить каждое движение. Постепенно сложность увеличивается путем введения нового материала и вариаций существующих техник. Эффективность достигается постепенностью, регулярностью и многократным повторением.</w:t>
      </w:r>
    </w:p>
    <w:p w:rsidR="00860278" w:rsidRPr="00AB352C" w:rsidRDefault="0023173F" w:rsidP="00AB352C">
      <w:pPr>
        <w:jc w:val="both"/>
        <w:rPr>
          <w:rFonts w:ascii="Georgia" w:hAnsi="Georgia"/>
          <w:b/>
        </w:rPr>
      </w:pPr>
      <w:r w:rsidRPr="00AB352C">
        <w:rPr>
          <w:rFonts w:ascii="Georgia" w:hAnsi="Georgia"/>
          <w:b/>
        </w:rPr>
        <w:t>ПОЛЬЗА БОДИПЕРКАШН ДЛЯ ТАНЦОРА</w:t>
      </w:r>
    </w:p>
    <w:p w:rsidR="00860278" w:rsidRPr="00AB352C" w:rsidRDefault="00860278" w:rsidP="00AB352C">
      <w:pPr>
        <w:pStyle w:val="a3"/>
        <w:numPr>
          <w:ilvl w:val="0"/>
          <w:numId w:val="2"/>
        </w:numPr>
        <w:jc w:val="both"/>
        <w:rPr>
          <w:rFonts w:ascii="Georgia" w:hAnsi="Georgia"/>
          <w:i/>
          <w:u w:val="single"/>
        </w:rPr>
      </w:pPr>
      <w:r w:rsidRPr="00AB352C">
        <w:rPr>
          <w:rFonts w:ascii="Georgia" w:hAnsi="Georgia"/>
          <w:i/>
          <w:u w:val="single"/>
        </w:rPr>
        <w:t>Укрепляет чувство ритма</w:t>
      </w:r>
    </w:p>
    <w:p w:rsidR="00860278" w:rsidRPr="00AB352C" w:rsidRDefault="00860278" w:rsidP="00AB352C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lastRenderedPageBreak/>
        <w:t xml:space="preserve">Одной из главных задач для танцора является умение точно следовать заданному ритму.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отлично справляется с этой задачей, позволяя развивать внутренний ритм и синхронизацию движений с музыкой. Постоянные практики заставляют исполнителя внимательно прислушиваться к собственной мускулатуре и сознавать точные моменты, когда нужно произвести тот или иной звук. Таким образом, появляется глубинное ощущение ритма, важное для успешного исполнения танца</w:t>
      </w:r>
      <w:r w:rsidRPr="00AB352C">
        <w:rPr>
          <w:rFonts w:ascii="Times New Roman" w:hAnsi="Times New Roman" w:cs="Times New Roman"/>
        </w:rPr>
        <w:t>​‍‍</w:t>
      </w:r>
      <w:r w:rsidRPr="00AB352C">
        <w:rPr>
          <w:rFonts w:ascii="Georgia" w:hAnsi="Georgia"/>
        </w:rPr>
        <w:t>.</w:t>
      </w:r>
    </w:p>
    <w:p w:rsidR="00860278" w:rsidRPr="0023173F" w:rsidRDefault="00860278" w:rsidP="0023173F">
      <w:pPr>
        <w:pStyle w:val="a3"/>
        <w:numPr>
          <w:ilvl w:val="0"/>
          <w:numId w:val="2"/>
        </w:numPr>
        <w:jc w:val="both"/>
        <w:rPr>
          <w:rFonts w:ascii="Georgia" w:hAnsi="Georgia"/>
          <w:i/>
          <w:u w:val="single"/>
        </w:rPr>
      </w:pPr>
      <w:r w:rsidRPr="0023173F">
        <w:rPr>
          <w:rFonts w:ascii="Georgia" w:hAnsi="Georgia"/>
          <w:i/>
          <w:u w:val="single"/>
        </w:rPr>
        <w:t>Улучшает координацию движений</w:t>
      </w:r>
    </w:p>
    <w:p w:rsidR="00860278" w:rsidRPr="00AB352C" w:rsidRDefault="00860278" w:rsidP="0023173F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Исполнители часто сталкиваются с проблемой недостаточного контроля над мелкими мышцами, что мешает четкому исполнению определенных элементов танца. Занимаясь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>, танцор вынужден контролировать каждую отдельную группу мышц, производящую звуки, что улучшает общее владение телом. Особенно полезны будут упражнения с акцентом на точность выполнения отдельных движений, которые впоследствии переносятся на танцевальные партии</w:t>
      </w:r>
      <w:r w:rsidRPr="00AB352C">
        <w:rPr>
          <w:rFonts w:ascii="Times New Roman" w:hAnsi="Times New Roman" w:cs="Times New Roman"/>
        </w:rPr>
        <w:t>​‍‍</w:t>
      </w:r>
      <w:r w:rsidRPr="00AB352C">
        <w:rPr>
          <w:rFonts w:ascii="Georgia" w:hAnsi="Georgia"/>
        </w:rPr>
        <w:t>.</w:t>
      </w:r>
    </w:p>
    <w:p w:rsidR="00860278" w:rsidRPr="0023173F" w:rsidRDefault="00860278" w:rsidP="0023173F">
      <w:pPr>
        <w:pStyle w:val="a3"/>
        <w:numPr>
          <w:ilvl w:val="0"/>
          <w:numId w:val="2"/>
        </w:numPr>
        <w:jc w:val="both"/>
        <w:rPr>
          <w:rFonts w:ascii="Georgia" w:hAnsi="Georgia"/>
          <w:i/>
          <w:u w:val="single"/>
        </w:rPr>
      </w:pPr>
      <w:r w:rsidRPr="0023173F">
        <w:rPr>
          <w:rFonts w:ascii="Georgia" w:hAnsi="Georgia"/>
          <w:i/>
          <w:u w:val="single"/>
        </w:rPr>
        <w:t>Повышает музыкальность и артикуляцию движений</w:t>
      </w:r>
    </w:p>
    <w:p w:rsidR="00860278" w:rsidRPr="00AB352C" w:rsidRDefault="00860278" w:rsidP="0023173F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>Создавая музыку собственным телом, танцор начинает глубже понимать структуру музыкального произведения. Каждый хлопок или топанье соответствуют определенной ноте или интервалу, заставляя исполнителей осознавать внутренние связи между ритмом и мелодией. Это, в свою очередь, отражается на точности и ясности исполнения движений в танце, делая выступление более ярким и насыщенным</w:t>
      </w:r>
      <w:r w:rsidRPr="00AB352C">
        <w:rPr>
          <w:rFonts w:ascii="Times New Roman" w:hAnsi="Times New Roman" w:cs="Times New Roman"/>
        </w:rPr>
        <w:t>​‍‍</w:t>
      </w:r>
      <w:r w:rsidRPr="00AB352C">
        <w:rPr>
          <w:rFonts w:ascii="Georgia" w:hAnsi="Georgia"/>
        </w:rPr>
        <w:t>.</w:t>
      </w:r>
    </w:p>
    <w:p w:rsidR="00860278" w:rsidRPr="0023173F" w:rsidRDefault="00860278" w:rsidP="0023173F">
      <w:pPr>
        <w:pStyle w:val="a3"/>
        <w:numPr>
          <w:ilvl w:val="0"/>
          <w:numId w:val="2"/>
        </w:numPr>
        <w:jc w:val="both"/>
        <w:rPr>
          <w:rFonts w:ascii="Georgia" w:hAnsi="Georgia"/>
          <w:i/>
          <w:u w:val="single"/>
        </w:rPr>
      </w:pPr>
      <w:r w:rsidRPr="0023173F">
        <w:rPr>
          <w:rFonts w:ascii="Georgia" w:hAnsi="Georgia"/>
          <w:i/>
          <w:u w:val="single"/>
        </w:rPr>
        <w:t>Формирует уверенность и расслабленность</w:t>
      </w:r>
    </w:p>
    <w:p w:rsidR="00860278" w:rsidRPr="00AB352C" w:rsidRDefault="00860278" w:rsidP="0023173F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Регулярные занятия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снимают мышечные блоки и освобождают сознание от ненужных страхов и волнений. Физическое освобождение через звуковые вибрации снимает усталость и негативные эмоции, улучшая эмоциональное состояние танцора. В результате повышается уровень уверенности в себе, уменьшается страх публичных выступлений и легче воспринимаются сложные технические элементы</w:t>
      </w:r>
      <w:r w:rsidRPr="00AB352C">
        <w:rPr>
          <w:rFonts w:ascii="Times New Roman" w:hAnsi="Times New Roman" w:cs="Times New Roman"/>
        </w:rPr>
        <w:t>​‍</w:t>
      </w:r>
      <w:r w:rsidRPr="00AB352C">
        <w:rPr>
          <w:rFonts w:ascii="Georgia" w:hAnsi="Georgia"/>
        </w:rPr>
        <w:t>.</w:t>
      </w:r>
    </w:p>
    <w:p w:rsidR="00860278" w:rsidRPr="0023173F" w:rsidRDefault="00860278" w:rsidP="0023173F">
      <w:pPr>
        <w:pStyle w:val="a3"/>
        <w:numPr>
          <w:ilvl w:val="0"/>
          <w:numId w:val="2"/>
        </w:numPr>
        <w:jc w:val="both"/>
        <w:rPr>
          <w:rFonts w:ascii="Georgia" w:hAnsi="Georgia"/>
          <w:i/>
          <w:u w:val="single"/>
        </w:rPr>
      </w:pPr>
      <w:r w:rsidRPr="0023173F">
        <w:rPr>
          <w:rFonts w:ascii="Georgia" w:hAnsi="Georgia"/>
          <w:i/>
          <w:u w:val="single"/>
        </w:rPr>
        <w:t>Развивает социальные навыки и взаимодействие в паре/группе</w:t>
      </w:r>
    </w:p>
    <w:p w:rsidR="00860278" w:rsidRPr="00AB352C" w:rsidRDefault="00860278" w:rsidP="0023173F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Многие танцы предполагают совместную работу нескольких артистов. Регулярно практикующий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танцор быстрее адаптируется к требованиям партнера, координируя свои движения с остальными участниками коллектива. Командная игра в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развивает </w:t>
      </w:r>
      <w:proofErr w:type="spellStart"/>
      <w:r w:rsidRPr="00AB352C">
        <w:rPr>
          <w:rFonts w:ascii="Georgia" w:hAnsi="Georgia"/>
        </w:rPr>
        <w:t>эмпатию</w:t>
      </w:r>
      <w:proofErr w:type="spellEnd"/>
      <w:r w:rsidRPr="00AB352C">
        <w:rPr>
          <w:rFonts w:ascii="Georgia" w:hAnsi="Georgia"/>
        </w:rPr>
        <w:t>, способность прислушиваться к другим и умение вовремя откликаться на изменения в общей структуре представления</w:t>
      </w:r>
      <w:r w:rsidRPr="00AB352C">
        <w:rPr>
          <w:rFonts w:ascii="Times New Roman" w:hAnsi="Times New Roman" w:cs="Times New Roman"/>
        </w:rPr>
        <w:t>​‍</w:t>
      </w:r>
      <w:r w:rsidRPr="00AB352C">
        <w:rPr>
          <w:rFonts w:ascii="Georgia" w:hAnsi="Georgia"/>
        </w:rPr>
        <w:t>10</w:t>
      </w:r>
      <w:r w:rsidRPr="00AB352C">
        <w:rPr>
          <w:rFonts w:ascii="Times New Roman" w:hAnsi="Times New Roman" w:cs="Times New Roman"/>
        </w:rPr>
        <w:t>‍</w:t>
      </w:r>
      <w:r w:rsidRPr="00AB352C">
        <w:rPr>
          <w:rFonts w:ascii="Georgia" w:hAnsi="Georgia"/>
        </w:rPr>
        <w:t>.</w:t>
      </w:r>
    </w:p>
    <w:p w:rsidR="00860278" w:rsidRPr="0023173F" w:rsidRDefault="0023173F" w:rsidP="00AB352C">
      <w:pPr>
        <w:jc w:val="both"/>
        <w:rPr>
          <w:rFonts w:ascii="Georgia" w:hAnsi="Georgia"/>
          <w:b/>
        </w:rPr>
      </w:pPr>
      <w:r w:rsidRPr="0023173F">
        <w:rPr>
          <w:rFonts w:ascii="Georgia" w:hAnsi="Georgia"/>
          <w:b/>
        </w:rPr>
        <w:t>КАКИЕ СУЩЕСТВУЮТ УПРАЖНЕНИЯ ДЛЯ ТАНЦОРОВ?</w:t>
      </w:r>
    </w:p>
    <w:p w:rsidR="00860278" w:rsidRPr="00AB352C" w:rsidRDefault="00860278" w:rsidP="0023173F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>Для достижения перечисленных целей существует ряд практических рекомендаций и упражнений, направленных на развитие необходимых качеств: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23173F">
        <w:rPr>
          <w:rFonts w:ascii="Georgia" w:hAnsi="Georgia"/>
          <w:b/>
          <w:i/>
          <w:sz w:val="20"/>
        </w:rPr>
        <w:t>Простые упражнения:</w:t>
      </w:r>
      <w:r w:rsidRPr="00AB352C">
        <w:rPr>
          <w:rFonts w:ascii="Georgia" w:hAnsi="Georgia"/>
        </w:rPr>
        <w:t xml:space="preserve"> старт с одиночных движений (хлопки, щелчки, шлепки по коленям), постепенно переходя к более сложным композициям.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23173F">
        <w:rPr>
          <w:rFonts w:ascii="Georgia" w:hAnsi="Georgia"/>
          <w:b/>
          <w:i/>
          <w:sz w:val="20"/>
        </w:rPr>
        <w:t>Координационные упражнения:</w:t>
      </w:r>
      <w:r w:rsidRPr="0023173F">
        <w:rPr>
          <w:rFonts w:ascii="Georgia" w:hAnsi="Georgia"/>
          <w:sz w:val="20"/>
        </w:rPr>
        <w:t xml:space="preserve"> </w:t>
      </w:r>
      <w:r w:rsidRPr="00AB352C">
        <w:rPr>
          <w:rFonts w:ascii="Georgia" w:hAnsi="Georgia"/>
        </w:rPr>
        <w:t>сочетание нескольких типов звуков (например, одновременное хлопанье и притопывание).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23173F">
        <w:rPr>
          <w:rFonts w:ascii="Georgia" w:hAnsi="Georgia"/>
          <w:b/>
          <w:i/>
          <w:sz w:val="20"/>
        </w:rPr>
        <w:t>Импровизация:</w:t>
      </w:r>
      <w:r w:rsidRPr="0023173F">
        <w:rPr>
          <w:rFonts w:ascii="Georgia" w:hAnsi="Georgia"/>
          <w:sz w:val="20"/>
        </w:rPr>
        <w:t xml:space="preserve"> </w:t>
      </w:r>
      <w:r w:rsidRPr="00AB352C">
        <w:rPr>
          <w:rFonts w:ascii="Georgia" w:hAnsi="Georgia"/>
        </w:rPr>
        <w:t>создание свободных ритмических паттернов, основанных на личных предпочтениях и фантазиях.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23173F">
        <w:rPr>
          <w:rFonts w:ascii="Georgia" w:hAnsi="Georgia"/>
          <w:b/>
          <w:i/>
          <w:sz w:val="20"/>
        </w:rPr>
        <w:t>Парные упражнения</w:t>
      </w:r>
      <w:r w:rsidRPr="00AB352C">
        <w:rPr>
          <w:rFonts w:ascii="Georgia" w:hAnsi="Georgia"/>
        </w:rPr>
        <w:t>: создание дуэта, где партнеры дополняют звучание друг друга.</w:t>
      </w:r>
    </w:p>
    <w:p w:rsidR="00860278" w:rsidRPr="0023173F" w:rsidRDefault="0023173F" w:rsidP="00AB352C">
      <w:pPr>
        <w:jc w:val="both"/>
        <w:rPr>
          <w:rFonts w:ascii="Georgia" w:hAnsi="Georgia"/>
          <w:b/>
        </w:rPr>
      </w:pPr>
      <w:r w:rsidRPr="0023173F">
        <w:rPr>
          <w:rFonts w:ascii="Georgia" w:hAnsi="Georgia"/>
          <w:b/>
        </w:rPr>
        <w:t>ПРИМЕРЫ УПРАЖНЕНИЙ ДЛЯ ДЕТЕЙ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23173F">
        <w:rPr>
          <w:rFonts w:ascii="Georgia" w:hAnsi="Georgia"/>
          <w:i/>
          <w:u w:val="single"/>
        </w:rPr>
        <w:t>Начальные упражнения:</w:t>
      </w:r>
      <w:r w:rsidRPr="00AB352C">
        <w:rPr>
          <w:rFonts w:ascii="Georgia" w:hAnsi="Georgia"/>
        </w:rPr>
        <w:t xml:space="preserve"> простое имитирование хлопков, шагов, щелчков пальцев под песню или мелодию.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23173F">
        <w:rPr>
          <w:rFonts w:ascii="Georgia" w:hAnsi="Georgia"/>
          <w:i/>
          <w:u w:val="single"/>
        </w:rPr>
        <w:lastRenderedPageBreak/>
        <w:t>Комплексные упражнения:</w:t>
      </w:r>
      <w:r w:rsidRPr="00AB352C">
        <w:rPr>
          <w:rFonts w:ascii="Georgia" w:hAnsi="Georgia"/>
        </w:rPr>
        <w:t xml:space="preserve"> комбинирование двух или более видов звуков, например, хлопки + топанье ногами.</w:t>
      </w:r>
    </w:p>
    <w:p w:rsidR="00860278" w:rsidRPr="00AB352C" w:rsidRDefault="00860278" w:rsidP="00AB352C">
      <w:pPr>
        <w:jc w:val="both"/>
        <w:rPr>
          <w:rFonts w:ascii="Georgia" w:hAnsi="Georgia"/>
        </w:rPr>
      </w:pPr>
      <w:r w:rsidRPr="0023173F">
        <w:rPr>
          <w:rFonts w:ascii="Georgia" w:hAnsi="Georgia"/>
          <w:i/>
          <w:u w:val="single"/>
        </w:rPr>
        <w:t>Импровизация:</w:t>
      </w:r>
      <w:r w:rsidRPr="00AB352C">
        <w:rPr>
          <w:rFonts w:ascii="Georgia" w:hAnsi="Georgia"/>
        </w:rPr>
        <w:t xml:space="preserve"> свободные эксперименты с собственными звуковыми рисунками и ритмическими паттернами.</w:t>
      </w:r>
    </w:p>
    <w:p w:rsidR="00860278" w:rsidRPr="0023173F" w:rsidRDefault="0023173F" w:rsidP="00AB352C">
      <w:pPr>
        <w:jc w:val="both"/>
        <w:rPr>
          <w:rFonts w:ascii="Georgia" w:hAnsi="Georgia"/>
          <w:b/>
        </w:rPr>
      </w:pPr>
      <w:r w:rsidRPr="0023173F">
        <w:rPr>
          <w:rFonts w:ascii="Georgia" w:hAnsi="Georgia"/>
          <w:b/>
        </w:rPr>
        <w:t>ПРЕИМУЩЕСТВА ИСПОЛЬЗОВАНИЯ БОДИПЕРКАШН ДЛЯ ДЕТЕЙ:</w:t>
      </w:r>
    </w:p>
    <w:p w:rsidR="0023173F" w:rsidRDefault="00860278" w:rsidP="00AB352C">
      <w:pPr>
        <w:pStyle w:val="a3"/>
        <w:numPr>
          <w:ilvl w:val="0"/>
          <w:numId w:val="2"/>
        </w:numPr>
        <w:jc w:val="both"/>
        <w:rPr>
          <w:rFonts w:ascii="Georgia" w:hAnsi="Georgia"/>
        </w:rPr>
      </w:pPr>
      <w:r w:rsidRPr="0023173F">
        <w:rPr>
          <w:rFonts w:ascii="Georgia" w:hAnsi="Georgia"/>
        </w:rPr>
        <w:t>Доступность и легкость: не требуются дополнительные инструменты или специальное оборудование.</w:t>
      </w:r>
    </w:p>
    <w:p w:rsidR="0023173F" w:rsidRDefault="00860278" w:rsidP="00AB352C">
      <w:pPr>
        <w:pStyle w:val="a3"/>
        <w:numPr>
          <w:ilvl w:val="0"/>
          <w:numId w:val="2"/>
        </w:numPr>
        <w:jc w:val="both"/>
        <w:rPr>
          <w:rFonts w:ascii="Georgia" w:hAnsi="Georgia"/>
        </w:rPr>
      </w:pPr>
      <w:r w:rsidRPr="0023173F">
        <w:rPr>
          <w:rFonts w:ascii="Georgia" w:hAnsi="Georgia"/>
        </w:rPr>
        <w:t>Обучение естественным способом: техника интуитивно понятна и вызывает положительные эмоции.</w:t>
      </w:r>
    </w:p>
    <w:p w:rsidR="00860278" w:rsidRPr="0023173F" w:rsidRDefault="00860278" w:rsidP="00AB352C">
      <w:pPr>
        <w:pStyle w:val="a3"/>
        <w:numPr>
          <w:ilvl w:val="0"/>
          <w:numId w:val="2"/>
        </w:numPr>
        <w:jc w:val="both"/>
        <w:rPr>
          <w:rFonts w:ascii="Georgia" w:hAnsi="Georgia"/>
        </w:rPr>
      </w:pPr>
      <w:r w:rsidRPr="0023173F">
        <w:rPr>
          <w:rFonts w:ascii="Georgia" w:hAnsi="Georgia"/>
        </w:rPr>
        <w:t>Создание базы для будущего мастерства: укрепляет общие способности, необходимые для профессионального танца.</w:t>
      </w:r>
    </w:p>
    <w:p w:rsidR="0023173F" w:rsidRDefault="0023173F" w:rsidP="0023173F">
      <w:pPr>
        <w:ind w:firstLine="708"/>
        <w:jc w:val="both"/>
        <w:rPr>
          <w:rFonts w:ascii="Georgia" w:hAnsi="Georgia"/>
        </w:rPr>
      </w:pPr>
    </w:p>
    <w:p w:rsidR="00AB352C" w:rsidRDefault="00AB352C" w:rsidP="0023173F">
      <w:pPr>
        <w:ind w:firstLine="708"/>
        <w:jc w:val="both"/>
        <w:rPr>
          <w:rFonts w:ascii="Georgia" w:hAnsi="Georgia"/>
        </w:rPr>
      </w:pPr>
      <w:r w:rsidRPr="00AB352C">
        <w:rPr>
          <w:rFonts w:ascii="Georgia" w:hAnsi="Georgia"/>
        </w:rPr>
        <w:t xml:space="preserve">Таким образом,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представляет собой универсальный инструмент для улучшения профессиональных навыков танцора. Помимо прямого влияния на качество исполнения, регулярные занятия способны улучшать психофизическое состояние исполнителя, повышать социальную адаптивность и поддерживать высокий уровень мотивации. Именно поэтому многие профессиональные танцоры активно интегрируют </w:t>
      </w:r>
      <w:proofErr w:type="spellStart"/>
      <w:r w:rsidRPr="00AB352C">
        <w:rPr>
          <w:rFonts w:ascii="Georgia" w:hAnsi="Georgia"/>
        </w:rPr>
        <w:t>бодиперкашн</w:t>
      </w:r>
      <w:proofErr w:type="spellEnd"/>
      <w:r w:rsidRPr="00AB352C">
        <w:rPr>
          <w:rFonts w:ascii="Georgia" w:hAnsi="Georgia"/>
        </w:rPr>
        <w:t xml:space="preserve"> в свою ежедневную подготовку, добиваясь значительных успехов и наслаждаясь самим процессом обучения.</w:t>
      </w:r>
      <w:bookmarkStart w:id="0" w:name="_GoBack"/>
      <w:bookmarkEnd w:id="0"/>
    </w:p>
    <w:sectPr w:rsidR="00AB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73460"/>
    <w:multiLevelType w:val="hybridMultilevel"/>
    <w:tmpl w:val="84202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42954"/>
    <w:multiLevelType w:val="hybridMultilevel"/>
    <w:tmpl w:val="F8DCB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6"/>
    <w:rsid w:val="00051F7A"/>
    <w:rsid w:val="001974CB"/>
    <w:rsid w:val="0023173F"/>
    <w:rsid w:val="00390C40"/>
    <w:rsid w:val="00860278"/>
    <w:rsid w:val="008D585B"/>
    <w:rsid w:val="00A06D6B"/>
    <w:rsid w:val="00A33DF6"/>
    <w:rsid w:val="00AB352C"/>
    <w:rsid w:val="00AE2E6C"/>
    <w:rsid w:val="00B66FC6"/>
    <w:rsid w:val="00D265E5"/>
    <w:rsid w:val="00D4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D593-6878-419D-923B-45C8529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Pronina</dc:creator>
  <cp:keywords/>
  <dc:description/>
  <cp:lastModifiedBy>Svetlana Pronina</cp:lastModifiedBy>
  <cp:revision>6</cp:revision>
  <dcterms:created xsi:type="dcterms:W3CDTF">2025-07-17T11:03:00Z</dcterms:created>
  <dcterms:modified xsi:type="dcterms:W3CDTF">2025-07-17T11:05:00Z</dcterms:modified>
</cp:coreProperties>
</file>