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10" w:rsidRPr="00BD2C10" w:rsidRDefault="00BD2C10" w:rsidP="00BD2C10">
      <w:pPr>
        <w:shd w:val="clear" w:color="auto" w:fill="FFFFFF"/>
        <w:spacing w:line="360" w:lineRule="atLeast"/>
        <w:jc w:val="center"/>
        <w:outlineLvl w:val="2"/>
        <w:rPr>
          <w:rFonts w:ascii="Yandex Sans Text" w:eastAsia="Times New Roman" w:hAnsi="Yandex Sans Text"/>
          <w:b/>
          <w:bCs/>
          <w:color w:val="000000"/>
          <w:sz w:val="28"/>
          <w:lang w:eastAsia="ru-RU"/>
        </w:rPr>
      </w:pPr>
      <w:r w:rsidRPr="00BD2C10">
        <w:rPr>
          <w:rFonts w:ascii="Yandex Sans Text" w:eastAsia="Times New Roman" w:hAnsi="Yandex Sans Text"/>
          <w:b/>
          <w:bCs/>
          <w:color w:val="000000"/>
          <w:sz w:val="28"/>
          <w:lang w:eastAsia="ru-RU"/>
        </w:rPr>
        <w:t>«Умный пол»: новые горизонты в образовательных технологиях</w:t>
      </w:r>
    </w:p>
    <w:p w:rsid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b/>
          <w:bCs/>
          <w:color w:val="000000"/>
          <w:lang w:eastAsia="ru-RU"/>
        </w:rPr>
      </w:pP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bookmarkStart w:id="0" w:name="_GoBack"/>
      <w:bookmarkEnd w:id="0"/>
      <w:r w:rsidRPr="00BD2C10">
        <w:rPr>
          <w:rFonts w:ascii="Yandex Sans Text" w:eastAsia="Times New Roman" w:hAnsi="Yandex Sans Text"/>
          <w:b/>
          <w:bCs/>
          <w:color w:val="000000"/>
          <w:lang w:eastAsia="ru-RU"/>
        </w:rPr>
        <w:t>Введение</w:t>
      </w: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color w:val="000000"/>
          <w:lang w:eastAsia="ru-RU"/>
        </w:rPr>
        <w:t>В современном мире, где технологии развиваются с невероятной скоростью, образование также претерпевает значительные изменения. Одним из инновационных решений, которое может преобразить процесс обучения, является «умный пол». Эта технология открывает новые возможности для создания интерактивных и увлекательных образовательных игр, способствующих развитию детей.</w:t>
      </w: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b/>
          <w:bCs/>
          <w:color w:val="000000"/>
          <w:lang w:eastAsia="ru-RU"/>
        </w:rPr>
        <w:t>«Умный пол» как инструмент для образовательных игр</w:t>
      </w: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color w:val="000000"/>
          <w:lang w:eastAsia="ru-RU"/>
        </w:rPr>
        <w:t>«Умный пол» — это инновационная технология, которая объединяет элементы сенсорных панелей, интерактивных поверхностей и систем управления данными. Она позволяет создавать разнообразные образовательные игры, которые могут быть адаптированы под различные возрастные группы и учебные программы.</w:t>
      </w: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color w:val="000000"/>
          <w:lang w:eastAsia="ru-RU"/>
        </w:rPr>
        <w:t>Например, на «умном полу» можно реализовать игры, направленные на развитие математических навыков, логического мышления, пространственного восприятия и других важных компетенций. Такие игры могут быть представлены в виде головоломок, лабиринтов, задач на соответствие и других интерактивных заданий.</w:t>
      </w: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b/>
          <w:bCs/>
          <w:color w:val="000000"/>
          <w:lang w:eastAsia="ru-RU"/>
        </w:rPr>
        <w:t>Преимущества «умного пола» в образовательных играх</w:t>
      </w:r>
    </w:p>
    <w:p w:rsidR="00BD2C10" w:rsidRPr="00BD2C10" w:rsidRDefault="00BD2C10" w:rsidP="00BD2C1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b/>
          <w:bCs/>
          <w:color w:val="000000"/>
          <w:lang w:eastAsia="ru-RU"/>
        </w:rPr>
        <w:t>Интерактивность.</w:t>
      </w:r>
      <w:r w:rsidRPr="00BD2C10">
        <w:rPr>
          <w:rFonts w:ascii="Yandex Sans Text" w:eastAsia="Times New Roman" w:hAnsi="Yandex Sans Text"/>
          <w:color w:val="000000"/>
          <w:lang w:eastAsia="ru-RU"/>
        </w:rPr>
        <w:t xml:space="preserve"> «Умный пол» позволяет детям взаимодействовать с учебным материалом в режиме реального времени. Это способствует более глубокому пониманию и запоминанию информации.</w:t>
      </w:r>
    </w:p>
    <w:p w:rsidR="00BD2C10" w:rsidRPr="00BD2C10" w:rsidRDefault="00BD2C10" w:rsidP="00BD2C1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b/>
          <w:bCs/>
          <w:color w:val="000000"/>
          <w:lang w:eastAsia="ru-RU"/>
        </w:rPr>
        <w:t>Визуализация.</w:t>
      </w:r>
      <w:r w:rsidRPr="00BD2C10">
        <w:rPr>
          <w:rFonts w:ascii="Yandex Sans Text" w:eastAsia="Times New Roman" w:hAnsi="Yandex Sans Text"/>
          <w:color w:val="000000"/>
          <w:lang w:eastAsia="ru-RU"/>
        </w:rPr>
        <w:t xml:space="preserve"> Технология «умного пола» может использоваться для создания ярких и наглядных образовательных игр, которые помогают детям лучше усваивать сложные понятия.</w:t>
      </w:r>
    </w:p>
    <w:p w:rsidR="00BD2C10" w:rsidRPr="00BD2C10" w:rsidRDefault="00BD2C10" w:rsidP="00BD2C1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b/>
          <w:bCs/>
          <w:color w:val="000000"/>
          <w:lang w:eastAsia="ru-RU"/>
        </w:rPr>
        <w:t>Адаптивность.</w:t>
      </w:r>
      <w:r w:rsidRPr="00BD2C10">
        <w:rPr>
          <w:rFonts w:ascii="Yandex Sans Text" w:eastAsia="Times New Roman" w:hAnsi="Yandex Sans Text"/>
          <w:color w:val="000000"/>
          <w:lang w:eastAsia="ru-RU"/>
        </w:rPr>
        <w:t xml:space="preserve"> Игры на «умном полу» могут быть адаптированы под индивидуальные потребности и уровень подготовки каждого ребёнка. Это позволяет обеспечить персонализированный подход к обучению.</w:t>
      </w:r>
    </w:p>
    <w:p w:rsidR="00BD2C10" w:rsidRPr="00BD2C10" w:rsidRDefault="00BD2C10" w:rsidP="00BD2C1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b/>
          <w:bCs/>
          <w:color w:val="000000"/>
          <w:lang w:eastAsia="ru-RU"/>
        </w:rPr>
        <w:t>Мотивация.</w:t>
      </w:r>
      <w:r w:rsidRPr="00BD2C10">
        <w:rPr>
          <w:rFonts w:ascii="Yandex Sans Text" w:eastAsia="Times New Roman" w:hAnsi="Yandex Sans Text"/>
          <w:color w:val="000000"/>
          <w:lang w:eastAsia="ru-RU"/>
        </w:rPr>
        <w:t xml:space="preserve"> Интерактивные игры на «умном полу» могут стать отличным способом мотивации детей к учёбе. Они делают процесс обучения более увлекательным и интересным.</w:t>
      </w: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b/>
          <w:bCs/>
          <w:color w:val="000000"/>
          <w:lang w:eastAsia="ru-RU"/>
        </w:rPr>
        <w:t>Применение «умного пола» в образовательных учреждениях</w:t>
      </w: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color w:val="000000"/>
          <w:lang w:eastAsia="ru-RU"/>
        </w:rPr>
        <w:t>Технология «умного пола» может быть использована в различных образовательных учреждениях, включая детские сады, школы и центры дополнительного образования. Она может стать эффективным инструментом для проведения уроков, внеклассных мероприятий и развивающих занятий.</w:t>
      </w: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color w:val="000000"/>
          <w:lang w:eastAsia="ru-RU"/>
        </w:rPr>
        <w:t>Например, в детском саду «умный пол» может быть использован для проведения математических игр, развития моторики и координации движений. В школе «умный пол» может стать основой для создания интерактивных уроков по различным предметам.</w:t>
      </w:r>
    </w:p>
    <w:p w:rsid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b/>
          <w:bCs/>
          <w:color w:val="000000"/>
          <w:lang w:eastAsia="ru-RU"/>
        </w:rPr>
      </w:pPr>
    </w:p>
    <w:p w:rsid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b/>
          <w:bCs/>
          <w:color w:val="000000"/>
          <w:lang w:eastAsia="ru-RU"/>
        </w:rPr>
      </w:pPr>
      <w:r>
        <w:rPr>
          <w:rFonts w:ascii="Yandex Sans Text" w:eastAsia="Times New Roman" w:hAnsi="Yandex Sans Text"/>
          <w:b/>
          <w:bCs/>
          <w:color w:val="000000"/>
          <w:lang w:eastAsia="ru-RU"/>
        </w:rPr>
        <w:t>Возможные варианты игр на «умном полу»</w:t>
      </w:r>
    </w:p>
    <w:p w:rsidR="00BD2C10" w:rsidRDefault="00BD2C10" w:rsidP="00BD2C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«Найди пару».</w:t>
      </w:r>
      <w:r>
        <w:rPr>
          <w:rFonts w:ascii="Yandex Sans Text" w:hAnsi="Yandex Sans Text"/>
          <w:color w:val="000000"/>
        </w:rPr>
        <w:t xml:space="preserve"> Разложите на полу карточки с изображениями животных, игрушек или предметов. Попросите ребёнка найти пары одинаковых изображений, наступая на соответствующие карточки.</w:t>
      </w:r>
    </w:p>
    <w:p w:rsidR="00BD2C10" w:rsidRDefault="00BD2C10" w:rsidP="00BD2C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«Лабиринт».</w:t>
      </w:r>
      <w:r>
        <w:rPr>
          <w:rFonts w:ascii="Yandex Sans Text" w:hAnsi="Yandex Sans Text"/>
          <w:color w:val="000000"/>
        </w:rPr>
        <w:t xml:space="preserve"> Нарисуйте на полу лабиринт с помощью проектора или распечатайте схему лабиринта и разместите её на полу. Задача ребёнка — провести игрушечного персонажа по лабиринту до цели, наступая на нужные участки пола.</w:t>
      </w:r>
    </w:p>
    <w:p w:rsidR="00BD2C10" w:rsidRDefault="00BD2C10" w:rsidP="00BD2C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«Цветные фигуры».</w:t>
      </w:r>
      <w:r>
        <w:rPr>
          <w:rFonts w:ascii="Yandex Sans Text" w:hAnsi="Yandex Sans Text"/>
          <w:color w:val="000000"/>
        </w:rPr>
        <w:t xml:space="preserve"> Разделите пол на зоны с помощью проектора или распечатанных изображений различных цветов. Задача ребёнка — найти и назвать все фигуры определённого цвета, наступая на соответствующие зоны.</w:t>
      </w:r>
    </w:p>
    <w:p w:rsidR="00BD2C10" w:rsidRDefault="00BD2C10" w:rsidP="00BD2C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«Математический пол».</w:t>
      </w:r>
      <w:r>
        <w:rPr>
          <w:rFonts w:ascii="Yandex Sans Text" w:hAnsi="Yandex Sans Text"/>
          <w:color w:val="000000"/>
        </w:rPr>
        <w:t xml:space="preserve"> Нарисуйте или распечатайте на полу примеры с простыми математическими действиями (сложение, вычитание). Ребёнок должен решить пример и дойти до правильного ответа, выбирая путь по «умному полу».</w:t>
      </w:r>
    </w:p>
    <w:p w:rsidR="00BD2C10" w:rsidRDefault="00BD2C10" w:rsidP="00BD2C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«Прятки с персонажами».</w:t>
      </w:r>
      <w:r>
        <w:rPr>
          <w:rFonts w:ascii="Yandex Sans Text" w:hAnsi="Yandex Sans Text"/>
          <w:color w:val="000000"/>
        </w:rPr>
        <w:t xml:space="preserve"> Разместите на «умном полу» изображения различных персонажей (например, животных). Включите режим, когда некоторые изображения исчезают или появляются в разных местах. Задача ребёнка — найти всех персонажей, двигаясь по полу.</w:t>
      </w:r>
    </w:p>
    <w:p w:rsidR="00BD2C10" w:rsidRDefault="00BD2C10" w:rsidP="00BD2C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«Домик для игрушек».</w:t>
      </w:r>
      <w:r>
        <w:rPr>
          <w:rFonts w:ascii="Yandex Sans Text" w:hAnsi="Yandex Sans Text"/>
          <w:color w:val="000000"/>
        </w:rPr>
        <w:t xml:space="preserve"> Нарисуйте контуры домиков, машинок, корабликов и т. д. и предложите ребёнку разместить игрушечных персонажей в соответствующих домиках, наступая на нужные контуры.</w:t>
      </w:r>
    </w:p>
    <w:p w:rsidR="00BD2C10" w:rsidRDefault="00BD2C10" w:rsidP="00BD2C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«Собери картинку».</w:t>
      </w:r>
      <w:r>
        <w:rPr>
          <w:rFonts w:ascii="Yandex Sans Text" w:hAnsi="Yandex Sans Text"/>
          <w:color w:val="000000"/>
        </w:rPr>
        <w:t xml:space="preserve"> Нарисуйте на полу контуры большой картинки, разделённой на несколько частей. Задача ребёнка — собрать картинку, наступая на нужные части в правильной последовательности.</w:t>
      </w:r>
    </w:p>
    <w:p w:rsidR="00BD2C10" w:rsidRDefault="00BD2C10" w:rsidP="00BD2C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lastRenderedPageBreak/>
        <w:t>«Угадай звук».</w:t>
      </w:r>
      <w:r>
        <w:rPr>
          <w:rFonts w:ascii="Yandex Sans Text" w:hAnsi="Yandex Sans Text"/>
          <w:color w:val="000000"/>
        </w:rPr>
        <w:t xml:space="preserve"> Разместите на полу различные музыкальные инструменты или их изображения. Включите звук одного из инструментов и попросите ребёнка найти его, наступая на соответствующее изображение.</w:t>
      </w:r>
    </w:p>
    <w:p w:rsidR="00BD2C10" w:rsidRDefault="00BD2C10" w:rsidP="00BD2C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«Геометрический пол».</w:t>
      </w:r>
      <w:r>
        <w:rPr>
          <w:rFonts w:ascii="Yandex Sans Text" w:hAnsi="Yandex Sans Text"/>
          <w:color w:val="000000"/>
        </w:rPr>
        <w:t xml:space="preserve"> Нарисуйте или распечатайте на полу геометрические фигуры. Задача ребёнка — назвать фигуры, найти предметы похожей формы в комнате и принести их, наступая на соответствующие фигуры.</w:t>
      </w:r>
    </w:p>
    <w:p w:rsidR="00BD2C10" w:rsidRDefault="00BD2C10" w:rsidP="00BD2C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«Весёлые следы».</w:t>
      </w:r>
      <w:r>
        <w:rPr>
          <w:rFonts w:ascii="Yandex Sans Text" w:hAnsi="Yandex Sans Text"/>
          <w:color w:val="000000"/>
        </w:rPr>
        <w:t xml:space="preserve"> Нарисуйте на полу разные следы (например, следы животных или сказочных персонажей). Задача ребёнка — угадать, кому принадлежат следы, и пройти по ним, следуя по маршруту.</w:t>
      </w:r>
    </w:p>
    <w:p w:rsid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b/>
          <w:bCs/>
          <w:color w:val="000000"/>
          <w:lang w:eastAsia="ru-RU"/>
        </w:rPr>
      </w:pP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b/>
          <w:bCs/>
          <w:color w:val="000000"/>
          <w:lang w:eastAsia="ru-RU"/>
        </w:rPr>
        <w:t>Заключение</w:t>
      </w:r>
    </w:p>
    <w:p w:rsidR="00BD2C10" w:rsidRPr="00BD2C10" w:rsidRDefault="00BD2C10" w:rsidP="00BD2C10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Yandex Sans Text" w:eastAsia="Times New Roman" w:hAnsi="Yandex Sans Text"/>
          <w:color w:val="000000"/>
          <w:lang w:eastAsia="ru-RU"/>
        </w:rPr>
      </w:pPr>
      <w:r w:rsidRPr="00BD2C10">
        <w:rPr>
          <w:rFonts w:ascii="Yandex Sans Text" w:eastAsia="Times New Roman" w:hAnsi="Yandex Sans Text"/>
          <w:color w:val="000000"/>
          <w:lang w:eastAsia="ru-RU"/>
        </w:rPr>
        <w:t>Технология «умный пол» представляет собой перспективное направление в образовательных технологиях. Она позволяет создавать увлекательные и интерактивные игры, которые способствуют развитию детей и повышению их мотивации к учёбе. Внедрение «умного пола» в образовательные учреждения может стать важным шагом на пути к созданию более эффективной и интересной системы образования.</w:t>
      </w:r>
    </w:p>
    <w:p w:rsidR="00EB2398" w:rsidRDefault="00EB2398"/>
    <w:sectPr w:rsidR="00EB2398" w:rsidSect="004E0C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D82"/>
    <w:multiLevelType w:val="multilevel"/>
    <w:tmpl w:val="B25E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75442"/>
    <w:multiLevelType w:val="multilevel"/>
    <w:tmpl w:val="84F8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10"/>
    <w:rsid w:val="004E0C3D"/>
    <w:rsid w:val="00734198"/>
    <w:rsid w:val="00BD2C10"/>
    <w:rsid w:val="00E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6801"/>
  <w15:chartTrackingRefBased/>
  <w15:docId w15:val="{974D28E6-6115-41EB-8181-BEC42F92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1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D2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2025-06-19T16:30:00Z</dcterms:created>
  <dcterms:modified xsi:type="dcterms:W3CDTF">2025-06-19T16:32:00Z</dcterms:modified>
</cp:coreProperties>
</file>