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E0" w:rsidRDefault="001045E0" w:rsidP="001045E0">
      <w:r>
        <w:t>Статья посвящена проблеме формирования коммуникативных умений младших школьников с задержкой психического развития. На примере подготовки и проведения внеклассного мероприятия рассмотрены способы формирования коммуникативных умений, сделаны выводы. Статья будет полезна специалистам, работающим с данной категорией учащихся.</w:t>
      </w:r>
    </w:p>
    <w:p w:rsidR="001045E0" w:rsidRDefault="001045E0" w:rsidP="001045E0"/>
    <w:p w:rsidR="001045E0" w:rsidRDefault="001045E0" w:rsidP="001045E0">
      <w:r>
        <w:t>Ключевые слова: коммуникативные умения, младший школьный возраст, задержка психического развития.</w:t>
      </w:r>
    </w:p>
    <w:p w:rsidR="001045E0" w:rsidRDefault="001045E0" w:rsidP="001045E0"/>
    <w:p w:rsidR="0023607A" w:rsidRDefault="001045E0" w:rsidP="001045E0">
      <w:r>
        <w:t xml:space="preserve">Современная ситуация, складывающаяся в российской системе образования такова, что дети с ограниченными возможностями здоровья (в группу которых входят и дети с задержкой психического развития – далее ЗПР) являются не просто полноправными членами образовательного процесса, но и предъявляемые к ним требования теперь включают в себя формирование универсальных учебных действий, в том числе и коммуникативных, как </w:t>
      </w:r>
      <w:bookmarkStart w:id="0" w:name="_GoBack"/>
      <w:bookmarkEnd w:id="0"/>
      <w:r>
        <w:t>обязательного компонента усвоения адаптированной общеобразовательной программы</w:t>
      </w:r>
    </w:p>
    <w:sectPr w:rsidR="0023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E0"/>
    <w:rsid w:val="001045E0"/>
    <w:rsid w:val="002E3206"/>
    <w:rsid w:val="0056795E"/>
    <w:rsid w:val="006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892C8-CE4F-4CCD-AC39-180C167A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2025-06-11T16:21:00Z</dcterms:created>
  <dcterms:modified xsi:type="dcterms:W3CDTF">2025-06-11T16:22:00Z</dcterms:modified>
</cp:coreProperties>
</file>