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048EB">
      <w:pPr>
        <w:wordWrap w:val="0"/>
        <w:spacing w:after="0" w:line="360" w:lineRule="auto"/>
        <w:jc w:val="right"/>
        <w:rPr>
          <w:rFonts w:ascii="Times New Roman" w:hAnsi="Times New Roman" w:eastAsia="Calibri"/>
          <w:b/>
          <w:sz w:val="28"/>
          <w:szCs w:val="28"/>
          <w:lang w:val="ru-RU"/>
        </w:rPr>
      </w:pPr>
    </w:p>
    <w:p w14:paraId="0D52E7DF">
      <w:pPr>
        <w:wordWrap w:val="0"/>
        <w:spacing w:after="0" w:line="360" w:lineRule="auto"/>
        <w:jc w:val="right"/>
        <w:rPr>
          <w:rFonts w:hint="default" w:ascii="Times New Roman" w:hAnsi="Times New Roman" w:eastAsia="Calibri"/>
          <w:b/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sz w:val="28"/>
          <w:szCs w:val="28"/>
          <w:lang w:val="ru-RU"/>
        </w:rPr>
        <w:t>Буханцова</w:t>
      </w:r>
      <w:r>
        <w:rPr>
          <w:rFonts w:hint="default" w:ascii="Times New Roman" w:hAnsi="Times New Roman" w:eastAsia="Calibri"/>
          <w:b/>
          <w:sz w:val="28"/>
          <w:szCs w:val="28"/>
          <w:lang w:val="ru-RU"/>
        </w:rPr>
        <w:t xml:space="preserve"> М.С.</w:t>
      </w:r>
    </w:p>
    <w:p w14:paraId="37703E38">
      <w:pPr>
        <w:tabs>
          <w:tab w:val="left" w:pos="4820"/>
          <w:tab w:val="left" w:pos="5954"/>
          <w:tab w:val="left" w:pos="6804"/>
          <w:tab w:val="left" w:pos="1020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студент 4 курса </w:t>
      </w:r>
      <w:r>
        <w:rPr>
          <w:rFonts w:ascii="Times New Roman" w:hAnsi="Times New Roman" w:eastAsia="Calibri"/>
          <w:bCs/>
          <w:sz w:val="28"/>
          <w:szCs w:val="28"/>
        </w:rPr>
        <w:t>ГБОУ ВО СГПИ,</w:t>
      </w:r>
    </w:p>
    <w:p w14:paraId="36CC5032">
      <w:pPr>
        <w:tabs>
          <w:tab w:val="left" w:pos="4820"/>
          <w:tab w:val="left" w:pos="5954"/>
          <w:tab w:val="left" w:pos="6804"/>
          <w:tab w:val="left" w:pos="1020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г. Ставрополь, РФ</w:t>
      </w:r>
    </w:p>
    <w:p w14:paraId="7E2633F1">
      <w:pPr>
        <w:tabs>
          <w:tab w:val="left" w:pos="4820"/>
          <w:tab w:val="left" w:pos="5954"/>
          <w:tab w:val="left" w:pos="6804"/>
          <w:tab w:val="left" w:pos="10206"/>
        </w:tabs>
        <w:wordWrap w:val="0"/>
        <w:autoSpaceDE w:val="0"/>
        <w:autoSpaceDN w:val="0"/>
        <w:adjustRightInd w:val="0"/>
        <w:spacing w:after="0" w:line="360" w:lineRule="auto"/>
        <w:jc w:val="right"/>
        <w:rPr>
          <w:rFonts w:hint="default" w:ascii="Times New Roman" w:hAnsi="Times New Roman" w:eastAsia="Calibri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Научный руководитель: </w:t>
      </w:r>
      <w:r>
        <w:rPr>
          <w:rFonts w:ascii="Times New Roman" w:hAnsi="Times New Roman" w:eastAsia="Calibri"/>
          <w:b/>
          <w:bCs/>
          <w:sz w:val="28"/>
          <w:szCs w:val="28"/>
          <w:lang w:val="ru-RU"/>
        </w:rPr>
        <w:t>Фитьмов</w:t>
      </w:r>
      <w:r>
        <w:rPr>
          <w:rFonts w:hint="default" w:ascii="Times New Roman" w:hAnsi="Times New Roman" w:eastAsia="Calibri"/>
          <w:b/>
          <w:bCs/>
          <w:sz w:val="28"/>
          <w:szCs w:val="28"/>
          <w:lang w:val="ru-RU"/>
        </w:rPr>
        <w:t xml:space="preserve"> Е.А.</w:t>
      </w:r>
    </w:p>
    <w:p w14:paraId="461FC412">
      <w:pPr>
        <w:tabs>
          <w:tab w:val="left" w:pos="4820"/>
          <w:tab w:val="left" w:pos="5954"/>
          <w:tab w:val="left" w:pos="6804"/>
          <w:tab w:val="left" w:pos="1020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доцент кафедры педагогических арт-технологий ГБОУ ВО СГПИ,</w:t>
      </w:r>
    </w:p>
    <w:p w14:paraId="1032BFEF">
      <w:pPr>
        <w:tabs>
          <w:tab w:val="left" w:pos="4820"/>
          <w:tab w:val="left" w:pos="5954"/>
          <w:tab w:val="left" w:pos="6804"/>
          <w:tab w:val="left" w:pos="1020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г. Ставрополь, РФ</w:t>
      </w:r>
    </w:p>
    <w:p w14:paraId="7A4D219F">
      <w:pPr>
        <w:tabs>
          <w:tab w:val="left" w:pos="4820"/>
          <w:tab w:val="left" w:pos="5954"/>
          <w:tab w:val="left" w:pos="6804"/>
          <w:tab w:val="left" w:pos="1020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eastAsia="Calibri"/>
          <w:bCs/>
          <w:sz w:val="28"/>
          <w:szCs w:val="28"/>
        </w:rPr>
      </w:pPr>
    </w:p>
    <w:p w14:paraId="17D7D636">
      <w:pPr>
        <w:tabs>
          <w:tab w:val="left" w:pos="4820"/>
          <w:tab w:val="left" w:pos="5954"/>
          <w:tab w:val="left" w:pos="6804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/>
          <w:b/>
          <w:bCs w:val="0"/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bCs w:val="0"/>
          <w:sz w:val="28"/>
          <w:szCs w:val="28"/>
          <w:lang w:val="ru-RU"/>
        </w:rPr>
        <w:t>ИНТЕРАКТИВНЫЕ</w:t>
      </w:r>
      <w:r>
        <w:rPr>
          <w:rFonts w:hint="default" w:ascii="Times New Roman" w:hAnsi="Times New Roman" w:eastAsia="Calibri"/>
          <w:b/>
          <w:bCs w:val="0"/>
          <w:sz w:val="28"/>
          <w:szCs w:val="28"/>
          <w:lang w:val="ru-RU"/>
        </w:rPr>
        <w:t xml:space="preserve"> ВЫСТАВКИ: </w:t>
      </w:r>
      <w:r>
        <w:rPr>
          <w:rFonts w:ascii="Times New Roman" w:hAnsi="Times New Roman" w:eastAsia="Calibri"/>
          <w:b/>
          <w:bCs w:val="0"/>
          <w:sz w:val="28"/>
          <w:szCs w:val="28"/>
          <w:lang w:val="ru-RU"/>
        </w:rPr>
        <w:t>ПЛЮСЫ</w:t>
      </w:r>
      <w:r>
        <w:rPr>
          <w:rFonts w:hint="default" w:ascii="Times New Roman" w:hAnsi="Times New Roman" w:eastAsia="Calibri"/>
          <w:b/>
          <w:bCs w:val="0"/>
          <w:sz w:val="28"/>
          <w:szCs w:val="28"/>
          <w:lang w:val="ru-RU"/>
        </w:rPr>
        <w:t xml:space="preserve"> И МИНУСЫ ВНЕДРЕНИЯ ИНТЕРАКТИВНЫХ ЭЛЕМЕНТОВ В МУЗЕЙНЫЕ ЭКСПОЗИЦИИ</w:t>
      </w:r>
    </w:p>
    <w:p w14:paraId="5D8B6E50">
      <w:pPr>
        <w:spacing w:line="360" w:lineRule="auto"/>
      </w:pPr>
    </w:p>
    <w:p w14:paraId="6E3D8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Аннотация: в статье предпринята попытка рассмотреть тему плюсов и минусов внедрения интерактивных элементов в музейные экспозиции.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С развитием информационных компьютерных технологий, наблюдающемся в последние десятилетия, музейному посетителю нового поколения стало недостаточно чисто визуального восприятия экспонатов. У него появилось желание непосредственного взаимодействия с экспозицией, предполагающего не просто получение тактильных ощущений, но и непременное наличие обратной связи. Такую возможность обеспечивают современные </w:t>
      </w:r>
      <w:r>
        <w:rPr>
          <w:rFonts w:hint="default" w:ascii="Times New Roman" w:hAnsi="Times New Roman" w:eastAsia="BOLD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интерактивные технологии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, поднимающие музейную экспозицию на новый уровень. Они позволяют посетителям активно взаимодействовать с экспонатами, и тем самым получать соответствующую персональным интересам информацию достаточной степени подробности, способствуя лучшему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восприятию через создание эффекта сопричастности.</w:t>
      </w:r>
    </w:p>
    <w:p w14:paraId="7380C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Ключевые слова: интерактивные технологии, интерактивные музеи, интерактивное взаимодействие.</w:t>
      </w:r>
    </w:p>
    <w:p w14:paraId="4BB82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Актуальность темы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Интерактивные выставки: плюсы и минусы внедрения интерактивных элементов в музейные экспозиции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связана с те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м, что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современные технологии позволяют разнообразить экскурсионную программу и сделать посещение музея более интересным для посетителей разных возрастов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66A0AA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Интерактивные экспонаты — это мост, соединяющий зрителя с искусством и наукой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(Жан Мишель Жарр)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Музеи всегда были местами, где люди собираются, чтобы наслаждаться искусством и получать новые впечатления. Однако с развитием технологий искусство и культура претерпевают новую эволюцию, и музеи становятся гораздо более интерактивными и доступными.</w:t>
      </w:r>
    </w:p>
    <w:p w14:paraId="032C37D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30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Интерактивные выставки искусства – это новая тенденция, которая приносит в мир музеев свежий ветер перемен. Ранее посетитель должен был наблюдать произведения искусства издалека, обдумывать их значения и воспринимать их в форме, предложенной кураторами. Однако теперь музеи стремятся создать более активное и вовлекающее взаимодействие с посетителями.</w:t>
      </w:r>
    </w:p>
    <w:p w14:paraId="3D44305D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настоящее время представлено широкое разнообразие интерактивных цифровых инструментов, позволяющих решать различные задачи музейных экспозиций, при этом наиболее популярными вариантами являются: интерактивные макеты, стенды, столы и витрины; объектный видеомэппинг и проекционные инсталляции; технологии дополненной и виртуальной реальности. Данные технологии позволяют сделать видимым то, что невозможно увидеть невооруженным взглядом, имитировать любые ситуации, моделировать различные явления; они интенсифицируют передачу информации, значительно расширяют иллюстративный материал, создают положительный эмоциональный фон, 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 есть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обладают большой информативностью.</w:t>
      </w:r>
    </w:p>
    <w:p w14:paraId="53D7217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SimSun" w:cs="Times New Roman"/>
          <w:sz w:val="28"/>
          <w:szCs w:val="28"/>
        </w:rPr>
        <w:t>ажно понимать, что музей (в привычном его понимании) не является объектом развлечений, и основной целью интерактивных цифровых технологий является не замена оригинальных экспонатов, а их дополнение и совершенствование музейных возможностей. Неграмотное использование данных технологий способно лишь навредить музею, уничтожить традиционную музейную среду, сделав из него подобие развлекательного центра, в котором основное внимание посетителя уделяется не музею, а технологиям.</w:t>
      </w:r>
    </w:p>
    <w:p w14:paraId="29D93D8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Среди множества интерактивных цифровых технологий наиболее популярными считаются:</w:t>
      </w:r>
    </w:p>
    <w:p w14:paraId="21034BE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Интерактивные макеты, стенды и витрины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Такие технологии не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являются новинками и достаточно широко применяются в музеях.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представляют собой мультимедийные поверхности, которые могут взаимодействовать с человеком. Управление ими может реализовываться по двум технологиям: сенсорной, 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 есть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управляемые касаниями, и бесконтактного сенсора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eastAsia="SimSun" w:cs="Times New Roman"/>
          <w:sz w:val="28"/>
          <w:szCs w:val="28"/>
        </w:rPr>
        <w:t>управляемые движениями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 П</w:t>
      </w:r>
      <w:r>
        <w:rPr>
          <w:rFonts w:hint="default" w:ascii="Times New Roman" w:hAnsi="Times New Roman" w:eastAsia="SimSun" w:cs="Times New Roman"/>
          <w:sz w:val="28"/>
          <w:szCs w:val="28"/>
        </w:rPr>
        <w:t>одобные устройства позволяют информативно предоставить посетителю музея ту информацию, демонстрация которой иными способами не рациональна либо затруднительна, в лёгком для восприятия формате, привычном для нового поколения.</w:t>
      </w:r>
    </w:p>
    <w:p w14:paraId="540FBDB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Объектный видеомэппинг и проекционные инсталляции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Видеомэппинг – технология проецирования трёхмерных изображений на объемную поверхность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 Такой вид интерактивных цифровых технологий </w:t>
      </w:r>
      <w:r>
        <w:rPr>
          <w:rFonts w:hint="default" w:ascii="Times New Roman" w:hAnsi="Times New Roman" w:eastAsia="SimSun" w:cs="Times New Roman"/>
          <w:sz w:val="28"/>
          <w:szCs w:val="28"/>
        </w:rPr>
        <w:t>активно набирает обороты в последние годы. Помимо своей информативности технология способствует более глубокому погружению посетителей в атмосферу создаваемой инсталляции, в связи чем всё большее количество музеев начинает его активное использование в своих экспозициях.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зображение проецируется не на плоскую, 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на </w:t>
      </w:r>
      <w:r>
        <w:rPr>
          <w:rFonts w:hint="default" w:ascii="Times New Roman" w:hAnsi="Times New Roman" w:eastAsia="SimSun" w:cs="Times New Roman"/>
          <w:sz w:val="28"/>
          <w:szCs w:val="28"/>
        </w:rPr>
        <w:t>заранее спроектированную рельефную поверхность, которая в сочетании с проецируемым изображением создаёт особый визуальный эффект.</w:t>
      </w:r>
    </w:p>
    <w:p w14:paraId="6E945D0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Технологии дополненной реальности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Дополненная реальность  – результат введения в поле восприятия любых сенсорных данных с целью дополнения сведений об окружении и улучшения восприятия информации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</w:rPr>
        <w:t>Для этого берётся реальный объект или место в качестве подложки и поверх надстраивается технология, которая позволяет добавить контекстные данные для того, чтобы расширить представления и знания пользователя об объекте. Процесс формирования дополненной реальности происходит за счет камеры смартфона, веб-камеры, очков или прочего устройства, которое может обрабатывать видеосигнал. В качестве элементов AR-технологии могут выступать видео и аудио материалы, 3D-модели, изображения, текстовый контент и многое другое. Таким образом, дополненная реальность предлагает уникальные способы отображения визуальной информации, в частности визуализации трёхмерных объектов. Учитывая рост интереса потребителей к дополненной реальности, внедрение её в музейную среду способно повышать интерес к музеям и, соответственно, улучшать их культурно-образовательную функцию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 w14:paraId="11D04C7D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SimSun" w:hAnsi="SimSun" w:eastAsia="SimSun" w:cs="SimSu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Технологии виртуальной реальности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Т</w:t>
      </w:r>
      <w:r>
        <w:rPr>
          <w:rFonts w:hint="default" w:ascii="Times New Roman" w:hAnsi="Times New Roman" w:eastAsia="SimSun" w:cs="Times New Roman"/>
          <w:sz w:val="28"/>
          <w:szCs w:val="28"/>
        </w:rPr>
        <w:t>ехнологии VR погружают человека в полностью смоделированную среду, при этом вся аудиовизуальная информация, улавливаемая им из реального мира, замещается искусственно созданной. Это способствует более глубокому эффекту погружения. VR-технологии обладают большим потенциалом, их применение в музейном пространстве предоставляет широкие возможности без ограничений по физическим площадям. Например, в виртуальном пространстве возможно воссоздать давно утерянные экспонаты, памятники культуры и целые города, продемонстрировать исторические события и сюжеты картин художников, посетить удаленные архитектурные объекты и выставочные залы в любой точке земного шара.</w:t>
      </w:r>
    </w:p>
    <w:p w14:paraId="1B40447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Таким образом, 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условиях современного информационного общества, нацеленного на активное взаимодействие с информацией, роль и функции музеев меняются. Музей сегодня – это не только место, которое отбирает, исследует, хранит и экспонирует артефакты прошлого, но и познавательная, дискуссионная площадка, нацеленная на работу с широкой аудиторией, при этом активными помощниками в процессе подобной трансформации музейной деятельности становятся интерактивные цифровые технологии.</w:t>
      </w:r>
    </w:p>
    <w:p w14:paraId="51B8797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Несмотря на множество преимуществ, интерактивные технологии в музейных экспозициях имеют ряд недостатков:</w:t>
      </w:r>
    </w:p>
    <w:p w14:paraId="728DA4D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Техническая сложность интеграции.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Одной из основных проблем при интеграции интерактивных экспонатов является высокая техническая сложность. Разработка и установка таких экспонатов требуют знаний в области программирования, механики и электроники. Часто возникают проблемы совместимости различных технологий, что усложняет процесс интеграции. Необходимость в постоянных обновлениях программного обеспечения и оборудования также вызывает трудности, так как требует дополнительного времени и ресурсов. Нередко технические сбои могут привести к значительным потерям, как в плане времени, так и финансов. Отсутствие квалифицированных специалистов для обслуживания и поддержки интерактивных технологий также становится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серьёзной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преградой для успешной интеграции.</w:t>
      </w:r>
    </w:p>
    <w:p w14:paraId="4431A17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Недостаток пользовательского опыта.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Ещё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одной проблемой является недостаток опыта пользователей в взаимодействии с интерактивными экспонатами. Многие посетители музеев и выставок не имеют привычки или навыков работы с новыми технологиями, что может отрицательно сказаться на их восприятии экспозиции. Непонятные интерфейсы и сложные механизмы управления могут вызвать у пользователей чувство фрустрации, что делает взаимодействие неэффективным и неинтересным. Поэтому важно проводить исследования пользовательского опыта и разрабатывать интуитивно понятные интерфейсы, чтобы обеспечить комфортное взаимодействие. В противном случае, интерактивные экспонаты не будут выполнять свою основную функцию — привлекать внимание и обучать.</w:t>
      </w:r>
    </w:p>
    <w:p w14:paraId="286E7B0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Финансовые ограницения на реализацию.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Финансовые ограничения также стоят на пути интеграции интерактивных экспонатов. Создание и внедрение высококачественных интерактивных инсталляций требует значительных инвестиций в технологии и материалы. Ограниченные бюджеты могут привести к компромиссам в качестве, что негативно скажется на конечном результате. После установки интерактивных экспонатов необходимо поддерживать их в рабочем состоянии, что тоже требует дополнительных финансовых затрат. В условиях конкуренции между культурными учреждениями заказчики часто выбирают более экономные решения, что может привести к снижению качества и уровню интерактивности экспозиций, делая их менее привлекательными для посетителей.</w:t>
      </w:r>
    </w:p>
    <w:p w14:paraId="6252CE8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Arial" w:hAnsi="Arial" w:eastAsia="Arial" w:cs="Arial"/>
          <w:caps w:val="0"/>
          <w:spacing w:val="0"/>
          <w:sz w:val="18"/>
          <w:szCs w:val="18"/>
          <w:u w:val="none"/>
          <w:bdr w:val="none" w:color="auto" w:sz="0" w:space="0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Таким образом,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</w:t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недрение интерактивных элементов в музейные экспозиции имеет как плюсы, так и минусы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Успешное использование интерактивных технологий требует комплексного подхода, учёта потребностей аудитории и технических возможностей музея.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ascii="Arial" w:hAnsi="Arial" w:eastAsia="Arial" w:cs="Arial"/>
          <w:caps w:val="0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ascii="Arial" w:hAnsi="Arial" w:eastAsia="Arial" w:cs="Arial"/>
          <w:caps w:val="0"/>
          <w:spacing w:val="0"/>
          <w:sz w:val="18"/>
          <w:szCs w:val="18"/>
          <w:u w:val="none"/>
          <w:bdr w:val="none" w:color="auto" w:sz="0" w:space="0"/>
        </w:rPr>
        <w:instrText xml:space="preserve"> HYPERLINK "https://apptask.ru/blog/integraciia-interaktivnyx-eksponatov-i-installiacii" \t "https://yandex.ru/search/_blank" </w:instrText>
      </w:r>
      <w:r>
        <w:rPr>
          <w:rFonts w:ascii="Arial" w:hAnsi="Arial" w:eastAsia="Arial" w:cs="Arial"/>
          <w:caps w:val="0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Fonts w:hint="default" w:ascii="Arial" w:hAnsi="Arial" w:eastAsia="Arial" w:cs="Arial"/>
          <w:caps w:val="0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 w14:paraId="30CA763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u w:val="none"/>
          <w:bdr w:val="none" w:color="auto" w:sz="0" w:space="0"/>
          <w:lang w:val="ru-RU"/>
        </w:rPr>
      </w:pP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u w:val="none"/>
          <w:bdr w:val="none" w:color="auto" w:sz="0" w:space="0"/>
          <w:lang w:val="ru-RU"/>
        </w:rPr>
        <w:t>Список используемой литературы:</w:t>
      </w:r>
    </w:p>
    <w:p w14:paraId="6D7707C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u w:val="none"/>
          <w:bdr w:val="none" w:color="auto" w:sz="0" w:space="0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Биксалеев А. А. Интерактивные формы взаимодействия с посетителями как современные тенденции развития музея // Молодой ученый. – 2016. – №. 22. – С. 236-238.</w:t>
      </w:r>
    </w:p>
    <w:p w14:paraId="50F4F46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u w:val="none"/>
          <w:bdr w:val="none" w:color="auto" w:sz="0" w:space="0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Ванеева О. В. Комплексное использование интерактивных технологий в рамках музейного пространства // Труды Санкт-Петербургского государственного университета культуры и искусств. – 2015. – Т. 212.</w:t>
      </w:r>
    </w:p>
    <w:p w14:paraId="63D25B5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u w:val="none"/>
          <w:bdr w:val="none" w:color="auto" w:sz="0" w:space="0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Елесин С. С., Хаминова А. А. Внедрение технологий виртуальной и дополненной реальности в музейную практику: проблемы и решения // Цифровая гуманитаристика: ресурсы, методы, исследования. – 2017. – С. 174-177.</w:t>
      </w:r>
    </w:p>
    <w:p w14:paraId="754EBB4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u w:val="none"/>
          <w:bdr w:val="none" w:color="auto" w:sz="0" w:space="0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Родионова Д.Д., Реховская Т.А. Современные подходы к музейному источниковедению // Вестник Кемеровского государственного университета культуры и искусств. – 2015. – №32. – С. 53-57.</w:t>
      </w:r>
    </w:p>
    <w:p w14:paraId="4579876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20" w:lineRule="atLeast"/>
        <w:ind w:left="0" w:right="0" w:firstLine="560" w:firstLineChars="200"/>
        <w:jc w:val="both"/>
        <w:textAlignment w:val="auto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u w:val="none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Трошина Т. М. Интерактивный музей в современном медиапространстве // Медиакультура новой России: материалы междунар. науч. конф. / под ред. Н. Б. Кирилловой и др. Екатеринбург; М. 2007. Т. 2. С. 306-318.</w:t>
      </w: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DEBCF"/>
    <w:multiLevelType w:val="singleLevel"/>
    <w:tmpl w:val="2BADEB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3CC5"/>
    <w:rsid w:val="083150AD"/>
    <w:rsid w:val="16EB20CF"/>
    <w:rsid w:val="22F8166B"/>
    <w:rsid w:val="3DD27D81"/>
    <w:rsid w:val="40E91F04"/>
    <w:rsid w:val="51BA45BD"/>
    <w:rsid w:val="52226019"/>
    <w:rsid w:val="53F53CC5"/>
    <w:rsid w:val="59F01958"/>
    <w:rsid w:val="6D3A5127"/>
    <w:rsid w:val="72514EB4"/>
    <w:rsid w:val="747B5F8D"/>
    <w:rsid w:val="791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2025-05-24T07:32:00Z</dcterms:created>
  <dc:creator>Мария Буханцова</dc:creator>
  <cp:lastModifiedBy>User</cp:lastModifiedBy>
  <dcterms:modified xsi:type="dcterms:W3CDTF">2025-05-24T08:59:45Z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716D50BC5F3D4110A7D83DEEBF2117A5_11</vt:lpwstr>
  </property>
</Properties>
</file>