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1C" w:rsidRDefault="0034311C" w:rsidP="005A6ACC">
      <w:pPr>
        <w:shd w:val="clear" w:color="auto" w:fill="FFFFFF"/>
        <w:spacing w:after="22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34311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Системный подход к активизации словарного запаса у дошкольников </w:t>
      </w:r>
      <w:r w:rsidR="00C76BA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 общим недоразвитием речи</w:t>
      </w:r>
    </w:p>
    <w:p w:rsidR="00AF34D9" w:rsidRPr="0034311C" w:rsidRDefault="00AF34D9" w:rsidP="00C76BA3">
      <w:pPr>
        <w:shd w:val="clear" w:color="auto" w:fill="FFFFFF"/>
        <w:spacing w:after="22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AF34D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A </w:t>
      </w:r>
      <w:r w:rsidRPr="00AF34D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systematic</w:t>
      </w:r>
      <w:r w:rsidRPr="00AF34D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approach</w:t>
      </w:r>
      <w:r w:rsidRPr="00AF34D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to</w:t>
      </w:r>
      <w:r w:rsidRPr="00AF34D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vocabulary</w:t>
      </w:r>
      <w:r w:rsidRPr="00AF34D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activation</w:t>
      </w:r>
      <w:r w:rsidRPr="00AF34D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in </w:t>
      </w:r>
      <w:r w:rsidRPr="00AF34D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preschoolers</w:t>
      </w:r>
      <w:r w:rsidRPr="00AF34D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with</w:t>
      </w:r>
      <w:r w:rsidRPr="00AF34D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general</w:t>
      </w:r>
      <w:r w:rsidRPr="00AF34D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speech</w:t>
      </w:r>
      <w:r w:rsidRPr="00AF34D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underdevelopment</w:t>
      </w:r>
    </w:p>
    <w:p w:rsidR="00C76BA3" w:rsidRDefault="00AF34D9" w:rsidP="005A6A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AF34D9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Аннотация: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</w:t>
      </w:r>
      <w:r w:rsidR="00C76BA3" w:rsidRPr="00C76B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татья посвящена системному подходу к активизации словарного запаса у дошкольников с общим недоразвитием речи (ОНР). В ней рассматриваются основные принципы данного подхода, включая комплексность, индивидуализацию и непрерывность. Описываются эффективные методы активизации словарного запаса, такие как игровые методики, чтение и обсуждение литературы, использование визуальных материалов, а также роль родителей и специалистов в процессе. Подчеркивается необходимость активного сотрудничества с семьей и образовательными учреждениями для создания благоприятной среды для речевого развития детей. Статья предоставляет рекомендации по внедрению системного подхода в практику логопедической работы, направленной на расширение и активизацию словарного запаса, что в свою очередь способствует улучшению коммуникационных навыков и общей социализации дошкольников с ОНР.</w:t>
      </w:r>
    </w:p>
    <w:p w:rsidR="00AF34D9" w:rsidRDefault="00AF34D9" w:rsidP="005A6A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76BA3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Ключевые слова</w:t>
      </w:r>
      <w:r w:rsidRPr="00C76B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словарный запас, дошкольники, общее недоразвитие речи, системный подход, игры, чтение, индивидуализация.</w:t>
      </w:r>
    </w:p>
    <w:p w:rsidR="005A6ACC" w:rsidRDefault="005A6ACC" w:rsidP="005A6A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AF34D9" w:rsidRPr="00C76BA3" w:rsidRDefault="00AF34D9" w:rsidP="005A6A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</w:pPr>
      <w:r w:rsidRPr="00AF34D9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А</w:t>
      </w:r>
      <w:proofErr w:type="spellStart"/>
      <w:r w:rsidRPr="00AF34D9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val="en-US" w:eastAsia="ru-RU"/>
        </w:rPr>
        <w:t>nnotation</w:t>
      </w:r>
      <w:proofErr w:type="spellEnd"/>
      <w:r w:rsidRPr="00AF34D9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val="en-US" w:eastAsia="ru-RU"/>
        </w:rPr>
        <w:t>: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t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he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article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is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devoted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to a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systematic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approach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to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vocabulary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activation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in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preschoolers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with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general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speech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underdevelopment.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It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discusses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the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basic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principles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of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this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approach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including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complexity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individualization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and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continuity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Effective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methods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of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vocabulary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activation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are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described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such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as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game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techniques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reading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and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discussing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literature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using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visual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materials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as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well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as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the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role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of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parents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and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specialists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in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the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process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The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need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for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active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cooperation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with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families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and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educational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institutions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is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emphasized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in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order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to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create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a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favorable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environment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for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children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's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speech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development</w:t>
      </w:r>
      <w:proofErr w:type="spellEnd"/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The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article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provides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lastRenderedPageBreak/>
        <w:t>recommendations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on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the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introduction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of a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systematic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approach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to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the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practice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of speech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therapy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aimed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at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expanding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and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activating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vocabulary,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which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in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turn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contributes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to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improving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communication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skills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and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general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socialization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of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preschoolers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with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general speech underdevelopment.</w:t>
      </w:r>
    </w:p>
    <w:p w:rsidR="00C76BA3" w:rsidRDefault="00AF34D9" w:rsidP="005A6A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</w:pPr>
      <w:r w:rsidRPr="00AF34D9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en-US" w:eastAsia="ru-RU"/>
        </w:rPr>
        <w:t>Keywords: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vocabulary,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preschoolers,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general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speech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underdevelopment,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systematic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approach,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games,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reading,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AF34D9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individualization.</w:t>
      </w:r>
    </w:p>
    <w:p w:rsidR="005A6ACC" w:rsidRPr="00AF34D9" w:rsidRDefault="005A6ACC" w:rsidP="005A6A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</w:pPr>
      <w:bookmarkStart w:id="0" w:name="_GoBack"/>
      <w:bookmarkEnd w:id="0"/>
    </w:p>
    <w:p w:rsidR="0034311C" w:rsidRPr="00C76BA3" w:rsidRDefault="0034311C" w:rsidP="00C76B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Актуальность разработки системного подхода к активизации словарного запаса у дошкольников с </w:t>
      </w:r>
      <w:r w:rsidR="00AF34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ОНР</w:t>
      </w:r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обусловлена растущей необходимостью повышения качества речевого общения детей, страдающих от коммуникационных нарушений. Ограниченный словарный запас может существенно затруднить социальное взаимодействие и обучение детей, что подчеркивает важность активной работы по его обогащению. Системный подход позволяет объединить различные методы, техники и подходы для достижения максимального эффекта в работе с детьми.</w:t>
      </w:r>
    </w:p>
    <w:p w:rsidR="0034311C" w:rsidRPr="00C76BA3" w:rsidRDefault="0034311C" w:rsidP="00C76B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Системный подход представляет собой методологию, в которой все компоненты рассматриваются как взаимосвязанные элементы одной системы. Основные пр</w:t>
      </w:r>
      <w:r w:rsidRPr="00C76B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инципы данного подхода включают и</w:t>
      </w:r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спользование разных методов и форм работы для решения одной задачи — активизации словарного запаса.</w:t>
      </w:r>
      <w:r w:rsidRPr="00C76BA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6BA3">
        <w:rPr>
          <w:rFonts w:ascii="Times New Roman" w:eastAsia="Times New Roman" w:hAnsi="Times New Roman" w:cs="Times New Roman"/>
          <w:bCs/>
          <w:color w:val="0D0D0D"/>
          <w:sz w:val="28"/>
          <w:szCs w:val="28"/>
          <w:bdr w:val="none" w:sz="0" w:space="0" w:color="auto" w:frame="1"/>
          <w:lang w:eastAsia="ru-RU"/>
        </w:rPr>
        <w:t>Также</w:t>
      </w:r>
      <w:r w:rsidRPr="00C76B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у</w:t>
      </w:r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чет особенностей каждого ребенка, его интересов,</w:t>
      </w:r>
      <w:r w:rsidRPr="00C76B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уровня развития и потребностей и р</w:t>
      </w:r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егулярное взаимодействие с детьми, создание речевой среды, способствующей активному использованию новых слов.</w:t>
      </w:r>
      <w:r w:rsidRPr="00C76BA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рамках системного подхода можно выделить несколько эффективных методов, способствующих активизации словарного запаса у </w:t>
      </w:r>
      <w:r w:rsidRPr="00C76B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дошкольников с ОНР.</w:t>
      </w:r>
      <w:r w:rsidRPr="00C76BA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Игровая форма обучения является одной из самых эффективных для детей дошкольного возраста. Игры создают мотивирующую среду, в которой дети могут активно участвовать и использовать новые слова в контексте. </w:t>
      </w:r>
      <w:r w:rsidRPr="00C76B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Игры могут быть на ассоциации. </w:t>
      </w:r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Дети называют слова, которые у них ассоциируются с определенным понятием, что помогает расширять словарный запас.</w:t>
      </w:r>
      <w:r w:rsidRPr="00C76BA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6BA3">
        <w:rPr>
          <w:rFonts w:ascii="Times New Roman" w:eastAsia="Times New Roman" w:hAnsi="Times New Roman" w:cs="Times New Roman"/>
          <w:bCs/>
          <w:color w:val="0D0D0D"/>
          <w:sz w:val="28"/>
          <w:szCs w:val="28"/>
          <w:bdr w:val="none" w:sz="0" w:space="0" w:color="auto" w:frame="1"/>
          <w:lang w:eastAsia="ru-RU"/>
        </w:rPr>
        <w:t xml:space="preserve">Также могут быть ролевые игры. </w:t>
      </w:r>
      <w:r w:rsidRPr="00C76B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Они п</w:t>
      </w:r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озволяют детям практиковать </w:t>
      </w:r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новые слова в различной обстановке, вживаясь в роли.</w:t>
      </w:r>
      <w:r w:rsidRPr="00C76B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5A6AC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</w:t>
      </w:r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гровая деятельность способствует не только расширению лексики, н</w:t>
      </w:r>
      <w:r w:rsidRPr="00C76B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 и развитию социальных навыков</w:t>
      </w:r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34311C" w:rsidRPr="0034311C" w:rsidRDefault="0034311C" w:rsidP="00C76B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Чтение книг и обсуждение их содержания помогает детям обогащать свой словарный запас. Чтение должно включать как рассказы, так и стихи, что позволяет детям усваивать различные стилистические формы языка. Вопросы по сюжету, персонажам и описаниям помогают детям активно использовать новую лексику. Это также развивает критическое мышление и понимание.</w:t>
      </w:r>
      <w:r w:rsidRPr="00C76B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5A6AC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Существует</w:t>
      </w:r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важность ис</w:t>
      </w:r>
      <w:r w:rsidRPr="00C76B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пользования различных текстов. Она отмечает, что ч</w:t>
      </w:r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тение художественной литературы способствует расширению и активизации словаря</w:t>
      </w:r>
      <w:r w:rsidRPr="00C76B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у детей с речевыми нарушениями</w:t>
      </w:r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34311C" w:rsidRPr="00C76BA3" w:rsidRDefault="0034311C" w:rsidP="00C76B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Использование картинок, </w:t>
      </w:r>
      <w:proofErr w:type="spellStart"/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флеш</w:t>
      </w:r>
      <w:proofErr w:type="spellEnd"/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-карт и мультимедийных материалов помогает детям лучше усвоить новые слова. Визуальные стимулы делают процесс запоминания более эффективным. Обсуждение каждой картинки и ее связи с новыми словами. Дети описывают картинки, используя новые слова, что способствует их активизации в речи.</w:t>
      </w:r>
      <w:r w:rsidRPr="00C76B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Визуальные</w:t>
      </w:r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материалы повышают уровень восприятия и запоми</w:t>
      </w:r>
      <w:r w:rsidRPr="00C76B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нания информации у детей с ОНР.</w:t>
      </w:r>
    </w:p>
    <w:p w:rsidR="0034311C" w:rsidRPr="0034311C" w:rsidRDefault="0034311C" w:rsidP="005A6A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Системный подход требует активного сотрудничества с родителями и другими специалистами. Взаимодействие между логопедами, воспитателями и родителями обеспечивает комплексный подход к активизации словарного запаса.</w:t>
      </w:r>
      <w:r w:rsidRPr="00C76B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Родители играют ключевую роль в процессе активизации словарного запаса. Логопеды должны обучать родителей методам, к</w:t>
      </w:r>
      <w:r w:rsidRPr="00C76B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оторые они могут применять дома.</w:t>
      </w:r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Советы по выбору книг и обсуждению прочитанного. Рекомендации по играм, которые поддерживают речевое развитие.</w:t>
      </w:r>
      <w:r w:rsidRPr="00C76B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5A6AC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Активное </w:t>
      </w:r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подключение семьи к процессу обучения существенно п</w:t>
      </w:r>
      <w:r w:rsidRPr="00C76B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овышает эффективность коррекции</w:t>
      </w:r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AF34D9" w:rsidRDefault="00C76BA3" w:rsidP="005A6A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76BA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заключении с</w:t>
      </w:r>
      <w:r w:rsidR="0034311C"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истемный подход к активизации словарного запаса у дошкольников с общим недоразвитием речи основывается на комплексном использовании различных методов и техник, учитывающих индивидуальные потребности детей. Игровые методики, чтение, использование визуальных </w:t>
      </w:r>
      <w:r w:rsidR="0034311C"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материалов и активное сотрудничество с родителями и педагогами способствуют созданию благоприятной среды для речевого развития. Такой подход не только расширяет словарный запас детей, но и развивает их уверенность в себе, социализацию и коммуникативные навыки.</w:t>
      </w:r>
    </w:p>
    <w:p w:rsidR="00C76BA3" w:rsidRPr="0034311C" w:rsidRDefault="00AF34D9" w:rsidP="00465AEC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Литература</w:t>
      </w:r>
    </w:p>
    <w:p w:rsidR="0034311C" w:rsidRPr="0034311C" w:rsidRDefault="00465AEC" w:rsidP="00465AEC">
      <w:pPr>
        <w:numPr>
          <w:ilvl w:val="0"/>
          <w:numId w:val="8"/>
        </w:numPr>
        <w:shd w:val="clear" w:color="auto" w:fill="FFFFFF"/>
        <w:spacing w:before="240" w:after="240" w:line="330" w:lineRule="atLeast"/>
        <w:ind w:left="284" w:hanging="28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Ушакова О. С.,</w:t>
      </w:r>
      <w:r w:rsidR="002C0C4B" w:rsidRPr="002C0C4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Яшина В. И. «Когнитивный аспект развития языковой способности у дошкольников» // «Современное дошкольное образование»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— 2023. — №6(120), </w:t>
      </w:r>
      <w:r w:rsidR="002C0C4B" w:rsidRPr="002C0C4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36–45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</w:t>
      </w:r>
      <w:r w:rsidR="002C0C4B" w:rsidRPr="002C0C4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34311C" w:rsidRPr="0034311C" w:rsidRDefault="0034311C" w:rsidP="00AF34D9">
      <w:pPr>
        <w:numPr>
          <w:ilvl w:val="0"/>
          <w:numId w:val="8"/>
        </w:numPr>
        <w:shd w:val="clear" w:color="auto" w:fill="FFFFFF"/>
        <w:spacing w:after="225" w:line="240" w:lineRule="auto"/>
        <w:ind w:left="284" w:hanging="284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Большакова, С. Е. Работа логопеда с дошкольниками: игры и упражнения</w:t>
      </w:r>
      <w:r w:rsidR="005A6AC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/ С.Е. </w:t>
      </w:r>
      <w:proofErr w:type="spellStart"/>
      <w:r w:rsidR="005A6AC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Большокова</w:t>
      </w:r>
      <w:proofErr w:type="spellEnd"/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– Москва: АПО, 2012.</w:t>
      </w:r>
      <w:r w:rsid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– 345 с. </w:t>
      </w:r>
    </w:p>
    <w:p w:rsidR="0034311C" w:rsidRDefault="0034311C" w:rsidP="00AF34D9">
      <w:pPr>
        <w:numPr>
          <w:ilvl w:val="0"/>
          <w:numId w:val="8"/>
        </w:numPr>
        <w:shd w:val="clear" w:color="auto" w:fill="FFFFFF"/>
        <w:spacing w:after="225" w:line="240" w:lineRule="auto"/>
        <w:ind w:left="284" w:hanging="284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Архипова, Е. Ф. Если у ребенка общее недоразвитие речи // Современное дошкольное образование. 2017. № 2 (74)</w:t>
      </w:r>
      <w:r w:rsid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38-43</w:t>
      </w:r>
      <w:r w:rsidR="005A6AC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</w:t>
      </w:r>
      <w:r w:rsidRPr="0034311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2C0C4B" w:rsidRPr="002C0C4B" w:rsidRDefault="002C0C4B" w:rsidP="00AF34D9">
      <w:pPr>
        <w:numPr>
          <w:ilvl w:val="0"/>
          <w:numId w:val="8"/>
        </w:numPr>
        <w:shd w:val="clear" w:color="auto" w:fill="FFFFFF"/>
        <w:spacing w:after="225" w:line="240" w:lineRule="auto"/>
        <w:ind w:left="284" w:hanging="284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Преодоление общего недоразвития речи у дошкольников: </w:t>
      </w:r>
      <w:proofErr w:type="gramStart"/>
      <w:r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учеб.-</w:t>
      </w:r>
      <w:proofErr w:type="gramEnd"/>
      <w:r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метод. пособие / под общ. ред. Т. В. </w:t>
      </w:r>
      <w:proofErr w:type="spellStart"/>
      <w:r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Волосовец</w:t>
      </w:r>
      <w:proofErr w:type="spellEnd"/>
      <w:r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– М.: НИИ Школьных технологий, 2008. – 224 с.</w:t>
      </w:r>
    </w:p>
    <w:p w:rsidR="002C0C4B" w:rsidRPr="002C0C4B" w:rsidRDefault="002C0C4B" w:rsidP="00AF34D9">
      <w:pPr>
        <w:numPr>
          <w:ilvl w:val="0"/>
          <w:numId w:val="8"/>
        </w:numPr>
        <w:shd w:val="clear" w:color="auto" w:fill="FFFFFF"/>
        <w:spacing w:after="225" w:line="240" w:lineRule="auto"/>
        <w:ind w:left="284" w:hanging="284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Киселева, Н</w:t>
      </w:r>
      <w:r w:rsidR="005A6AC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.В</w:t>
      </w:r>
      <w:r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Дидактическое пособие </w:t>
      </w:r>
      <w:r w:rsidR="005A6AC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</w:t>
      </w:r>
      <w:proofErr w:type="spellStart"/>
      <w:r w:rsidR="005A6AC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Логоклуб</w:t>
      </w:r>
      <w:proofErr w:type="spellEnd"/>
      <w:r w:rsidR="005A6AC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": игры и занятия / Н.В. </w:t>
      </w:r>
      <w:r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Киселева, Н.</w:t>
      </w:r>
      <w:r w:rsidR="005A6AC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Ю. </w:t>
      </w:r>
      <w:r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Никифорова // Дошкольное</w:t>
      </w:r>
      <w:r w:rsidR="005A6AC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воспитание. - 2007. - № 7. - </w:t>
      </w:r>
      <w:r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105-106</w:t>
      </w:r>
      <w:r w:rsidR="005A6AC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</w:t>
      </w:r>
      <w:r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2C0C4B" w:rsidRPr="002C0C4B" w:rsidRDefault="002C0C4B" w:rsidP="00AF34D9">
      <w:pPr>
        <w:numPr>
          <w:ilvl w:val="0"/>
          <w:numId w:val="8"/>
        </w:numPr>
        <w:shd w:val="clear" w:color="auto" w:fill="FFFFFF"/>
        <w:spacing w:after="225" w:line="240" w:lineRule="auto"/>
        <w:ind w:left="284" w:hanging="284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Леханов</w:t>
      </w:r>
      <w:r w:rsidR="005A6AC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</w:t>
      </w:r>
      <w:proofErr w:type="spellEnd"/>
      <w:r w:rsidR="005A6AC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О. Как понять себя и другого</w:t>
      </w:r>
      <w:r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: работаем со старшими дошкольниками с общим недоразвитием речи / О. </w:t>
      </w:r>
      <w:proofErr w:type="spellStart"/>
      <w:r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Леханова</w:t>
      </w:r>
      <w:proofErr w:type="spellEnd"/>
      <w:r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// Дошкольное </w:t>
      </w:r>
      <w:r w:rsidR="005A6AC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воспитание. - 2007. - № 9. - 100-</w:t>
      </w:r>
      <w:r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105</w:t>
      </w:r>
      <w:r w:rsidR="005A6AC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</w:t>
      </w:r>
      <w:r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2C0C4B" w:rsidRPr="002C0C4B" w:rsidRDefault="002C0C4B" w:rsidP="00AF34D9">
      <w:pPr>
        <w:numPr>
          <w:ilvl w:val="0"/>
          <w:numId w:val="8"/>
        </w:numPr>
        <w:shd w:val="clear" w:color="auto" w:fill="FFFFFF"/>
        <w:spacing w:after="225" w:line="240" w:lineRule="auto"/>
        <w:ind w:left="284" w:hanging="284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Пожиленко</w:t>
      </w:r>
      <w:proofErr w:type="spellEnd"/>
      <w:r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Е.</w:t>
      </w:r>
      <w:r w:rsid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А. </w:t>
      </w:r>
      <w:r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Знакомим детей с окружающим и развиваем речь: из опыта совместной работы логопеда и воспитателя / Е.</w:t>
      </w:r>
      <w:r w:rsid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А.</w:t>
      </w:r>
      <w:r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Пожиленко</w:t>
      </w:r>
      <w:proofErr w:type="spellEnd"/>
      <w:r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Е. Игнатьева // Дошкольное </w:t>
      </w:r>
      <w:r w:rsidR="005A6AC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воспитание. - 2005. - № 1. - </w:t>
      </w:r>
      <w:r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32-40</w:t>
      </w:r>
      <w:r w:rsidR="005A6AC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</w:t>
      </w:r>
      <w:r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2C0C4B" w:rsidRPr="0034311C" w:rsidRDefault="005A6ACC" w:rsidP="00AF34D9">
      <w:pPr>
        <w:numPr>
          <w:ilvl w:val="0"/>
          <w:numId w:val="8"/>
        </w:numPr>
        <w:shd w:val="clear" w:color="auto" w:fill="FFFFFF"/>
        <w:spacing w:after="225" w:line="240" w:lineRule="auto"/>
        <w:ind w:left="284" w:hanging="284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Шохор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-Троцкая, М.</w:t>
      </w:r>
      <w:r w:rsidR="002C0C4B"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К. Как будет говорить 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аш ребенок, зависит от вас / М.К. </w:t>
      </w:r>
      <w:proofErr w:type="spellStart"/>
      <w:r w:rsidR="002C0C4B"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Шохор</w:t>
      </w:r>
      <w:proofErr w:type="spellEnd"/>
      <w:r w:rsidR="002C0C4B"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-Троцкая // Наук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а и жизнь. - 2006. - № 8. - </w:t>
      </w:r>
      <w:r w:rsidR="002C0C4B"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9-43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</w:t>
      </w:r>
      <w:r w:rsidR="002C0C4B" w:rsidRPr="00465AE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822CD0" w:rsidRDefault="005A6ACC" w:rsidP="00AF34D9">
      <w:pPr>
        <w:jc w:val="both"/>
      </w:pPr>
    </w:p>
    <w:p w:rsidR="002C0C4B" w:rsidRDefault="002C0C4B" w:rsidP="00AF34D9">
      <w:pPr>
        <w:jc w:val="both"/>
      </w:pPr>
    </w:p>
    <w:sectPr w:rsidR="002C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704F"/>
    <w:multiLevelType w:val="multilevel"/>
    <w:tmpl w:val="9848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46804"/>
    <w:multiLevelType w:val="multilevel"/>
    <w:tmpl w:val="40E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86E5F"/>
    <w:multiLevelType w:val="multilevel"/>
    <w:tmpl w:val="EBB2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72ABA"/>
    <w:multiLevelType w:val="multilevel"/>
    <w:tmpl w:val="A910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265D02"/>
    <w:multiLevelType w:val="multilevel"/>
    <w:tmpl w:val="A330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047BAC"/>
    <w:multiLevelType w:val="multilevel"/>
    <w:tmpl w:val="94F6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6D4B4C"/>
    <w:multiLevelType w:val="hybridMultilevel"/>
    <w:tmpl w:val="BA6A1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77050"/>
    <w:multiLevelType w:val="multilevel"/>
    <w:tmpl w:val="F68E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414F46"/>
    <w:multiLevelType w:val="multilevel"/>
    <w:tmpl w:val="E6ACE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27"/>
    <w:rsid w:val="002C0C4B"/>
    <w:rsid w:val="0034311C"/>
    <w:rsid w:val="00372002"/>
    <w:rsid w:val="00465AEC"/>
    <w:rsid w:val="005A6ACC"/>
    <w:rsid w:val="00793CE8"/>
    <w:rsid w:val="008F0127"/>
    <w:rsid w:val="00AF34D9"/>
    <w:rsid w:val="00C7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7D37"/>
  <w15:chartTrackingRefBased/>
  <w15:docId w15:val="{145E781A-5AE3-4245-BD2C-6973D9BC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3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31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431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1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31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31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11C"/>
    <w:rPr>
      <w:b/>
      <w:bCs/>
    </w:rPr>
  </w:style>
  <w:style w:type="character" w:customStyle="1" w:styleId="anegp0gi0b9av8jahpyh">
    <w:name w:val="anegp0gi0b9av8jahpyh"/>
    <w:basedOn w:val="a0"/>
    <w:rsid w:val="00AF34D9"/>
  </w:style>
  <w:style w:type="paragraph" w:styleId="a5">
    <w:name w:val="List Paragraph"/>
    <w:basedOn w:val="a"/>
    <w:uiPriority w:val="34"/>
    <w:qFormat/>
    <w:rsid w:val="00AF3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2025-06-22T20:34:00Z</dcterms:created>
  <dcterms:modified xsi:type="dcterms:W3CDTF">2025-06-22T21:46:00Z</dcterms:modified>
</cp:coreProperties>
</file>