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4D65B" w14:textId="51FDF0F6" w:rsidR="002106B0" w:rsidRPr="002106B0" w:rsidRDefault="002106B0" w:rsidP="002106B0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УДК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159.9</w:t>
      </w:r>
    </w:p>
    <w:p w14:paraId="2DE5DD74" w14:textId="03F0CC72" w:rsidR="001E7E1D" w:rsidRPr="00E620B1" w:rsidRDefault="001E7E1D" w:rsidP="00E620B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B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Журавлева </w:t>
      </w:r>
      <w:r w:rsidR="00E620B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М.В.</w:t>
      </w:r>
    </w:p>
    <w:p w14:paraId="24C8C86F" w14:textId="6E924016" w:rsidR="00E620B1" w:rsidRDefault="00E620B1" w:rsidP="00E620B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студент</w:t>
      </w:r>
      <w:r w:rsidR="001E7E1D" w:rsidRPr="00E620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ФГБОУ ВО «Вятский государственный университет»,</w:t>
      </w:r>
    </w:p>
    <w:p w14:paraId="666D759E" w14:textId="4A0831EF" w:rsidR="001E7E1D" w:rsidRDefault="00E620B1" w:rsidP="00E620B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="001E7E1D" w:rsidRPr="00E620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г. Киров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Россия)</w:t>
      </w:r>
    </w:p>
    <w:p w14:paraId="20DBA6E5" w14:textId="2C6086EB" w:rsidR="00C16641" w:rsidRPr="00E620B1" w:rsidRDefault="00C16641" w:rsidP="00E620B1">
      <w:pPr>
        <w:pStyle w:val="a3"/>
        <w:spacing w:line="360" w:lineRule="auto"/>
        <w:ind w:left="0"/>
        <w:jc w:val="both"/>
        <w:rPr>
          <w:b/>
        </w:rPr>
      </w:pPr>
    </w:p>
    <w:p w14:paraId="47EC2947" w14:textId="4368BD09" w:rsidR="00793642" w:rsidRPr="00E620B1" w:rsidRDefault="00E620B1" w:rsidP="00E620B1">
      <w:pPr>
        <w:pStyle w:val="a3"/>
        <w:spacing w:line="360" w:lineRule="auto"/>
        <w:jc w:val="center"/>
        <w:rPr>
          <w:b/>
          <w:sz w:val="28"/>
        </w:rPr>
      </w:pPr>
      <w:r w:rsidRPr="00E620B1">
        <w:rPr>
          <w:b/>
          <w:sz w:val="28"/>
        </w:rPr>
        <w:t xml:space="preserve">КОПИНГ-СТРАТЕГИИ СТУДЕНТОВ </w:t>
      </w:r>
      <w:r>
        <w:rPr>
          <w:b/>
          <w:sz w:val="28"/>
        </w:rPr>
        <w:br/>
      </w:r>
      <w:r w:rsidRPr="00E620B1">
        <w:rPr>
          <w:b/>
          <w:sz w:val="28"/>
        </w:rPr>
        <w:t>ПЕДАГОГИЧЕСКИХ НАПРАВЛЕНИЙ</w:t>
      </w:r>
    </w:p>
    <w:p w14:paraId="36B17626" w14:textId="77777777" w:rsidR="005422BA" w:rsidRPr="00E620B1" w:rsidRDefault="005422BA" w:rsidP="00E620B1">
      <w:pPr>
        <w:pStyle w:val="a3"/>
        <w:spacing w:line="360" w:lineRule="auto"/>
        <w:jc w:val="center"/>
        <w:rPr>
          <w:b/>
        </w:rPr>
      </w:pPr>
    </w:p>
    <w:p w14:paraId="6486DDEF" w14:textId="664EC302" w:rsidR="00793642" w:rsidRDefault="00793642" w:rsidP="00E620B1">
      <w:pPr>
        <w:pStyle w:val="a3"/>
        <w:spacing w:line="360" w:lineRule="auto"/>
        <w:ind w:left="0" w:firstLine="709"/>
        <w:jc w:val="both"/>
        <w:rPr>
          <w:i/>
        </w:rPr>
      </w:pPr>
      <w:r w:rsidRPr="00E620B1">
        <w:rPr>
          <w:b/>
          <w:i/>
        </w:rPr>
        <w:t>Аннотация</w:t>
      </w:r>
      <w:r w:rsidRPr="00E620B1">
        <w:rPr>
          <w:i/>
        </w:rPr>
        <w:t>. Актуальность исследования обусловлена важностью формирования эффективных копинг-стратегий у студентов педагогических направлений для повышения их психологической устойчивости в условиях образовательных стрессов. Цель — выявить особенности использования копинг-стратегий у студентов разных курсов. В результате выявлено, что старшие курсы чаще используют зрелые стратегии, такие как планирование решения, что свидетельствует о повышении психологической зрелости.</w:t>
      </w:r>
    </w:p>
    <w:p w14:paraId="769C068E" w14:textId="77777777" w:rsidR="00E620B1" w:rsidRPr="00E620B1" w:rsidRDefault="00E620B1" w:rsidP="00E620B1">
      <w:pPr>
        <w:pStyle w:val="a3"/>
        <w:spacing w:line="360" w:lineRule="auto"/>
        <w:ind w:left="0" w:firstLine="709"/>
        <w:jc w:val="both"/>
        <w:rPr>
          <w:i/>
        </w:rPr>
      </w:pPr>
    </w:p>
    <w:p w14:paraId="24FD1037" w14:textId="1E6C30F8" w:rsidR="00793642" w:rsidRPr="00E620B1" w:rsidRDefault="00793642" w:rsidP="00E620B1">
      <w:pPr>
        <w:pStyle w:val="a3"/>
        <w:spacing w:line="360" w:lineRule="auto"/>
        <w:ind w:left="0" w:firstLine="709"/>
        <w:jc w:val="both"/>
        <w:rPr>
          <w:i/>
        </w:rPr>
      </w:pPr>
      <w:r w:rsidRPr="00E620B1">
        <w:rPr>
          <w:b/>
          <w:i/>
        </w:rPr>
        <w:t>Ключевые слова:</w:t>
      </w:r>
      <w:r w:rsidRPr="00E620B1">
        <w:rPr>
          <w:i/>
        </w:rPr>
        <w:t xml:space="preserve"> копинг-стратегия, стресс, совладающее поведение.</w:t>
      </w:r>
    </w:p>
    <w:p w14:paraId="721DC0DE" w14:textId="78E18E9C" w:rsidR="00B275E7" w:rsidRDefault="00B275E7" w:rsidP="00E620B1">
      <w:pPr>
        <w:pStyle w:val="a3"/>
        <w:spacing w:line="360" w:lineRule="auto"/>
        <w:ind w:firstLine="709"/>
        <w:jc w:val="center"/>
        <w:rPr>
          <w:b/>
        </w:rPr>
      </w:pPr>
    </w:p>
    <w:p w14:paraId="0028FEAC" w14:textId="097A3D50" w:rsidR="00E620B1" w:rsidRPr="00E620B1" w:rsidRDefault="00E620B1" w:rsidP="00E620B1">
      <w:pPr>
        <w:pStyle w:val="a3"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620B1">
        <w:rPr>
          <w:b/>
          <w:sz w:val="28"/>
          <w:szCs w:val="28"/>
        </w:rPr>
        <w:t>Введение</w:t>
      </w:r>
    </w:p>
    <w:p w14:paraId="30812A13" w14:textId="77777777" w:rsidR="00793642" w:rsidRPr="00E620B1" w:rsidRDefault="00793642" w:rsidP="00E620B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20B1">
        <w:rPr>
          <w:sz w:val="28"/>
          <w:szCs w:val="28"/>
        </w:rPr>
        <w:t xml:space="preserve">Современное образование предъявляет повышенные требования к студентам, что связано с необходимостью адаптации к новым условиям обучения, социальной среде и будущей профессиональной деятельности. В условиях высокого уровня стрессовых факторов важную роль играет способность к эффективному преодолению трудностей — так называемым копинг-стратегиям. Изучение механизмов копинг-стратегий у студентов педагогических направлений актуально, поскольку именно в этот период формируются навыки психологической устойчивости, необходимые для профессиональной деятельности педагога [1, 2].  </w:t>
      </w:r>
    </w:p>
    <w:p w14:paraId="7FC2BCF4" w14:textId="70F9A7C3" w:rsidR="00B21429" w:rsidRPr="00E620B1" w:rsidRDefault="00793642" w:rsidP="00E620B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20B1">
        <w:rPr>
          <w:sz w:val="28"/>
          <w:szCs w:val="28"/>
        </w:rPr>
        <w:t xml:space="preserve">В научной литературе выделяются различные типы копинг-стратегий: </w:t>
      </w:r>
      <w:proofErr w:type="spellStart"/>
      <w:r w:rsidRPr="00E620B1">
        <w:rPr>
          <w:sz w:val="28"/>
          <w:szCs w:val="28"/>
        </w:rPr>
        <w:t>проблемо</w:t>
      </w:r>
      <w:proofErr w:type="spellEnd"/>
      <w:r w:rsidRPr="00E620B1">
        <w:rPr>
          <w:sz w:val="28"/>
          <w:szCs w:val="28"/>
        </w:rPr>
        <w:t xml:space="preserve">-ориентированные, эмоционально-ориентированные и избегание. Исследования показывают, что зрелые стратегии, такие как планирование и позитивное переосмысление, способствуют снижению уровня тревожности и повышению адаптивных возможностей [3, 4]. </w:t>
      </w:r>
    </w:p>
    <w:p w14:paraId="58E6CF09" w14:textId="77777777" w:rsidR="00B21429" w:rsidRPr="00E620B1" w:rsidRDefault="00793642" w:rsidP="00E620B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20B1">
        <w:rPr>
          <w:sz w:val="28"/>
          <w:szCs w:val="28"/>
        </w:rPr>
        <w:lastRenderedPageBreak/>
        <w:t xml:space="preserve">Целью данного исследования является выявление особенностей использования копинг-стратегий у студентов разных курсов педагогических направлений и оценка их зрелости. </w:t>
      </w:r>
    </w:p>
    <w:p w14:paraId="0BB4EEB3" w14:textId="699D76E3" w:rsidR="00793642" w:rsidRPr="00E620B1" w:rsidRDefault="00793642" w:rsidP="00E620B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E620B1">
        <w:rPr>
          <w:sz w:val="28"/>
          <w:szCs w:val="28"/>
        </w:rPr>
        <w:t xml:space="preserve">В качестве инструмента использовалась методика "Способы совладающего поведения" (Р. Лазарус и С. Фолкман).  </w:t>
      </w:r>
    </w:p>
    <w:p w14:paraId="2D137350" w14:textId="62D5D476" w:rsidR="00793642" w:rsidRPr="00E620B1" w:rsidRDefault="00793642" w:rsidP="00E620B1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  <w:r w:rsidRPr="00E620B1">
        <w:rPr>
          <w:b/>
          <w:sz w:val="28"/>
          <w:szCs w:val="28"/>
        </w:rPr>
        <w:t>Методология и результаты исследования</w:t>
      </w:r>
    </w:p>
    <w:p w14:paraId="3E6ACC12" w14:textId="19BEE75F" w:rsidR="00800A42" w:rsidRPr="00E620B1" w:rsidRDefault="00800A42" w:rsidP="00E620B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20B1">
        <w:rPr>
          <w:sz w:val="28"/>
          <w:szCs w:val="28"/>
        </w:rPr>
        <w:t>Совладающее поведение, или копинг-поведение, представляет собой совокупность когнитивных и поведенческих методов адаптации к стрессу и жизненным трудностям. Оно охватывает широкий спектр реакций от поиска поддержки и пересмотра ситуации до активного решения проблем, и позволяет человеку уменьшить стрессовое воздействие ситуации и восстановить оптимальное внутреннее состояние.</w:t>
      </w:r>
    </w:p>
    <w:p w14:paraId="66B1D03D" w14:textId="0D0E111C" w:rsidR="00B275E7" w:rsidRPr="00E620B1" w:rsidRDefault="00B275E7" w:rsidP="00E620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20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Транзактная</w:t>
      </w:r>
      <w:proofErr w:type="spellEnd"/>
      <w:r w:rsidRPr="00E62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стресса Р. Лазаруса и С. </w:t>
      </w:r>
      <w:proofErr w:type="spellStart"/>
      <w:r w:rsidRPr="00E620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Фолкмана</w:t>
      </w:r>
      <w:proofErr w:type="spellEnd"/>
      <w:r w:rsidRPr="00E62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повлияла на понимание совладающего поведения, положив начало систематическому анализу этих процессов [6].</w:t>
      </w:r>
    </w:p>
    <w:p w14:paraId="4BBED478" w14:textId="470CE815" w:rsidR="00B275E7" w:rsidRPr="00E620B1" w:rsidRDefault="00B275E7" w:rsidP="00E620B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20B1">
        <w:rPr>
          <w:sz w:val="28"/>
          <w:szCs w:val="28"/>
        </w:rPr>
        <w:t>Согласно модели, стресс и переживаемые эмоции являются результатом взаимодействия средовых процессов и человека.</w:t>
      </w:r>
    </w:p>
    <w:p w14:paraId="359540C5" w14:textId="031F735A" w:rsidR="00800A42" w:rsidRPr="00E620B1" w:rsidRDefault="00800A42" w:rsidP="00E620B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20B1">
        <w:rPr>
          <w:sz w:val="28"/>
          <w:szCs w:val="28"/>
        </w:rPr>
        <w:t xml:space="preserve">В рамках </w:t>
      </w:r>
      <w:proofErr w:type="spellStart"/>
      <w:r w:rsidRPr="00E620B1">
        <w:rPr>
          <w:sz w:val="28"/>
          <w:szCs w:val="28"/>
        </w:rPr>
        <w:t>транзактной</w:t>
      </w:r>
      <w:proofErr w:type="spellEnd"/>
      <w:r w:rsidRPr="00E620B1">
        <w:rPr>
          <w:sz w:val="28"/>
          <w:szCs w:val="28"/>
        </w:rPr>
        <w:t xml:space="preserve"> модели стресса, предложенной Р. </w:t>
      </w:r>
      <w:proofErr w:type="spellStart"/>
      <w:r w:rsidRPr="00E620B1">
        <w:rPr>
          <w:sz w:val="28"/>
          <w:szCs w:val="28"/>
        </w:rPr>
        <w:t>Лазарусом</w:t>
      </w:r>
      <w:proofErr w:type="spellEnd"/>
      <w:r w:rsidRPr="00E620B1">
        <w:rPr>
          <w:sz w:val="28"/>
          <w:szCs w:val="28"/>
        </w:rPr>
        <w:t xml:space="preserve"> и С. Фолкман, копинг-стратегии рассматриваются как механизм управления внешними и внутренними требованиями, позволяющий снизить значимость стрессоров через когнитивные изменения. Они представляют собой конкретные когнитивные и поведенческие усилия, предпринимаемые человеком для преодоления, уменьшения или смягчения стрессовых ситуаций, и являются осознанными и целенаправленными действиями. Эти стратегии могут быть ориентированы как на проблему (активные действия, направленные на изменение самой стрессовой ситуации), так и на эмоции (регулирование эмоциональных реакций, вызванных стрессом).</w:t>
      </w:r>
    </w:p>
    <w:p w14:paraId="7929DEE8" w14:textId="77777777" w:rsidR="00B275E7" w:rsidRPr="00E620B1" w:rsidRDefault="00B275E7" w:rsidP="00E620B1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620B1">
        <w:rPr>
          <w:sz w:val="28"/>
          <w:szCs w:val="28"/>
        </w:rPr>
        <w:t xml:space="preserve">Согласно классификации копинг-стратегий, предложенной Р. </w:t>
      </w:r>
      <w:proofErr w:type="spellStart"/>
      <w:r w:rsidRPr="00E620B1">
        <w:rPr>
          <w:sz w:val="28"/>
          <w:szCs w:val="28"/>
        </w:rPr>
        <w:t>Лазарусом</w:t>
      </w:r>
      <w:proofErr w:type="spellEnd"/>
      <w:r w:rsidRPr="00E620B1">
        <w:rPr>
          <w:sz w:val="28"/>
          <w:szCs w:val="28"/>
        </w:rPr>
        <w:t xml:space="preserve"> и С. </w:t>
      </w:r>
      <w:proofErr w:type="spellStart"/>
      <w:r w:rsidRPr="00E620B1">
        <w:rPr>
          <w:sz w:val="28"/>
          <w:szCs w:val="28"/>
        </w:rPr>
        <w:t>Фолкманом</w:t>
      </w:r>
      <w:proofErr w:type="spellEnd"/>
      <w:r w:rsidRPr="00E620B1">
        <w:rPr>
          <w:sz w:val="28"/>
          <w:szCs w:val="28"/>
        </w:rPr>
        <w:t xml:space="preserve">, выделяются два основных вида: "проблемно-ориентированный </w:t>
      </w:r>
      <w:r w:rsidRPr="00E620B1">
        <w:rPr>
          <w:sz w:val="28"/>
          <w:szCs w:val="28"/>
        </w:rPr>
        <w:lastRenderedPageBreak/>
        <w:t>копинг" и "эмоционально-ориентированный копинг". Авторы также определили восемь конкретных копинг-стратегий:</w:t>
      </w:r>
    </w:p>
    <w:p w14:paraId="56595893" w14:textId="77CF0E1B" w:rsidR="00B275E7" w:rsidRPr="00E620B1" w:rsidRDefault="00B275E7" w:rsidP="00E620B1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620B1">
        <w:rPr>
          <w:sz w:val="28"/>
          <w:szCs w:val="28"/>
        </w:rPr>
        <w:t>−</w:t>
      </w:r>
      <w:r w:rsidRPr="00E620B1">
        <w:rPr>
          <w:sz w:val="28"/>
          <w:szCs w:val="28"/>
        </w:rPr>
        <w:tab/>
        <w:t>"планирование решения проблемы" – аналитический подход к решению проблемы;</w:t>
      </w:r>
    </w:p>
    <w:p w14:paraId="3CA7E7A1" w14:textId="77777777" w:rsidR="00B275E7" w:rsidRPr="00E620B1" w:rsidRDefault="00B275E7" w:rsidP="00E620B1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620B1">
        <w:rPr>
          <w:sz w:val="28"/>
          <w:szCs w:val="28"/>
        </w:rPr>
        <w:t>−</w:t>
      </w:r>
      <w:r w:rsidRPr="00E620B1">
        <w:rPr>
          <w:sz w:val="28"/>
          <w:szCs w:val="28"/>
        </w:rPr>
        <w:tab/>
        <w:t>"конфронтационный копинг" – агрессивное отношение к проблеме и ее преодоление через себя;</w:t>
      </w:r>
    </w:p>
    <w:p w14:paraId="106DD85E" w14:textId="77777777" w:rsidR="00B275E7" w:rsidRPr="00E620B1" w:rsidRDefault="00B275E7" w:rsidP="00E620B1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620B1">
        <w:rPr>
          <w:sz w:val="28"/>
          <w:szCs w:val="28"/>
        </w:rPr>
        <w:t>−</w:t>
      </w:r>
      <w:r w:rsidRPr="00E620B1">
        <w:rPr>
          <w:sz w:val="28"/>
          <w:szCs w:val="28"/>
        </w:rPr>
        <w:tab/>
        <w:t>"принятие ответственности" – осознание готовности отвечать за свои действия и их последствия;</w:t>
      </w:r>
    </w:p>
    <w:p w14:paraId="61124F8F" w14:textId="30334529" w:rsidR="00B275E7" w:rsidRPr="00E620B1" w:rsidRDefault="00B275E7" w:rsidP="00E620B1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620B1">
        <w:rPr>
          <w:sz w:val="28"/>
          <w:szCs w:val="28"/>
        </w:rPr>
        <w:t>−</w:t>
      </w:r>
      <w:r w:rsidRPr="00E620B1">
        <w:rPr>
          <w:sz w:val="28"/>
          <w:szCs w:val="28"/>
        </w:rPr>
        <w:tab/>
        <w:t xml:space="preserve">самоконтроль" – </w:t>
      </w:r>
      <w:proofErr w:type="spellStart"/>
      <w:r w:rsidRPr="00E620B1">
        <w:rPr>
          <w:sz w:val="28"/>
          <w:szCs w:val="28"/>
        </w:rPr>
        <w:t>саморегуляция</w:t>
      </w:r>
      <w:proofErr w:type="spellEnd"/>
      <w:r w:rsidRPr="00E620B1">
        <w:rPr>
          <w:sz w:val="28"/>
          <w:szCs w:val="28"/>
        </w:rPr>
        <w:t xml:space="preserve"> и волевой контроль своего состояния;</w:t>
      </w:r>
    </w:p>
    <w:p w14:paraId="168310BF" w14:textId="19A4E5C1" w:rsidR="00B275E7" w:rsidRPr="00E620B1" w:rsidRDefault="00B275E7" w:rsidP="00E620B1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620B1">
        <w:rPr>
          <w:sz w:val="28"/>
          <w:szCs w:val="28"/>
        </w:rPr>
        <w:t>−</w:t>
      </w:r>
      <w:r w:rsidRPr="00E620B1">
        <w:rPr>
          <w:sz w:val="28"/>
          <w:szCs w:val="28"/>
        </w:rPr>
        <w:tab/>
        <w:t>"положительная переоценка" – поиск положительных сторон в ситуации;</w:t>
      </w:r>
    </w:p>
    <w:p w14:paraId="3D26232A" w14:textId="77777777" w:rsidR="00B275E7" w:rsidRPr="00E620B1" w:rsidRDefault="00B275E7" w:rsidP="00E620B1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620B1">
        <w:rPr>
          <w:sz w:val="28"/>
          <w:szCs w:val="28"/>
        </w:rPr>
        <w:t>−</w:t>
      </w:r>
      <w:r w:rsidRPr="00E620B1">
        <w:rPr>
          <w:sz w:val="28"/>
          <w:szCs w:val="28"/>
        </w:rPr>
        <w:tab/>
        <w:t>"поиск социальной поддержки" – поиск эмоциональной поддержки;</w:t>
      </w:r>
    </w:p>
    <w:p w14:paraId="7B1FC970" w14:textId="77777777" w:rsidR="00B275E7" w:rsidRPr="00E620B1" w:rsidRDefault="00B275E7" w:rsidP="00E620B1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620B1">
        <w:rPr>
          <w:sz w:val="28"/>
          <w:szCs w:val="28"/>
        </w:rPr>
        <w:t>−</w:t>
      </w:r>
      <w:r w:rsidRPr="00E620B1">
        <w:rPr>
          <w:sz w:val="28"/>
          <w:szCs w:val="28"/>
        </w:rPr>
        <w:tab/>
        <w:t>"</w:t>
      </w:r>
      <w:proofErr w:type="spellStart"/>
      <w:r w:rsidRPr="00E620B1">
        <w:rPr>
          <w:sz w:val="28"/>
          <w:szCs w:val="28"/>
        </w:rPr>
        <w:t>дистанцирование</w:t>
      </w:r>
      <w:proofErr w:type="spellEnd"/>
      <w:r w:rsidRPr="00E620B1">
        <w:rPr>
          <w:sz w:val="28"/>
          <w:szCs w:val="28"/>
        </w:rPr>
        <w:t>" – эмоциональное отдаление от ситуации;</w:t>
      </w:r>
    </w:p>
    <w:p w14:paraId="6898E9D5" w14:textId="5087FD66" w:rsidR="00B275E7" w:rsidRPr="00E620B1" w:rsidRDefault="00B275E7" w:rsidP="00E620B1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620B1">
        <w:rPr>
          <w:sz w:val="28"/>
          <w:szCs w:val="28"/>
        </w:rPr>
        <w:t>−</w:t>
      </w:r>
      <w:r w:rsidRPr="00E620B1">
        <w:rPr>
          <w:sz w:val="28"/>
          <w:szCs w:val="28"/>
        </w:rPr>
        <w:tab/>
        <w:t>"бегство-избегание" – избегание решения проблемы [6].</w:t>
      </w:r>
    </w:p>
    <w:p w14:paraId="243422A2" w14:textId="77777777" w:rsidR="00E620B1" w:rsidRDefault="00793642" w:rsidP="00E620B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20B1">
        <w:rPr>
          <w:sz w:val="28"/>
          <w:szCs w:val="28"/>
        </w:rPr>
        <w:t xml:space="preserve">Объектом </w:t>
      </w:r>
      <w:r w:rsidR="00B275E7" w:rsidRPr="00E620B1">
        <w:rPr>
          <w:sz w:val="28"/>
          <w:szCs w:val="28"/>
        </w:rPr>
        <w:t xml:space="preserve">нашего эмпирического </w:t>
      </w:r>
      <w:r w:rsidRPr="00E620B1">
        <w:rPr>
          <w:sz w:val="28"/>
          <w:szCs w:val="28"/>
        </w:rPr>
        <w:t xml:space="preserve">исследования стали студенты педагогических факультетов </w:t>
      </w:r>
      <w:r w:rsidR="00B275E7" w:rsidRPr="00E620B1">
        <w:rPr>
          <w:sz w:val="28"/>
          <w:szCs w:val="28"/>
        </w:rPr>
        <w:t>ФГБОУ ВО «</w:t>
      </w:r>
      <w:proofErr w:type="spellStart"/>
      <w:r w:rsidR="00B275E7" w:rsidRPr="00E620B1">
        <w:rPr>
          <w:sz w:val="28"/>
          <w:szCs w:val="28"/>
        </w:rPr>
        <w:t>ВятГУ</w:t>
      </w:r>
      <w:proofErr w:type="spellEnd"/>
      <w:r w:rsidR="00B275E7" w:rsidRPr="00E620B1">
        <w:rPr>
          <w:sz w:val="28"/>
          <w:szCs w:val="28"/>
        </w:rPr>
        <w:t>» г. Киров</w:t>
      </w:r>
      <w:r w:rsidRPr="00E620B1">
        <w:rPr>
          <w:sz w:val="28"/>
          <w:szCs w:val="28"/>
        </w:rPr>
        <w:t xml:space="preserve">. В выборку вошли 62 человека: 31 студент младших курсов (1-2 курс) и 31 — старших (4-5 курс). </w:t>
      </w:r>
    </w:p>
    <w:p w14:paraId="72DBBDE4" w14:textId="77777777" w:rsidR="00E620B1" w:rsidRDefault="00793642" w:rsidP="00E620B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20B1">
        <w:rPr>
          <w:sz w:val="28"/>
          <w:szCs w:val="28"/>
        </w:rPr>
        <w:t xml:space="preserve">Исследование проводилось с помощью опросника "Способы совладающего поведения" [5].  </w:t>
      </w:r>
    </w:p>
    <w:p w14:paraId="2CDA4ECD" w14:textId="484DFC7A" w:rsidR="00793642" w:rsidRPr="00E620B1" w:rsidRDefault="00B275E7" w:rsidP="00E620B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20B1">
        <w:rPr>
          <w:sz w:val="28"/>
          <w:szCs w:val="28"/>
        </w:rPr>
        <w:t>Была выдвинута гипотеза: студенты старших курсов бакалавриата по сравнению со студентами младших курсов обладают более зрелыми копинг-стратегиями: положительная переоценка, планирование решения, поиск социальной поддержки, самоконтроль.</w:t>
      </w:r>
    </w:p>
    <w:p w14:paraId="2BDB36A9" w14:textId="37285855" w:rsidR="00A73325" w:rsidRPr="00E620B1" w:rsidRDefault="00A73325" w:rsidP="00E620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Данные анализировались в версии 2.6.26 программы </w:t>
      </w:r>
      <w:proofErr w:type="spellStart"/>
      <w:r w:rsidRPr="00E6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Jamovi</w:t>
      </w:r>
      <w:proofErr w:type="spellEnd"/>
      <w:r w:rsidRPr="00E6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3CCCE89" w14:textId="658BB016" w:rsidR="00A73325" w:rsidRDefault="00A73325" w:rsidP="00E620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Нами были изучены описательные статистики и проверка на нормальность распределения результатов с помощью критерия Шапиро-</w:t>
      </w:r>
      <w:proofErr w:type="spellStart"/>
      <w:r w:rsidRPr="00E6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Уилка</w:t>
      </w:r>
      <w:proofErr w:type="spellEnd"/>
      <w:r w:rsidRPr="00E6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дальнейшего выбора видов критериев статистического анализа в группах. В таблице </w:t>
      </w:r>
      <w:r w:rsidR="005422BA" w:rsidRPr="00E6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6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представлены описательные статистики для шкал опросника «Способы совладающего поведения», разделенные по курсам.</w:t>
      </w:r>
    </w:p>
    <w:p w14:paraId="3AEF311B" w14:textId="77777777" w:rsidR="00E620B1" w:rsidRPr="00E620B1" w:rsidRDefault="00E620B1" w:rsidP="00E620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1C08C8" w14:textId="6DCA4D99" w:rsidR="00A73325" w:rsidRDefault="00A73325" w:rsidP="00E620B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Таблица </w:t>
      </w:r>
      <w:r w:rsidR="005422BA" w:rsidRPr="00E62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E6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6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Описательная статистика для результатов методики «Способы совладающего поведения»</w:t>
      </w:r>
    </w:p>
    <w:tbl>
      <w:tblPr>
        <w:tblStyle w:val="120"/>
        <w:tblW w:w="96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997"/>
        <w:gridCol w:w="874"/>
        <w:gridCol w:w="968"/>
        <w:gridCol w:w="974"/>
        <w:gridCol w:w="969"/>
        <w:gridCol w:w="968"/>
        <w:gridCol w:w="968"/>
        <w:gridCol w:w="937"/>
      </w:tblGrid>
      <w:tr w:rsidR="00A73325" w:rsidRPr="00E620B1" w14:paraId="46E769EA" w14:textId="77777777" w:rsidTr="002A178B">
        <w:trPr>
          <w:trHeight w:val="1580"/>
        </w:trPr>
        <w:tc>
          <w:tcPr>
            <w:tcW w:w="1413" w:type="dxa"/>
            <w:textDirection w:val="btLr"/>
            <w:hideMark/>
          </w:tcPr>
          <w:p w14:paraId="55899E2C" w14:textId="77777777" w:rsidR="00A73325" w:rsidRPr="00E620B1" w:rsidRDefault="00A73325" w:rsidP="00E620B1">
            <w:pPr>
              <w:spacing w:line="36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extDirection w:val="btLr"/>
            <w:hideMark/>
          </w:tcPr>
          <w:p w14:paraId="1B85DCB2" w14:textId="77777777" w:rsidR="00A73325" w:rsidRPr="00E620B1" w:rsidRDefault="00A73325" w:rsidP="00E620B1">
            <w:pPr>
              <w:spacing w:line="36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997" w:type="dxa"/>
            <w:textDirection w:val="btLr"/>
            <w:hideMark/>
          </w:tcPr>
          <w:p w14:paraId="797062EA" w14:textId="77777777" w:rsidR="00A73325" w:rsidRPr="00E620B1" w:rsidRDefault="00A73325" w:rsidP="00E620B1">
            <w:pPr>
              <w:spacing w:line="36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Конфронтация</w:t>
            </w:r>
          </w:p>
        </w:tc>
        <w:tc>
          <w:tcPr>
            <w:tcW w:w="874" w:type="dxa"/>
            <w:textDirection w:val="btLr"/>
            <w:hideMark/>
          </w:tcPr>
          <w:p w14:paraId="678FAB6F" w14:textId="77777777" w:rsidR="00A73325" w:rsidRPr="00E620B1" w:rsidRDefault="00A73325" w:rsidP="00E620B1">
            <w:pPr>
              <w:spacing w:line="36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62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Дистанцирование</w:t>
            </w:r>
            <w:proofErr w:type="spellEnd"/>
          </w:p>
        </w:tc>
        <w:tc>
          <w:tcPr>
            <w:tcW w:w="968" w:type="dxa"/>
            <w:textDirection w:val="btLr"/>
            <w:hideMark/>
          </w:tcPr>
          <w:p w14:paraId="0DB0A80E" w14:textId="77777777" w:rsidR="00A73325" w:rsidRPr="00E620B1" w:rsidRDefault="00A73325" w:rsidP="00E620B1">
            <w:pPr>
              <w:spacing w:line="36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974" w:type="dxa"/>
            <w:textDirection w:val="btLr"/>
            <w:hideMark/>
          </w:tcPr>
          <w:p w14:paraId="4D2BD5AF" w14:textId="77777777" w:rsidR="00A73325" w:rsidRPr="00E620B1" w:rsidRDefault="00A73325" w:rsidP="00E620B1">
            <w:pPr>
              <w:spacing w:line="36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Поиск соц. поддержки</w:t>
            </w:r>
          </w:p>
        </w:tc>
        <w:tc>
          <w:tcPr>
            <w:tcW w:w="969" w:type="dxa"/>
            <w:textDirection w:val="btLr"/>
            <w:hideMark/>
          </w:tcPr>
          <w:p w14:paraId="25B1880C" w14:textId="77777777" w:rsidR="00A73325" w:rsidRPr="00E620B1" w:rsidRDefault="00A73325" w:rsidP="00E620B1">
            <w:pPr>
              <w:spacing w:line="36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Принятие ответственности</w:t>
            </w:r>
          </w:p>
        </w:tc>
        <w:tc>
          <w:tcPr>
            <w:tcW w:w="968" w:type="dxa"/>
            <w:textDirection w:val="btLr"/>
            <w:hideMark/>
          </w:tcPr>
          <w:p w14:paraId="26BCF64C" w14:textId="77777777" w:rsidR="00A73325" w:rsidRPr="00E620B1" w:rsidRDefault="00A73325" w:rsidP="00E620B1">
            <w:pPr>
              <w:spacing w:line="36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Бегство-избегание</w:t>
            </w:r>
          </w:p>
        </w:tc>
        <w:tc>
          <w:tcPr>
            <w:tcW w:w="968" w:type="dxa"/>
            <w:textDirection w:val="btLr"/>
            <w:hideMark/>
          </w:tcPr>
          <w:p w14:paraId="3A419574" w14:textId="77777777" w:rsidR="00A73325" w:rsidRPr="00E620B1" w:rsidRDefault="00A73325" w:rsidP="00E620B1">
            <w:pPr>
              <w:spacing w:line="36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Планирование решения</w:t>
            </w:r>
          </w:p>
        </w:tc>
        <w:tc>
          <w:tcPr>
            <w:tcW w:w="937" w:type="dxa"/>
            <w:textDirection w:val="btLr"/>
            <w:hideMark/>
          </w:tcPr>
          <w:p w14:paraId="010F66CD" w14:textId="77777777" w:rsidR="00A73325" w:rsidRPr="00E620B1" w:rsidRDefault="00A73325" w:rsidP="00E620B1">
            <w:pPr>
              <w:spacing w:line="36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Положительная переоценка</w:t>
            </w:r>
          </w:p>
        </w:tc>
      </w:tr>
      <w:tr w:rsidR="00A73325" w:rsidRPr="00E620B1" w14:paraId="0CFEF9B1" w14:textId="77777777" w:rsidTr="002A178B">
        <w:trPr>
          <w:trHeight w:val="20"/>
        </w:trPr>
        <w:tc>
          <w:tcPr>
            <w:tcW w:w="1413" w:type="dxa"/>
          </w:tcPr>
          <w:p w14:paraId="36D70CA1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30C3A87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</w:tcPr>
          <w:p w14:paraId="372E362B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dxa"/>
          </w:tcPr>
          <w:p w14:paraId="02E0E378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8" w:type="dxa"/>
          </w:tcPr>
          <w:p w14:paraId="08832FE4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</w:tcPr>
          <w:p w14:paraId="2BD0E146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" w:type="dxa"/>
          </w:tcPr>
          <w:p w14:paraId="075F01AE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8" w:type="dxa"/>
          </w:tcPr>
          <w:p w14:paraId="62D030D6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8" w:type="dxa"/>
          </w:tcPr>
          <w:p w14:paraId="67EE61E9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7" w:type="dxa"/>
          </w:tcPr>
          <w:p w14:paraId="3F2F19D6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A73325" w:rsidRPr="00E620B1" w14:paraId="43516EB3" w14:textId="77777777" w:rsidTr="002A178B">
        <w:trPr>
          <w:trHeight w:val="20"/>
        </w:trPr>
        <w:tc>
          <w:tcPr>
            <w:tcW w:w="1413" w:type="dxa"/>
            <w:vMerge w:val="restart"/>
            <w:hideMark/>
          </w:tcPr>
          <w:p w14:paraId="2CBDB1B3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567" w:type="dxa"/>
            <w:hideMark/>
          </w:tcPr>
          <w:p w14:paraId="0456F4ED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97" w:type="dxa"/>
            <w:hideMark/>
          </w:tcPr>
          <w:p w14:paraId="16FED3DC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4" w:type="dxa"/>
            <w:hideMark/>
          </w:tcPr>
          <w:p w14:paraId="49125565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8" w:type="dxa"/>
            <w:hideMark/>
          </w:tcPr>
          <w:p w14:paraId="5F62DF8D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74" w:type="dxa"/>
            <w:hideMark/>
          </w:tcPr>
          <w:p w14:paraId="6F271895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9" w:type="dxa"/>
            <w:hideMark/>
          </w:tcPr>
          <w:p w14:paraId="49E70FB4" w14:textId="391DB16D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8" w:type="dxa"/>
            <w:hideMark/>
          </w:tcPr>
          <w:p w14:paraId="405244BB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8" w:type="dxa"/>
            <w:hideMark/>
          </w:tcPr>
          <w:p w14:paraId="2F2399B1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7" w:type="dxa"/>
            <w:hideMark/>
          </w:tcPr>
          <w:p w14:paraId="03CBFA64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A73325" w:rsidRPr="00E620B1" w14:paraId="13DE3F2A" w14:textId="77777777" w:rsidTr="002A178B">
        <w:trPr>
          <w:trHeight w:val="20"/>
        </w:trPr>
        <w:tc>
          <w:tcPr>
            <w:tcW w:w="1413" w:type="dxa"/>
            <w:vMerge/>
            <w:hideMark/>
          </w:tcPr>
          <w:p w14:paraId="26108E7D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14:paraId="6437137F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97" w:type="dxa"/>
            <w:hideMark/>
          </w:tcPr>
          <w:p w14:paraId="2FF3D0EB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4" w:type="dxa"/>
            <w:hideMark/>
          </w:tcPr>
          <w:p w14:paraId="37A2A2C9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8" w:type="dxa"/>
            <w:hideMark/>
          </w:tcPr>
          <w:p w14:paraId="754BC392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74" w:type="dxa"/>
            <w:hideMark/>
          </w:tcPr>
          <w:p w14:paraId="769AADF9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9" w:type="dxa"/>
            <w:hideMark/>
          </w:tcPr>
          <w:p w14:paraId="27112611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8" w:type="dxa"/>
            <w:hideMark/>
          </w:tcPr>
          <w:p w14:paraId="57EE1059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8" w:type="dxa"/>
            <w:hideMark/>
          </w:tcPr>
          <w:p w14:paraId="62F60CAF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7" w:type="dxa"/>
            <w:hideMark/>
          </w:tcPr>
          <w:p w14:paraId="14517410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A73325" w:rsidRPr="00E620B1" w14:paraId="79659278" w14:textId="77777777" w:rsidTr="002A178B">
        <w:trPr>
          <w:trHeight w:val="20"/>
        </w:trPr>
        <w:tc>
          <w:tcPr>
            <w:tcW w:w="1413" w:type="dxa"/>
            <w:vMerge w:val="restart"/>
            <w:hideMark/>
          </w:tcPr>
          <w:p w14:paraId="5029EE52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567" w:type="dxa"/>
            <w:hideMark/>
          </w:tcPr>
          <w:p w14:paraId="73A8A53D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97" w:type="dxa"/>
            <w:hideMark/>
          </w:tcPr>
          <w:p w14:paraId="27D8131E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53.7</w:t>
            </w:r>
          </w:p>
        </w:tc>
        <w:tc>
          <w:tcPr>
            <w:tcW w:w="874" w:type="dxa"/>
            <w:hideMark/>
          </w:tcPr>
          <w:p w14:paraId="2762266A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58.3</w:t>
            </w:r>
          </w:p>
        </w:tc>
        <w:tc>
          <w:tcPr>
            <w:tcW w:w="968" w:type="dxa"/>
            <w:hideMark/>
          </w:tcPr>
          <w:p w14:paraId="7B68730A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48.6</w:t>
            </w:r>
          </w:p>
        </w:tc>
        <w:tc>
          <w:tcPr>
            <w:tcW w:w="974" w:type="dxa"/>
            <w:hideMark/>
          </w:tcPr>
          <w:p w14:paraId="71125239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51.2</w:t>
            </w:r>
          </w:p>
        </w:tc>
        <w:tc>
          <w:tcPr>
            <w:tcW w:w="969" w:type="dxa"/>
            <w:hideMark/>
          </w:tcPr>
          <w:p w14:paraId="66E93DD4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53.7</w:t>
            </w:r>
          </w:p>
        </w:tc>
        <w:tc>
          <w:tcPr>
            <w:tcW w:w="968" w:type="dxa"/>
            <w:hideMark/>
          </w:tcPr>
          <w:p w14:paraId="1CF5E83A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61.9</w:t>
            </w:r>
          </w:p>
        </w:tc>
        <w:tc>
          <w:tcPr>
            <w:tcW w:w="968" w:type="dxa"/>
            <w:hideMark/>
          </w:tcPr>
          <w:p w14:paraId="20DAB65D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56.0</w:t>
            </w:r>
          </w:p>
        </w:tc>
        <w:tc>
          <w:tcPr>
            <w:tcW w:w="937" w:type="dxa"/>
            <w:hideMark/>
          </w:tcPr>
          <w:p w14:paraId="0192D798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51.4</w:t>
            </w:r>
          </w:p>
        </w:tc>
      </w:tr>
      <w:tr w:rsidR="00A73325" w:rsidRPr="00E620B1" w14:paraId="4D6E3768" w14:textId="77777777" w:rsidTr="002A178B">
        <w:trPr>
          <w:trHeight w:val="20"/>
        </w:trPr>
        <w:tc>
          <w:tcPr>
            <w:tcW w:w="1413" w:type="dxa"/>
            <w:vMerge/>
            <w:hideMark/>
          </w:tcPr>
          <w:p w14:paraId="48B104E6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14:paraId="4A15C1F2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97" w:type="dxa"/>
            <w:hideMark/>
          </w:tcPr>
          <w:p w14:paraId="3FBE4B50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55.3</w:t>
            </w:r>
          </w:p>
        </w:tc>
        <w:tc>
          <w:tcPr>
            <w:tcW w:w="874" w:type="dxa"/>
            <w:hideMark/>
          </w:tcPr>
          <w:p w14:paraId="025C1335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60.5</w:t>
            </w:r>
          </w:p>
        </w:tc>
        <w:tc>
          <w:tcPr>
            <w:tcW w:w="968" w:type="dxa"/>
            <w:hideMark/>
          </w:tcPr>
          <w:p w14:paraId="2159953F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52.3</w:t>
            </w:r>
          </w:p>
        </w:tc>
        <w:tc>
          <w:tcPr>
            <w:tcW w:w="974" w:type="dxa"/>
            <w:hideMark/>
          </w:tcPr>
          <w:p w14:paraId="04BF6630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50.4</w:t>
            </w:r>
          </w:p>
        </w:tc>
        <w:tc>
          <w:tcPr>
            <w:tcW w:w="969" w:type="dxa"/>
            <w:hideMark/>
          </w:tcPr>
          <w:p w14:paraId="3DBFF0D1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53.6</w:t>
            </w:r>
          </w:p>
        </w:tc>
        <w:tc>
          <w:tcPr>
            <w:tcW w:w="968" w:type="dxa"/>
            <w:hideMark/>
          </w:tcPr>
          <w:p w14:paraId="0786504E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61.5</w:t>
            </w:r>
          </w:p>
        </w:tc>
        <w:tc>
          <w:tcPr>
            <w:tcW w:w="968" w:type="dxa"/>
            <w:hideMark/>
          </w:tcPr>
          <w:p w14:paraId="46C373A9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50.9</w:t>
            </w:r>
          </w:p>
        </w:tc>
        <w:tc>
          <w:tcPr>
            <w:tcW w:w="937" w:type="dxa"/>
            <w:hideMark/>
          </w:tcPr>
          <w:p w14:paraId="5339047E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55.1</w:t>
            </w:r>
          </w:p>
        </w:tc>
      </w:tr>
      <w:tr w:rsidR="00A73325" w:rsidRPr="00E620B1" w14:paraId="5E239509" w14:textId="77777777" w:rsidTr="002A178B">
        <w:trPr>
          <w:trHeight w:val="20"/>
        </w:trPr>
        <w:tc>
          <w:tcPr>
            <w:tcW w:w="1413" w:type="dxa"/>
            <w:vMerge w:val="restart"/>
            <w:hideMark/>
          </w:tcPr>
          <w:p w14:paraId="18505E43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Медиана</w:t>
            </w:r>
          </w:p>
        </w:tc>
        <w:tc>
          <w:tcPr>
            <w:tcW w:w="567" w:type="dxa"/>
            <w:hideMark/>
          </w:tcPr>
          <w:p w14:paraId="5E3CDCC5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97" w:type="dxa"/>
            <w:hideMark/>
          </w:tcPr>
          <w:p w14:paraId="5FEE66C1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74" w:type="dxa"/>
            <w:hideMark/>
          </w:tcPr>
          <w:p w14:paraId="57E8D73F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68" w:type="dxa"/>
            <w:hideMark/>
          </w:tcPr>
          <w:p w14:paraId="1A9683A0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74" w:type="dxa"/>
            <w:hideMark/>
          </w:tcPr>
          <w:p w14:paraId="1B444EA5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69" w:type="dxa"/>
            <w:hideMark/>
          </w:tcPr>
          <w:p w14:paraId="2689C84A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68" w:type="dxa"/>
            <w:hideMark/>
          </w:tcPr>
          <w:p w14:paraId="0ED58924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68" w:type="dxa"/>
            <w:hideMark/>
          </w:tcPr>
          <w:p w14:paraId="30FADDC8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37" w:type="dxa"/>
            <w:hideMark/>
          </w:tcPr>
          <w:p w14:paraId="231B01DF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</w:tr>
      <w:tr w:rsidR="00A73325" w:rsidRPr="00E620B1" w14:paraId="2B80F783" w14:textId="77777777" w:rsidTr="002A178B">
        <w:trPr>
          <w:trHeight w:val="20"/>
        </w:trPr>
        <w:tc>
          <w:tcPr>
            <w:tcW w:w="1413" w:type="dxa"/>
            <w:vMerge/>
            <w:hideMark/>
          </w:tcPr>
          <w:p w14:paraId="16196FFC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14:paraId="68E9D7BB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97" w:type="dxa"/>
            <w:hideMark/>
          </w:tcPr>
          <w:p w14:paraId="6E06222F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74" w:type="dxa"/>
            <w:hideMark/>
          </w:tcPr>
          <w:p w14:paraId="7C5A4B93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68" w:type="dxa"/>
            <w:hideMark/>
          </w:tcPr>
          <w:p w14:paraId="2F1232D3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74" w:type="dxa"/>
            <w:hideMark/>
          </w:tcPr>
          <w:p w14:paraId="68349C32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9" w:type="dxa"/>
            <w:hideMark/>
          </w:tcPr>
          <w:p w14:paraId="4559184F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68" w:type="dxa"/>
            <w:hideMark/>
          </w:tcPr>
          <w:p w14:paraId="060668FE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68" w:type="dxa"/>
            <w:hideMark/>
          </w:tcPr>
          <w:p w14:paraId="3EF68707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7" w:type="dxa"/>
            <w:hideMark/>
          </w:tcPr>
          <w:p w14:paraId="12A6FE93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</w:tr>
      <w:tr w:rsidR="00A73325" w:rsidRPr="00E620B1" w14:paraId="1240D4F3" w14:textId="77777777" w:rsidTr="002A178B">
        <w:trPr>
          <w:trHeight w:val="20"/>
        </w:trPr>
        <w:tc>
          <w:tcPr>
            <w:tcW w:w="1413" w:type="dxa"/>
            <w:vMerge w:val="restart"/>
            <w:hideMark/>
          </w:tcPr>
          <w:p w14:paraId="0DA43994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Станд</w:t>
            </w:r>
            <w:proofErr w:type="spellEnd"/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 отклонение</w:t>
            </w:r>
          </w:p>
        </w:tc>
        <w:tc>
          <w:tcPr>
            <w:tcW w:w="567" w:type="dxa"/>
            <w:hideMark/>
          </w:tcPr>
          <w:p w14:paraId="7041A633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97" w:type="dxa"/>
            <w:hideMark/>
          </w:tcPr>
          <w:p w14:paraId="2191DEA7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7.87</w:t>
            </w:r>
          </w:p>
        </w:tc>
        <w:tc>
          <w:tcPr>
            <w:tcW w:w="874" w:type="dxa"/>
            <w:hideMark/>
          </w:tcPr>
          <w:p w14:paraId="74176456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8.59</w:t>
            </w:r>
          </w:p>
        </w:tc>
        <w:tc>
          <w:tcPr>
            <w:tcW w:w="968" w:type="dxa"/>
            <w:hideMark/>
          </w:tcPr>
          <w:p w14:paraId="407135DF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7.62</w:t>
            </w:r>
          </w:p>
        </w:tc>
        <w:tc>
          <w:tcPr>
            <w:tcW w:w="974" w:type="dxa"/>
            <w:hideMark/>
          </w:tcPr>
          <w:p w14:paraId="522C84F3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969" w:type="dxa"/>
            <w:hideMark/>
          </w:tcPr>
          <w:p w14:paraId="10F54F6C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9.21</w:t>
            </w:r>
          </w:p>
        </w:tc>
        <w:tc>
          <w:tcPr>
            <w:tcW w:w="968" w:type="dxa"/>
            <w:hideMark/>
          </w:tcPr>
          <w:p w14:paraId="2DF4A05A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5.32</w:t>
            </w:r>
          </w:p>
        </w:tc>
        <w:tc>
          <w:tcPr>
            <w:tcW w:w="968" w:type="dxa"/>
            <w:hideMark/>
          </w:tcPr>
          <w:p w14:paraId="1CB8666D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8.63</w:t>
            </w:r>
          </w:p>
        </w:tc>
        <w:tc>
          <w:tcPr>
            <w:tcW w:w="937" w:type="dxa"/>
            <w:hideMark/>
          </w:tcPr>
          <w:p w14:paraId="693E333F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10.2</w:t>
            </w:r>
          </w:p>
        </w:tc>
      </w:tr>
      <w:tr w:rsidR="00A73325" w:rsidRPr="00E620B1" w14:paraId="5595F447" w14:textId="77777777" w:rsidTr="002A178B">
        <w:trPr>
          <w:trHeight w:val="20"/>
        </w:trPr>
        <w:tc>
          <w:tcPr>
            <w:tcW w:w="1413" w:type="dxa"/>
            <w:vMerge/>
            <w:hideMark/>
          </w:tcPr>
          <w:p w14:paraId="5C3638AE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14:paraId="27295337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97" w:type="dxa"/>
            <w:hideMark/>
          </w:tcPr>
          <w:p w14:paraId="776A1CF3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874" w:type="dxa"/>
            <w:hideMark/>
          </w:tcPr>
          <w:p w14:paraId="3CE58A6B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9.49</w:t>
            </w:r>
          </w:p>
        </w:tc>
        <w:tc>
          <w:tcPr>
            <w:tcW w:w="968" w:type="dxa"/>
            <w:hideMark/>
          </w:tcPr>
          <w:p w14:paraId="4CFBF354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974" w:type="dxa"/>
            <w:hideMark/>
          </w:tcPr>
          <w:p w14:paraId="78B2A9CA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969" w:type="dxa"/>
            <w:hideMark/>
          </w:tcPr>
          <w:p w14:paraId="7928A723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8.46</w:t>
            </w:r>
          </w:p>
        </w:tc>
        <w:tc>
          <w:tcPr>
            <w:tcW w:w="968" w:type="dxa"/>
            <w:hideMark/>
          </w:tcPr>
          <w:p w14:paraId="27A0D431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9.35</w:t>
            </w:r>
          </w:p>
        </w:tc>
        <w:tc>
          <w:tcPr>
            <w:tcW w:w="968" w:type="dxa"/>
            <w:hideMark/>
          </w:tcPr>
          <w:p w14:paraId="5FF9139F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9.06</w:t>
            </w:r>
          </w:p>
        </w:tc>
        <w:tc>
          <w:tcPr>
            <w:tcW w:w="937" w:type="dxa"/>
            <w:hideMark/>
          </w:tcPr>
          <w:p w14:paraId="7172A0F6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</w:t>
            </w:r>
          </w:p>
        </w:tc>
      </w:tr>
      <w:tr w:rsidR="00A73325" w:rsidRPr="00E620B1" w14:paraId="7A67D7E1" w14:textId="77777777" w:rsidTr="002A178B">
        <w:trPr>
          <w:trHeight w:val="20"/>
        </w:trPr>
        <w:tc>
          <w:tcPr>
            <w:tcW w:w="1413" w:type="dxa"/>
            <w:vMerge w:val="restart"/>
            <w:hideMark/>
          </w:tcPr>
          <w:p w14:paraId="74C92BD2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Минимум</w:t>
            </w:r>
          </w:p>
        </w:tc>
        <w:tc>
          <w:tcPr>
            <w:tcW w:w="567" w:type="dxa"/>
            <w:hideMark/>
          </w:tcPr>
          <w:p w14:paraId="64A303EF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97" w:type="dxa"/>
            <w:hideMark/>
          </w:tcPr>
          <w:p w14:paraId="5CDAD059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74" w:type="dxa"/>
            <w:hideMark/>
          </w:tcPr>
          <w:p w14:paraId="5177CF15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8" w:type="dxa"/>
            <w:hideMark/>
          </w:tcPr>
          <w:p w14:paraId="7C502FEB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74" w:type="dxa"/>
            <w:hideMark/>
          </w:tcPr>
          <w:p w14:paraId="2B4B3BAA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9" w:type="dxa"/>
            <w:hideMark/>
          </w:tcPr>
          <w:p w14:paraId="003CB4D0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8" w:type="dxa"/>
            <w:hideMark/>
          </w:tcPr>
          <w:p w14:paraId="33F1510D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68" w:type="dxa"/>
            <w:hideMark/>
          </w:tcPr>
          <w:p w14:paraId="4BBF301F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37" w:type="dxa"/>
            <w:hideMark/>
          </w:tcPr>
          <w:p w14:paraId="00A5F9AB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A73325" w:rsidRPr="00E620B1" w14:paraId="7985E795" w14:textId="77777777" w:rsidTr="002A178B">
        <w:trPr>
          <w:trHeight w:val="20"/>
        </w:trPr>
        <w:tc>
          <w:tcPr>
            <w:tcW w:w="1413" w:type="dxa"/>
            <w:vMerge/>
            <w:hideMark/>
          </w:tcPr>
          <w:p w14:paraId="7CD1CCDF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14:paraId="17AD6F3D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97" w:type="dxa"/>
            <w:hideMark/>
          </w:tcPr>
          <w:p w14:paraId="7391441C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4" w:type="dxa"/>
            <w:hideMark/>
          </w:tcPr>
          <w:p w14:paraId="26EED4EB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8" w:type="dxa"/>
            <w:hideMark/>
          </w:tcPr>
          <w:p w14:paraId="336B00D5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4" w:type="dxa"/>
            <w:hideMark/>
          </w:tcPr>
          <w:p w14:paraId="2B0BAD78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9" w:type="dxa"/>
            <w:hideMark/>
          </w:tcPr>
          <w:p w14:paraId="7A0A9002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hideMark/>
          </w:tcPr>
          <w:p w14:paraId="02439E82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8" w:type="dxa"/>
            <w:hideMark/>
          </w:tcPr>
          <w:p w14:paraId="7724856A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7" w:type="dxa"/>
            <w:hideMark/>
          </w:tcPr>
          <w:p w14:paraId="4F1F2972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</w:tr>
      <w:tr w:rsidR="00A73325" w:rsidRPr="00E620B1" w14:paraId="33CDB79A" w14:textId="77777777" w:rsidTr="002A178B">
        <w:trPr>
          <w:trHeight w:val="20"/>
        </w:trPr>
        <w:tc>
          <w:tcPr>
            <w:tcW w:w="1413" w:type="dxa"/>
            <w:vMerge w:val="restart"/>
            <w:hideMark/>
          </w:tcPr>
          <w:p w14:paraId="211231EC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Максимум</w:t>
            </w:r>
          </w:p>
        </w:tc>
        <w:tc>
          <w:tcPr>
            <w:tcW w:w="567" w:type="dxa"/>
            <w:hideMark/>
          </w:tcPr>
          <w:p w14:paraId="5211E8B3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97" w:type="dxa"/>
            <w:hideMark/>
          </w:tcPr>
          <w:p w14:paraId="1418FD30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4" w:type="dxa"/>
            <w:hideMark/>
          </w:tcPr>
          <w:p w14:paraId="1DB5CBF8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68" w:type="dxa"/>
            <w:hideMark/>
          </w:tcPr>
          <w:p w14:paraId="625E9F0A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74" w:type="dxa"/>
            <w:hideMark/>
          </w:tcPr>
          <w:p w14:paraId="63083A71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69" w:type="dxa"/>
            <w:hideMark/>
          </w:tcPr>
          <w:p w14:paraId="4DB6EBE6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68" w:type="dxa"/>
            <w:hideMark/>
          </w:tcPr>
          <w:p w14:paraId="7D84B124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68" w:type="dxa"/>
            <w:hideMark/>
          </w:tcPr>
          <w:p w14:paraId="668CA311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37" w:type="dxa"/>
            <w:hideMark/>
          </w:tcPr>
          <w:p w14:paraId="3C58C015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</w:tr>
      <w:tr w:rsidR="00A73325" w:rsidRPr="00E620B1" w14:paraId="40054D62" w14:textId="77777777" w:rsidTr="002A178B">
        <w:trPr>
          <w:trHeight w:val="20"/>
        </w:trPr>
        <w:tc>
          <w:tcPr>
            <w:tcW w:w="1413" w:type="dxa"/>
            <w:vMerge/>
            <w:hideMark/>
          </w:tcPr>
          <w:p w14:paraId="76095DD8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14:paraId="60620B92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97" w:type="dxa"/>
            <w:hideMark/>
          </w:tcPr>
          <w:p w14:paraId="2C62D3A8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74" w:type="dxa"/>
            <w:hideMark/>
          </w:tcPr>
          <w:p w14:paraId="665E91EC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8" w:type="dxa"/>
            <w:hideMark/>
          </w:tcPr>
          <w:p w14:paraId="5510E5EC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74" w:type="dxa"/>
            <w:hideMark/>
          </w:tcPr>
          <w:p w14:paraId="04516AC0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69" w:type="dxa"/>
            <w:hideMark/>
          </w:tcPr>
          <w:p w14:paraId="4278FD53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8" w:type="dxa"/>
            <w:hideMark/>
          </w:tcPr>
          <w:p w14:paraId="369B2E1F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68" w:type="dxa"/>
            <w:hideMark/>
          </w:tcPr>
          <w:p w14:paraId="7A453459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37" w:type="dxa"/>
            <w:hideMark/>
          </w:tcPr>
          <w:p w14:paraId="4BF63969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</w:tr>
      <w:tr w:rsidR="00A73325" w:rsidRPr="00E620B1" w14:paraId="655031D0" w14:textId="77777777" w:rsidTr="002A178B">
        <w:trPr>
          <w:trHeight w:val="20"/>
        </w:trPr>
        <w:tc>
          <w:tcPr>
            <w:tcW w:w="1413" w:type="dxa"/>
            <w:vMerge w:val="restart"/>
            <w:hideMark/>
          </w:tcPr>
          <w:p w14:paraId="26767315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Асимметрия</w:t>
            </w:r>
          </w:p>
        </w:tc>
        <w:tc>
          <w:tcPr>
            <w:tcW w:w="567" w:type="dxa"/>
            <w:hideMark/>
          </w:tcPr>
          <w:p w14:paraId="2929B53C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97" w:type="dxa"/>
            <w:hideMark/>
          </w:tcPr>
          <w:p w14:paraId="401A9903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-0.0868</w:t>
            </w:r>
          </w:p>
        </w:tc>
        <w:tc>
          <w:tcPr>
            <w:tcW w:w="874" w:type="dxa"/>
            <w:hideMark/>
          </w:tcPr>
          <w:p w14:paraId="576CD63D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-0.355</w:t>
            </w:r>
          </w:p>
        </w:tc>
        <w:tc>
          <w:tcPr>
            <w:tcW w:w="968" w:type="dxa"/>
            <w:hideMark/>
          </w:tcPr>
          <w:p w14:paraId="0563CD50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-1.02</w:t>
            </w:r>
          </w:p>
        </w:tc>
        <w:tc>
          <w:tcPr>
            <w:tcW w:w="974" w:type="dxa"/>
            <w:hideMark/>
          </w:tcPr>
          <w:p w14:paraId="60C81FCC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-0.0597</w:t>
            </w:r>
          </w:p>
        </w:tc>
        <w:tc>
          <w:tcPr>
            <w:tcW w:w="969" w:type="dxa"/>
            <w:hideMark/>
          </w:tcPr>
          <w:p w14:paraId="7878B59D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-1.73</w:t>
            </w:r>
          </w:p>
        </w:tc>
        <w:tc>
          <w:tcPr>
            <w:tcW w:w="968" w:type="dxa"/>
            <w:hideMark/>
          </w:tcPr>
          <w:p w14:paraId="49DC4670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0.461</w:t>
            </w:r>
          </w:p>
        </w:tc>
        <w:tc>
          <w:tcPr>
            <w:tcW w:w="968" w:type="dxa"/>
            <w:hideMark/>
          </w:tcPr>
          <w:p w14:paraId="22872103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-0.182</w:t>
            </w:r>
          </w:p>
        </w:tc>
        <w:tc>
          <w:tcPr>
            <w:tcW w:w="937" w:type="dxa"/>
            <w:hideMark/>
          </w:tcPr>
          <w:p w14:paraId="350A4044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-0.243</w:t>
            </w:r>
          </w:p>
        </w:tc>
      </w:tr>
      <w:tr w:rsidR="00A73325" w:rsidRPr="00E620B1" w14:paraId="15FDE7BF" w14:textId="77777777" w:rsidTr="002A178B">
        <w:trPr>
          <w:trHeight w:val="20"/>
        </w:trPr>
        <w:tc>
          <w:tcPr>
            <w:tcW w:w="1413" w:type="dxa"/>
            <w:vMerge/>
            <w:hideMark/>
          </w:tcPr>
          <w:p w14:paraId="5093F2D8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14:paraId="56D83317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97" w:type="dxa"/>
            <w:hideMark/>
          </w:tcPr>
          <w:p w14:paraId="3F2CE567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-0.0744</w:t>
            </w:r>
          </w:p>
        </w:tc>
        <w:tc>
          <w:tcPr>
            <w:tcW w:w="874" w:type="dxa"/>
            <w:hideMark/>
          </w:tcPr>
          <w:p w14:paraId="38697769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0.245</w:t>
            </w:r>
          </w:p>
        </w:tc>
        <w:tc>
          <w:tcPr>
            <w:tcW w:w="968" w:type="dxa"/>
            <w:hideMark/>
          </w:tcPr>
          <w:p w14:paraId="4116CC90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0.0267</w:t>
            </w:r>
          </w:p>
        </w:tc>
        <w:tc>
          <w:tcPr>
            <w:tcW w:w="974" w:type="dxa"/>
            <w:hideMark/>
          </w:tcPr>
          <w:p w14:paraId="22B28CDA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-0.118</w:t>
            </w:r>
          </w:p>
        </w:tc>
        <w:tc>
          <w:tcPr>
            <w:tcW w:w="969" w:type="dxa"/>
            <w:hideMark/>
          </w:tcPr>
          <w:p w14:paraId="36D2472F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-0.583</w:t>
            </w:r>
          </w:p>
        </w:tc>
        <w:tc>
          <w:tcPr>
            <w:tcW w:w="968" w:type="dxa"/>
            <w:hideMark/>
          </w:tcPr>
          <w:p w14:paraId="3C01B48F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0.112</w:t>
            </w:r>
          </w:p>
        </w:tc>
        <w:tc>
          <w:tcPr>
            <w:tcW w:w="968" w:type="dxa"/>
            <w:hideMark/>
          </w:tcPr>
          <w:p w14:paraId="2878ADAA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0.492</w:t>
            </w:r>
          </w:p>
        </w:tc>
        <w:tc>
          <w:tcPr>
            <w:tcW w:w="937" w:type="dxa"/>
            <w:hideMark/>
          </w:tcPr>
          <w:p w14:paraId="38AB12D3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0.0831</w:t>
            </w:r>
          </w:p>
        </w:tc>
      </w:tr>
      <w:tr w:rsidR="00A73325" w:rsidRPr="00E620B1" w14:paraId="15D9034D" w14:textId="77777777" w:rsidTr="002A178B">
        <w:trPr>
          <w:trHeight w:val="20"/>
        </w:trPr>
        <w:tc>
          <w:tcPr>
            <w:tcW w:w="1413" w:type="dxa"/>
            <w:vMerge w:val="restart"/>
            <w:hideMark/>
          </w:tcPr>
          <w:p w14:paraId="48B03B9D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SE асимметрии</w:t>
            </w:r>
          </w:p>
        </w:tc>
        <w:tc>
          <w:tcPr>
            <w:tcW w:w="567" w:type="dxa"/>
            <w:hideMark/>
          </w:tcPr>
          <w:p w14:paraId="2BEBDCD7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97" w:type="dxa"/>
            <w:hideMark/>
          </w:tcPr>
          <w:p w14:paraId="1283DFAD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0.421</w:t>
            </w:r>
          </w:p>
        </w:tc>
        <w:tc>
          <w:tcPr>
            <w:tcW w:w="874" w:type="dxa"/>
            <w:hideMark/>
          </w:tcPr>
          <w:p w14:paraId="6828B2D5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0.421</w:t>
            </w:r>
          </w:p>
        </w:tc>
        <w:tc>
          <w:tcPr>
            <w:tcW w:w="968" w:type="dxa"/>
            <w:hideMark/>
          </w:tcPr>
          <w:p w14:paraId="7C617E0D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0.421</w:t>
            </w:r>
          </w:p>
        </w:tc>
        <w:tc>
          <w:tcPr>
            <w:tcW w:w="974" w:type="dxa"/>
            <w:hideMark/>
          </w:tcPr>
          <w:p w14:paraId="432DAF69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0.421</w:t>
            </w:r>
          </w:p>
        </w:tc>
        <w:tc>
          <w:tcPr>
            <w:tcW w:w="969" w:type="dxa"/>
            <w:hideMark/>
          </w:tcPr>
          <w:p w14:paraId="4AAF1E32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0.421</w:t>
            </w:r>
          </w:p>
        </w:tc>
        <w:tc>
          <w:tcPr>
            <w:tcW w:w="968" w:type="dxa"/>
            <w:hideMark/>
          </w:tcPr>
          <w:p w14:paraId="3B262FD8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0.421</w:t>
            </w:r>
          </w:p>
        </w:tc>
        <w:tc>
          <w:tcPr>
            <w:tcW w:w="968" w:type="dxa"/>
            <w:hideMark/>
          </w:tcPr>
          <w:p w14:paraId="4306367A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0.421</w:t>
            </w:r>
          </w:p>
        </w:tc>
        <w:tc>
          <w:tcPr>
            <w:tcW w:w="937" w:type="dxa"/>
            <w:hideMark/>
          </w:tcPr>
          <w:p w14:paraId="6064CB52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0.421</w:t>
            </w:r>
          </w:p>
        </w:tc>
      </w:tr>
      <w:tr w:rsidR="00A73325" w:rsidRPr="00E620B1" w14:paraId="193E4E1F" w14:textId="77777777" w:rsidTr="002A178B">
        <w:trPr>
          <w:trHeight w:val="20"/>
        </w:trPr>
        <w:tc>
          <w:tcPr>
            <w:tcW w:w="1413" w:type="dxa"/>
            <w:vMerge/>
            <w:hideMark/>
          </w:tcPr>
          <w:p w14:paraId="416053C6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14:paraId="277AB29D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97" w:type="dxa"/>
            <w:hideMark/>
          </w:tcPr>
          <w:p w14:paraId="29230927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0.421</w:t>
            </w:r>
          </w:p>
        </w:tc>
        <w:tc>
          <w:tcPr>
            <w:tcW w:w="874" w:type="dxa"/>
            <w:hideMark/>
          </w:tcPr>
          <w:p w14:paraId="4022E806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0.421</w:t>
            </w:r>
          </w:p>
        </w:tc>
        <w:tc>
          <w:tcPr>
            <w:tcW w:w="968" w:type="dxa"/>
            <w:hideMark/>
          </w:tcPr>
          <w:p w14:paraId="162BF344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0.421</w:t>
            </w:r>
          </w:p>
        </w:tc>
        <w:tc>
          <w:tcPr>
            <w:tcW w:w="974" w:type="dxa"/>
            <w:hideMark/>
          </w:tcPr>
          <w:p w14:paraId="2F203D50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0.421</w:t>
            </w:r>
          </w:p>
        </w:tc>
        <w:tc>
          <w:tcPr>
            <w:tcW w:w="969" w:type="dxa"/>
            <w:hideMark/>
          </w:tcPr>
          <w:p w14:paraId="02DCF617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0.421</w:t>
            </w:r>
          </w:p>
        </w:tc>
        <w:tc>
          <w:tcPr>
            <w:tcW w:w="968" w:type="dxa"/>
            <w:hideMark/>
          </w:tcPr>
          <w:p w14:paraId="71D98387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0.421</w:t>
            </w:r>
          </w:p>
        </w:tc>
        <w:tc>
          <w:tcPr>
            <w:tcW w:w="968" w:type="dxa"/>
            <w:hideMark/>
          </w:tcPr>
          <w:p w14:paraId="4097D492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0.421</w:t>
            </w:r>
          </w:p>
        </w:tc>
        <w:tc>
          <w:tcPr>
            <w:tcW w:w="937" w:type="dxa"/>
            <w:hideMark/>
          </w:tcPr>
          <w:p w14:paraId="1BC2BFA1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0.421</w:t>
            </w:r>
          </w:p>
        </w:tc>
      </w:tr>
      <w:tr w:rsidR="00A73325" w:rsidRPr="00E620B1" w14:paraId="194C1117" w14:textId="77777777" w:rsidTr="002A178B">
        <w:trPr>
          <w:trHeight w:val="20"/>
        </w:trPr>
        <w:tc>
          <w:tcPr>
            <w:tcW w:w="1413" w:type="dxa"/>
            <w:vMerge w:val="restart"/>
            <w:hideMark/>
          </w:tcPr>
          <w:p w14:paraId="0647AB72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Эксцесс</w:t>
            </w:r>
          </w:p>
        </w:tc>
        <w:tc>
          <w:tcPr>
            <w:tcW w:w="567" w:type="dxa"/>
            <w:hideMark/>
          </w:tcPr>
          <w:p w14:paraId="0688E007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97" w:type="dxa"/>
            <w:hideMark/>
          </w:tcPr>
          <w:p w14:paraId="4C071514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-0.599</w:t>
            </w:r>
          </w:p>
        </w:tc>
        <w:tc>
          <w:tcPr>
            <w:tcW w:w="874" w:type="dxa"/>
            <w:hideMark/>
          </w:tcPr>
          <w:p w14:paraId="46C0845F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0.239</w:t>
            </w:r>
          </w:p>
        </w:tc>
        <w:tc>
          <w:tcPr>
            <w:tcW w:w="968" w:type="dxa"/>
            <w:hideMark/>
          </w:tcPr>
          <w:p w14:paraId="62A2FDC3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0.321</w:t>
            </w:r>
          </w:p>
        </w:tc>
        <w:tc>
          <w:tcPr>
            <w:tcW w:w="974" w:type="dxa"/>
            <w:hideMark/>
          </w:tcPr>
          <w:p w14:paraId="21EE0619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-0.142</w:t>
            </w:r>
          </w:p>
        </w:tc>
        <w:tc>
          <w:tcPr>
            <w:tcW w:w="969" w:type="dxa"/>
            <w:hideMark/>
          </w:tcPr>
          <w:p w14:paraId="436CA1E8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4.96</w:t>
            </w:r>
          </w:p>
        </w:tc>
        <w:tc>
          <w:tcPr>
            <w:tcW w:w="968" w:type="dxa"/>
            <w:hideMark/>
          </w:tcPr>
          <w:p w14:paraId="398C1D4B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0.220</w:t>
            </w:r>
          </w:p>
        </w:tc>
        <w:tc>
          <w:tcPr>
            <w:tcW w:w="968" w:type="dxa"/>
            <w:hideMark/>
          </w:tcPr>
          <w:p w14:paraId="4F4CA22F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-0.650</w:t>
            </w:r>
          </w:p>
        </w:tc>
        <w:tc>
          <w:tcPr>
            <w:tcW w:w="937" w:type="dxa"/>
            <w:hideMark/>
          </w:tcPr>
          <w:p w14:paraId="49F6BA0B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-0.946</w:t>
            </w:r>
          </w:p>
        </w:tc>
      </w:tr>
      <w:tr w:rsidR="00A73325" w:rsidRPr="00E620B1" w14:paraId="1C6BDC84" w14:textId="77777777" w:rsidTr="002A178B">
        <w:trPr>
          <w:trHeight w:val="20"/>
        </w:trPr>
        <w:tc>
          <w:tcPr>
            <w:tcW w:w="1413" w:type="dxa"/>
            <w:vMerge/>
            <w:hideMark/>
          </w:tcPr>
          <w:p w14:paraId="163851B6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14:paraId="09A368FF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97" w:type="dxa"/>
            <w:hideMark/>
          </w:tcPr>
          <w:p w14:paraId="5CFFA2C0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0.272</w:t>
            </w:r>
          </w:p>
        </w:tc>
        <w:tc>
          <w:tcPr>
            <w:tcW w:w="874" w:type="dxa"/>
            <w:hideMark/>
          </w:tcPr>
          <w:p w14:paraId="56138EB8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0.227</w:t>
            </w:r>
          </w:p>
        </w:tc>
        <w:tc>
          <w:tcPr>
            <w:tcW w:w="968" w:type="dxa"/>
            <w:hideMark/>
          </w:tcPr>
          <w:p w14:paraId="4757030F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-0.187</w:t>
            </w:r>
          </w:p>
        </w:tc>
        <w:tc>
          <w:tcPr>
            <w:tcW w:w="974" w:type="dxa"/>
            <w:hideMark/>
          </w:tcPr>
          <w:p w14:paraId="701D2499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-0.324</w:t>
            </w:r>
          </w:p>
        </w:tc>
        <w:tc>
          <w:tcPr>
            <w:tcW w:w="969" w:type="dxa"/>
            <w:hideMark/>
          </w:tcPr>
          <w:p w14:paraId="2911ECBB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-0.499</w:t>
            </w:r>
          </w:p>
        </w:tc>
        <w:tc>
          <w:tcPr>
            <w:tcW w:w="968" w:type="dxa"/>
            <w:hideMark/>
          </w:tcPr>
          <w:p w14:paraId="2FB3922F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-0.101</w:t>
            </w:r>
          </w:p>
        </w:tc>
        <w:tc>
          <w:tcPr>
            <w:tcW w:w="968" w:type="dxa"/>
            <w:hideMark/>
          </w:tcPr>
          <w:p w14:paraId="16FBDD28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0.0914</w:t>
            </w:r>
          </w:p>
        </w:tc>
        <w:tc>
          <w:tcPr>
            <w:tcW w:w="937" w:type="dxa"/>
            <w:hideMark/>
          </w:tcPr>
          <w:p w14:paraId="57601754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-0.869</w:t>
            </w:r>
          </w:p>
        </w:tc>
      </w:tr>
      <w:tr w:rsidR="00A73325" w:rsidRPr="00E620B1" w14:paraId="3ECD9210" w14:textId="77777777" w:rsidTr="002A178B">
        <w:trPr>
          <w:trHeight w:val="20"/>
        </w:trPr>
        <w:tc>
          <w:tcPr>
            <w:tcW w:w="1413" w:type="dxa"/>
            <w:vMerge w:val="restart"/>
            <w:hideMark/>
          </w:tcPr>
          <w:p w14:paraId="70F7761D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SE эксцесса</w:t>
            </w:r>
          </w:p>
        </w:tc>
        <w:tc>
          <w:tcPr>
            <w:tcW w:w="567" w:type="dxa"/>
            <w:hideMark/>
          </w:tcPr>
          <w:p w14:paraId="607B1F49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97" w:type="dxa"/>
            <w:hideMark/>
          </w:tcPr>
          <w:p w14:paraId="6E6C0AF5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0.821</w:t>
            </w:r>
          </w:p>
        </w:tc>
        <w:tc>
          <w:tcPr>
            <w:tcW w:w="874" w:type="dxa"/>
            <w:hideMark/>
          </w:tcPr>
          <w:p w14:paraId="41ED583B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0.821</w:t>
            </w:r>
          </w:p>
        </w:tc>
        <w:tc>
          <w:tcPr>
            <w:tcW w:w="968" w:type="dxa"/>
            <w:hideMark/>
          </w:tcPr>
          <w:p w14:paraId="495EB9C2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0.821</w:t>
            </w:r>
          </w:p>
        </w:tc>
        <w:tc>
          <w:tcPr>
            <w:tcW w:w="974" w:type="dxa"/>
            <w:hideMark/>
          </w:tcPr>
          <w:p w14:paraId="520917A6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0.821</w:t>
            </w:r>
          </w:p>
        </w:tc>
        <w:tc>
          <w:tcPr>
            <w:tcW w:w="969" w:type="dxa"/>
            <w:hideMark/>
          </w:tcPr>
          <w:p w14:paraId="41DD22C8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0.821</w:t>
            </w:r>
          </w:p>
        </w:tc>
        <w:tc>
          <w:tcPr>
            <w:tcW w:w="968" w:type="dxa"/>
            <w:hideMark/>
          </w:tcPr>
          <w:p w14:paraId="5B8C2693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0.821</w:t>
            </w:r>
          </w:p>
        </w:tc>
        <w:tc>
          <w:tcPr>
            <w:tcW w:w="968" w:type="dxa"/>
            <w:hideMark/>
          </w:tcPr>
          <w:p w14:paraId="2AB0C007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0.821</w:t>
            </w:r>
          </w:p>
        </w:tc>
        <w:tc>
          <w:tcPr>
            <w:tcW w:w="937" w:type="dxa"/>
            <w:hideMark/>
          </w:tcPr>
          <w:p w14:paraId="59C3923A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0.821</w:t>
            </w:r>
          </w:p>
        </w:tc>
      </w:tr>
      <w:tr w:rsidR="00A73325" w:rsidRPr="00E620B1" w14:paraId="2B6B67C5" w14:textId="77777777" w:rsidTr="002A178B">
        <w:trPr>
          <w:trHeight w:val="20"/>
        </w:trPr>
        <w:tc>
          <w:tcPr>
            <w:tcW w:w="1413" w:type="dxa"/>
            <w:vMerge/>
            <w:hideMark/>
          </w:tcPr>
          <w:p w14:paraId="6F69453A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14:paraId="3491C4F9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97" w:type="dxa"/>
            <w:hideMark/>
          </w:tcPr>
          <w:p w14:paraId="573E4485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0.821</w:t>
            </w:r>
          </w:p>
        </w:tc>
        <w:tc>
          <w:tcPr>
            <w:tcW w:w="874" w:type="dxa"/>
            <w:hideMark/>
          </w:tcPr>
          <w:p w14:paraId="0AD787C6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0.821</w:t>
            </w:r>
          </w:p>
        </w:tc>
        <w:tc>
          <w:tcPr>
            <w:tcW w:w="968" w:type="dxa"/>
            <w:hideMark/>
          </w:tcPr>
          <w:p w14:paraId="09806829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0.821</w:t>
            </w:r>
          </w:p>
        </w:tc>
        <w:tc>
          <w:tcPr>
            <w:tcW w:w="974" w:type="dxa"/>
            <w:hideMark/>
          </w:tcPr>
          <w:p w14:paraId="1E28AD56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0.821</w:t>
            </w:r>
          </w:p>
        </w:tc>
        <w:tc>
          <w:tcPr>
            <w:tcW w:w="969" w:type="dxa"/>
            <w:hideMark/>
          </w:tcPr>
          <w:p w14:paraId="198E77D0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0.821</w:t>
            </w:r>
          </w:p>
        </w:tc>
        <w:tc>
          <w:tcPr>
            <w:tcW w:w="968" w:type="dxa"/>
            <w:hideMark/>
          </w:tcPr>
          <w:p w14:paraId="0997298D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0.821</w:t>
            </w:r>
          </w:p>
        </w:tc>
        <w:tc>
          <w:tcPr>
            <w:tcW w:w="968" w:type="dxa"/>
            <w:hideMark/>
          </w:tcPr>
          <w:p w14:paraId="0721C88A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0.821</w:t>
            </w:r>
          </w:p>
        </w:tc>
        <w:tc>
          <w:tcPr>
            <w:tcW w:w="937" w:type="dxa"/>
            <w:hideMark/>
          </w:tcPr>
          <w:p w14:paraId="36170018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0.821</w:t>
            </w:r>
          </w:p>
        </w:tc>
      </w:tr>
      <w:tr w:rsidR="00A73325" w:rsidRPr="00E620B1" w14:paraId="6D265154" w14:textId="77777777" w:rsidTr="002A178B">
        <w:trPr>
          <w:trHeight w:val="20"/>
        </w:trPr>
        <w:tc>
          <w:tcPr>
            <w:tcW w:w="1413" w:type="dxa"/>
            <w:vMerge w:val="restart"/>
            <w:hideMark/>
          </w:tcPr>
          <w:p w14:paraId="5278BC3E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Шапиро-</w:t>
            </w:r>
            <w:proofErr w:type="spellStart"/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Уилк</w:t>
            </w:r>
            <w:proofErr w:type="spellEnd"/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W</w:t>
            </w:r>
          </w:p>
        </w:tc>
        <w:tc>
          <w:tcPr>
            <w:tcW w:w="567" w:type="dxa"/>
            <w:hideMark/>
          </w:tcPr>
          <w:p w14:paraId="7CDA81E4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97" w:type="dxa"/>
            <w:hideMark/>
          </w:tcPr>
          <w:p w14:paraId="65B61331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0.964</w:t>
            </w:r>
          </w:p>
        </w:tc>
        <w:tc>
          <w:tcPr>
            <w:tcW w:w="874" w:type="dxa"/>
            <w:hideMark/>
          </w:tcPr>
          <w:p w14:paraId="150B3950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0.969</w:t>
            </w:r>
          </w:p>
        </w:tc>
        <w:tc>
          <w:tcPr>
            <w:tcW w:w="968" w:type="dxa"/>
            <w:hideMark/>
          </w:tcPr>
          <w:p w14:paraId="6AA264DD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0.884</w:t>
            </w:r>
          </w:p>
        </w:tc>
        <w:tc>
          <w:tcPr>
            <w:tcW w:w="974" w:type="dxa"/>
            <w:hideMark/>
          </w:tcPr>
          <w:p w14:paraId="730451F7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0.979</w:t>
            </w:r>
          </w:p>
        </w:tc>
        <w:tc>
          <w:tcPr>
            <w:tcW w:w="969" w:type="dxa"/>
            <w:hideMark/>
          </w:tcPr>
          <w:p w14:paraId="07C96F37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0.862</w:t>
            </w:r>
          </w:p>
        </w:tc>
        <w:tc>
          <w:tcPr>
            <w:tcW w:w="968" w:type="dxa"/>
            <w:hideMark/>
          </w:tcPr>
          <w:p w14:paraId="55BC3578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0.957</w:t>
            </w:r>
          </w:p>
        </w:tc>
        <w:tc>
          <w:tcPr>
            <w:tcW w:w="968" w:type="dxa"/>
            <w:hideMark/>
          </w:tcPr>
          <w:p w14:paraId="305C280B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0.957</w:t>
            </w:r>
          </w:p>
        </w:tc>
        <w:tc>
          <w:tcPr>
            <w:tcW w:w="937" w:type="dxa"/>
            <w:hideMark/>
          </w:tcPr>
          <w:p w14:paraId="5A78F39A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0.945</w:t>
            </w:r>
          </w:p>
        </w:tc>
      </w:tr>
      <w:tr w:rsidR="00A73325" w:rsidRPr="00E620B1" w14:paraId="745AC78D" w14:textId="77777777" w:rsidTr="002A178B">
        <w:trPr>
          <w:trHeight w:val="20"/>
        </w:trPr>
        <w:tc>
          <w:tcPr>
            <w:tcW w:w="1413" w:type="dxa"/>
            <w:vMerge/>
            <w:hideMark/>
          </w:tcPr>
          <w:p w14:paraId="720B036A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14:paraId="2B8EFC1C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97" w:type="dxa"/>
            <w:hideMark/>
          </w:tcPr>
          <w:p w14:paraId="276A88BA" w14:textId="2963CA5D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0.963</w:t>
            </w:r>
          </w:p>
        </w:tc>
        <w:tc>
          <w:tcPr>
            <w:tcW w:w="874" w:type="dxa"/>
            <w:hideMark/>
          </w:tcPr>
          <w:p w14:paraId="3D0C1725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0.964</w:t>
            </w:r>
          </w:p>
        </w:tc>
        <w:tc>
          <w:tcPr>
            <w:tcW w:w="968" w:type="dxa"/>
            <w:hideMark/>
          </w:tcPr>
          <w:p w14:paraId="13E0BC89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0.985</w:t>
            </w:r>
          </w:p>
        </w:tc>
        <w:tc>
          <w:tcPr>
            <w:tcW w:w="974" w:type="dxa"/>
            <w:hideMark/>
          </w:tcPr>
          <w:p w14:paraId="2FADA24C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0.964</w:t>
            </w:r>
          </w:p>
        </w:tc>
        <w:tc>
          <w:tcPr>
            <w:tcW w:w="969" w:type="dxa"/>
            <w:hideMark/>
          </w:tcPr>
          <w:p w14:paraId="3337FEDF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0.927</w:t>
            </w:r>
          </w:p>
        </w:tc>
        <w:tc>
          <w:tcPr>
            <w:tcW w:w="968" w:type="dxa"/>
            <w:hideMark/>
          </w:tcPr>
          <w:p w14:paraId="063992DF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0.970</w:t>
            </w:r>
          </w:p>
        </w:tc>
        <w:tc>
          <w:tcPr>
            <w:tcW w:w="968" w:type="dxa"/>
            <w:hideMark/>
          </w:tcPr>
          <w:p w14:paraId="69C43107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0.930</w:t>
            </w:r>
          </w:p>
        </w:tc>
        <w:tc>
          <w:tcPr>
            <w:tcW w:w="937" w:type="dxa"/>
            <w:hideMark/>
          </w:tcPr>
          <w:p w14:paraId="2699C657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0.972</w:t>
            </w:r>
          </w:p>
        </w:tc>
      </w:tr>
      <w:tr w:rsidR="00A73325" w:rsidRPr="00E620B1" w14:paraId="53CC19F9" w14:textId="77777777" w:rsidTr="002A178B">
        <w:trPr>
          <w:trHeight w:val="20"/>
        </w:trPr>
        <w:tc>
          <w:tcPr>
            <w:tcW w:w="1413" w:type="dxa"/>
            <w:vMerge w:val="restart"/>
            <w:hideMark/>
          </w:tcPr>
          <w:p w14:paraId="59A66528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Шапиро-</w:t>
            </w:r>
            <w:proofErr w:type="spellStart"/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Уилк</w:t>
            </w:r>
            <w:proofErr w:type="spellEnd"/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p</w:t>
            </w:r>
          </w:p>
        </w:tc>
        <w:tc>
          <w:tcPr>
            <w:tcW w:w="567" w:type="dxa"/>
            <w:hideMark/>
          </w:tcPr>
          <w:p w14:paraId="5F838FF6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97" w:type="dxa"/>
            <w:hideMark/>
          </w:tcPr>
          <w:p w14:paraId="5536C7CD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0.365</w:t>
            </w:r>
          </w:p>
        </w:tc>
        <w:tc>
          <w:tcPr>
            <w:tcW w:w="874" w:type="dxa"/>
            <w:hideMark/>
          </w:tcPr>
          <w:p w14:paraId="319BF1D8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0.505</w:t>
            </w:r>
          </w:p>
        </w:tc>
        <w:tc>
          <w:tcPr>
            <w:tcW w:w="968" w:type="dxa"/>
            <w:hideMark/>
          </w:tcPr>
          <w:p w14:paraId="4699B44D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0.003</w:t>
            </w:r>
          </w:p>
        </w:tc>
        <w:tc>
          <w:tcPr>
            <w:tcW w:w="974" w:type="dxa"/>
            <w:hideMark/>
          </w:tcPr>
          <w:p w14:paraId="11A6B6BB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0.779</w:t>
            </w:r>
          </w:p>
        </w:tc>
        <w:tc>
          <w:tcPr>
            <w:tcW w:w="969" w:type="dxa"/>
            <w:hideMark/>
          </w:tcPr>
          <w:p w14:paraId="43BCE5B9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&lt;.001</w:t>
            </w:r>
          </w:p>
        </w:tc>
        <w:tc>
          <w:tcPr>
            <w:tcW w:w="968" w:type="dxa"/>
            <w:hideMark/>
          </w:tcPr>
          <w:p w14:paraId="40C5B01E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0.238</w:t>
            </w:r>
          </w:p>
        </w:tc>
        <w:tc>
          <w:tcPr>
            <w:tcW w:w="968" w:type="dxa"/>
            <w:hideMark/>
          </w:tcPr>
          <w:p w14:paraId="7B02346E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0.238</w:t>
            </w:r>
          </w:p>
        </w:tc>
        <w:tc>
          <w:tcPr>
            <w:tcW w:w="937" w:type="dxa"/>
            <w:hideMark/>
          </w:tcPr>
          <w:p w14:paraId="1EA24F62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0.116</w:t>
            </w:r>
          </w:p>
        </w:tc>
      </w:tr>
      <w:tr w:rsidR="00A73325" w:rsidRPr="00E620B1" w14:paraId="2F25C4BE" w14:textId="77777777" w:rsidTr="002A178B">
        <w:trPr>
          <w:trHeight w:val="20"/>
        </w:trPr>
        <w:tc>
          <w:tcPr>
            <w:tcW w:w="1413" w:type="dxa"/>
            <w:vMerge/>
            <w:hideMark/>
          </w:tcPr>
          <w:p w14:paraId="580D4836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14:paraId="109828E5" w14:textId="77777777" w:rsidR="00A73325" w:rsidRPr="00E620B1" w:rsidRDefault="00A73325" w:rsidP="00E620B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97" w:type="dxa"/>
            <w:hideMark/>
          </w:tcPr>
          <w:p w14:paraId="38659489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0.350</w:t>
            </w:r>
          </w:p>
        </w:tc>
        <w:tc>
          <w:tcPr>
            <w:tcW w:w="874" w:type="dxa"/>
            <w:hideMark/>
          </w:tcPr>
          <w:p w14:paraId="2C002037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0.377</w:t>
            </w:r>
          </w:p>
        </w:tc>
        <w:tc>
          <w:tcPr>
            <w:tcW w:w="968" w:type="dxa"/>
            <w:hideMark/>
          </w:tcPr>
          <w:p w14:paraId="1BE0ACA8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0.928</w:t>
            </w:r>
          </w:p>
        </w:tc>
        <w:tc>
          <w:tcPr>
            <w:tcW w:w="974" w:type="dxa"/>
            <w:hideMark/>
          </w:tcPr>
          <w:p w14:paraId="154C783C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0.371</w:t>
            </w:r>
          </w:p>
        </w:tc>
        <w:tc>
          <w:tcPr>
            <w:tcW w:w="969" w:type="dxa"/>
            <w:hideMark/>
          </w:tcPr>
          <w:p w14:paraId="31AD490D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0.037</w:t>
            </w:r>
          </w:p>
        </w:tc>
        <w:tc>
          <w:tcPr>
            <w:tcW w:w="968" w:type="dxa"/>
            <w:hideMark/>
          </w:tcPr>
          <w:p w14:paraId="5FD8347D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0.507</w:t>
            </w:r>
          </w:p>
        </w:tc>
        <w:tc>
          <w:tcPr>
            <w:tcW w:w="968" w:type="dxa"/>
            <w:hideMark/>
          </w:tcPr>
          <w:p w14:paraId="0462852B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0.044</w:t>
            </w:r>
          </w:p>
        </w:tc>
        <w:tc>
          <w:tcPr>
            <w:tcW w:w="937" w:type="dxa"/>
            <w:hideMark/>
          </w:tcPr>
          <w:p w14:paraId="529B695C" w14:textId="77777777" w:rsidR="00A73325" w:rsidRPr="00E620B1" w:rsidRDefault="00A73325" w:rsidP="00E620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0.579</w:t>
            </w:r>
          </w:p>
        </w:tc>
      </w:tr>
    </w:tbl>
    <w:p w14:paraId="725F04C5" w14:textId="0541C709" w:rsidR="00E620B1" w:rsidRDefault="00A73325" w:rsidP="00E620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Здесь видна относительная близость средних показателей по большинству шкал для студентов младших и старших курсов. Средние значения говорят о том, что студенты старших курсов чаще используют стратегию бегства-избегания (61,9), </w:t>
      </w:r>
      <w:proofErr w:type="spellStart"/>
      <w:r w:rsidRPr="00E6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дистанцирование</w:t>
      </w:r>
      <w:proofErr w:type="spellEnd"/>
      <w:r w:rsidRPr="00E6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(58,3) и планирование решения (56,0), а студенты младших курсов – </w:t>
      </w:r>
      <w:proofErr w:type="spellStart"/>
      <w:r w:rsidRPr="00E6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дистанцирование</w:t>
      </w:r>
      <w:proofErr w:type="spellEnd"/>
      <w:r w:rsidRPr="00E6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(60,5), бегство-избегание (61,5) и конфронтацию (55,3). Сравнение средних знач</w:t>
      </w:r>
      <w:r w:rsidR="00E6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ений представлено на рис</w:t>
      </w:r>
      <w:r w:rsidR="00401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6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</w:t>
      </w:r>
    </w:p>
    <w:p w14:paraId="56F96A17" w14:textId="6EEF3B91" w:rsidR="00A73325" w:rsidRPr="00E620B1" w:rsidRDefault="00401268" w:rsidP="00E620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0B1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E94C361" wp14:editId="7E9463DD">
            <wp:simplePos x="0" y="0"/>
            <wp:positionH relativeFrom="column">
              <wp:posOffset>215265</wp:posOffset>
            </wp:positionH>
            <wp:positionV relativeFrom="page">
              <wp:posOffset>3108960</wp:posOffset>
            </wp:positionV>
            <wp:extent cx="5882640" cy="4017645"/>
            <wp:effectExtent l="0" t="0" r="3810" b="1905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325" w:rsidRPr="00E6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Стоит отметить, что бегство-избегание и дистанцирование являются приоритетными у обеих групп, хотя являются неадаптивными.</w:t>
      </w:r>
    </w:p>
    <w:p w14:paraId="3967CF9E" w14:textId="71B6051E" w:rsidR="00A73325" w:rsidRPr="00E620B1" w:rsidRDefault="00A73325" w:rsidP="00401268">
      <w:pPr>
        <w:spacing w:before="24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</w:t>
      </w:r>
      <w:r w:rsidR="00401268" w:rsidRPr="00401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01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E6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Сравнение средних значений разных шкал «Способов совладающего поведения» у студентов-педагогов младших и старших курсов</w:t>
      </w:r>
    </w:p>
    <w:p w14:paraId="01950D15" w14:textId="6DC7F0EA" w:rsidR="002106B0" w:rsidRDefault="00B275E7" w:rsidP="002106B0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E620B1">
        <w:rPr>
          <w:sz w:val="28"/>
          <w:szCs w:val="28"/>
        </w:rPr>
        <w:t xml:space="preserve">Интересны шкалы "Позитивная переоценка" и "Планирование решений", в которых отмечаются более высокие средние значения у старшекурсников, что на данном этапе соответствует гипотезе о большей зрелости стратегий преодоления трудностей у данной группы, хотя значительные вариации ответов внутри каждой группы, зафиксированные высокими значениями стандартного отклонения, могут усложнять обнаружение статистически значимых различий. </w:t>
      </w:r>
    </w:p>
    <w:p w14:paraId="05C9FFEC" w14:textId="1ACB3AA2" w:rsidR="00793642" w:rsidRPr="00E620B1" w:rsidRDefault="00B275E7" w:rsidP="002106B0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E620B1">
        <w:rPr>
          <w:sz w:val="28"/>
          <w:szCs w:val="28"/>
        </w:rPr>
        <w:lastRenderedPageBreak/>
        <w:t>Выявленные отклонения от нормального распределения, в частности по шкале "Принятие ответственности" для младших курсов (что определено на основании результатов теста Шапиро-</w:t>
      </w:r>
      <w:proofErr w:type="spellStart"/>
      <w:r w:rsidRPr="00E620B1">
        <w:rPr>
          <w:sz w:val="28"/>
          <w:szCs w:val="28"/>
        </w:rPr>
        <w:t>Уилка</w:t>
      </w:r>
      <w:proofErr w:type="spellEnd"/>
      <w:r w:rsidRPr="00E620B1">
        <w:rPr>
          <w:sz w:val="28"/>
          <w:szCs w:val="28"/>
        </w:rPr>
        <w:t>), говорят о необходимости применения непараметрического критерия (U-критерий Манна-Уитни) при дальнейшем анализе межгрупповых различий.</w:t>
      </w:r>
    </w:p>
    <w:p w14:paraId="48269571" w14:textId="77777777" w:rsidR="002106B0" w:rsidRDefault="00793642" w:rsidP="002106B0">
      <w:pPr>
        <w:pStyle w:val="a3"/>
        <w:spacing w:line="360" w:lineRule="auto"/>
        <w:ind w:left="0" w:firstLine="708"/>
        <w:jc w:val="both"/>
        <w:rPr>
          <w:color w:val="000000" w:themeColor="text1"/>
          <w:sz w:val="28"/>
          <w:szCs w:val="28"/>
        </w:rPr>
      </w:pPr>
      <w:r w:rsidRPr="00E620B1">
        <w:rPr>
          <w:sz w:val="28"/>
          <w:szCs w:val="28"/>
        </w:rPr>
        <w:t xml:space="preserve">Результаты показали, что по большинству шкал значимых различий между группами не выявлено. Однако по шкале "Планирование решения" у старших курсов показатели </w:t>
      </w:r>
      <w:r w:rsidRPr="00E620B1">
        <w:rPr>
          <w:color w:val="000000" w:themeColor="text1"/>
          <w:sz w:val="28"/>
          <w:szCs w:val="28"/>
        </w:rPr>
        <w:t>оказались выше (</w:t>
      </w:r>
      <w:r w:rsidR="00B275E7" w:rsidRPr="00E620B1">
        <w:rPr>
          <w:color w:val="000000" w:themeColor="text1"/>
          <w:sz w:val="28"/>
          <w:szCs w:val="28"/>
        </w:rPr>
        <w:t>Манн Уитни U = 323, р = 0,013</w:t>
      </w:r>
      <w:r w:rsidRPr="00E620B1">
        <w:rPr>
          <w:color w:val="000000" w:themeColor="text1"/>
          <w:sz w:val="28"/>
          <w:szCs w:val="28"/>
        </w:rPr>
        <w:t>), что свидетельствует о большей зрелости и про</w:t>
      </w:r>
      <w:r w:rsidR="002106B0">
        <w:rPr>
          <w:color w:val="000000" w:themeColor="text1"/>
          <w:sz w:val="28"/>
          <w:szCs w:val="28"/>
        </w:rPr>
        <w:t>блемно-ориентированном подходе.</w:t>
      </w:r>
    </w:p>
    <w:p w14:paraId="6805251C" w14:textId="58296C24" w:rsidR="00B004C5" w:rsidRPr="00E620B1" w:rsidRDefault="00793642" w:rsidP="002106B0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E620B1">
        <w:rPr>
          <w:color w:val="000000" w:themeColor="text1"/>
          <w:sz w:val="28"/>
          <w:szCs w:val="28"/>
        </w:rPr>
        <w:t xml:space="preserve">Также отмечается тенденция к использованию более зрелых стратегий у старших студентов, что подтверждает гипотезу о повышении </w:t>
      </w:r>
      <w:r w:rsidRPr="00E620B1">
        <w:rPr>
          <w:sz w:val="28"/>
          <w:szCs w:val="28"/>
        </w:rPr>
        <w:t>уровня психологической зрелости с обучением </w:t>
      </w:r>
      <w:r w:rsidR="00B004C5" w:rsidRPr="00E620B1">
        <w:rPr>
          <w:sz w:val="28"/>
          <w:szCs w:val="28"/>
        </w:rPr>
        <w:t>[7].</w:t>
      </w:r>
    </w:p>
    <w:p w14:paraId="656F85E9" w14:textId="53C40D8C" w:rsidR="00B004C5" w:rsidRPr="00E620B1" w:rsidRDefault="00B004C5" w:rsidP="00E620B1">
      <w:pPr>
        <w:pStyle w:val="a3"/>
        <w:spacing w:line="360" w:lineRule="auto"/>
        <w:ind w:left="0"/>
        <w:jc w:val="center"/>
        <w:rPr>
          <w:bCs/>
          <w:sz w:val="28"/>
          <w:szCs w:val="28"/>
        </w:rPr>
      </w:pPr>
      <w:r w:rsidRPr="00E620B1">
        <w:rPr>
          <w:b/>
          <w:bCs/>
          <w:sz w:val="28"/>
          <w:szCs w:val="28"/>
        </w:rPr>
        <w:t>Заключение</w:t>
      </w:r>
    </w:p>
    <w:p w14:paraId="08FD0621" w14:textId="42026A73" w:rsidR="00B275E7" w:rsidRPr="00E620B1" w:rsidRDefault="00B275E7" w:rsidP="002106B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0B1">
        <w:rPr>
          <w:rFonts w:ascii="Times New Roman" w:hAnsi="Times New Roman" w:cs="Times New Roman"/>
          <w:bCs/>
          <w:sz w:val="28"/>
          <w:szCs w:val="28"/>
        </w:rPr>
        <w:t>Гипотеза исследования о том, что студенты старших курсов обладают более зрелыми копинг-стратегиями, подтвердилась частично: студенты старших курсов более склонны к обдумыванию и планированию действий в трудных ситуациях. По остальным шкалам статистически значимых различий между группами выявлено не было.</w:t>
      </w:r>
    </w:p>
    <w:p w14:paraId="5B8F2173" w14:textId="77777777" w:rsidR="000F7BD9" w:rsidRDefault="00B275E7" w:rsidP="000F7BD9">
      <w:pPr>
        <w:pStyle w:val="a3"/>
        <w:spacing w:line="360" w:lineRule="auto"/>
        <w:ind w:left="0" w:firstLine="708"/>
        <w:jc w:val="both"/>
        <w:rPr>
          <w:b/>
          <w:bCs/>
          <w:sz w:val="28"/>
          <w:szCs w:val="28"/>
        </w:rPr>
      </w:pPr>
      <w:r w:rsidRPr="00E620B1">
        <w:rPr>
          <w:bCs/>
          <w:sz w:val="28"/>
          <w:szCs w:val="28"/>
        </w:rPr>
        <w:t>Полученный результат согласуется с теорией когнитивного развития Ж. Пиаже, которая предполагает, что по мере приобретения опыта человек развивает всё более сложные когнитивные процессы, включающие и планирование решения проблем. Старшекурсники, благодаря уже имеющемуся опыту в решении учебных и бытовых проблем, могут обладать более развитыми навыками прогноза последствий и разработки планов действий, что, в свою очередь, согласуется с исследованиями, показывающими, что опыт работы и жизненный опыт положительно коррелируют с использованием ориентированных на проблему копинг-стратегий.</w:t>
      </w:r>
      <w:r w:rsidR="00B004C5" w:rsidRPr="00E620B1">
        <w:rPr>
          <w:bCs/>
          <w:sz w:val="28"/>
          <w:szCs w:val="28"/>
        </w:rPr>
        <w:br/>
      </w:r>
    </w:p>
    <w:p w14:paraId="1B0A9C45" w14:textId="77777777" w:rsidR="000F7BD9" w:rsidRDefault="000F7BD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14:paraId="65D05013" w14:textId="1D031A09" w:rsidR="002106B0" w:rsidRDefault="002106B0" w:rsidP="000F7BD9">
      <w:pPr>
        <w:pStyle w:val="a3"/>
        <w:spacing w:line="360" w:lineRule="auto"/>
        <w:ind w:left="0" w:firstLine="708"/>
        <w:jc w:val="center"/>
        <w:rPr>
          <w:b/>
          <w:bCs/>
          <w:sz w:val="28"/>
          <w:szCs w:val="28"/>
        </w:rPr>
      </w:pPr>
      <w:r w:rsidRPr="002106B0">
        <w:rPr>
          <w:b/>
          <w:bCs/>
          <w:sz w:val="28"/>
          <w:szCs w:val="28"/>
        </w:rPr>
        <w:lastRenderedPageBreak/>
        <w:t>СПИСОК ЛИТЕРАТУРЫ</w:t>
      </w:r>
    </w:p>
    <w:p w14:paraId="2AD521F7" w14:textId="77777777" w:rsidR="00401268" w:rsidRPr="002106B0" w:rsidRDefault="00401268" w:rsidP="002106B0">
      <w:pPr>
        <w:pStyle w:val="a3"/>
        <w:spacing w:line="360" w:lineRule="auto"/>
        <w:ind w:left="0" w:firstLine="708"/>
        <w:jc w:val="center"/>
        <w:rPr>
          <w:b/>
          <w:bCs/>
          <w:sz w:val="28"/>
          <w:szCs w:val="28"/>
        </w:rPr>
      </w:pPr>
    </w:p>
    <w:p w14:paraId="755150BB" w14:textId="7D8B4720" w:rsidR="00B004C5" w:rsidRDefault="00B275E7" w:rsidP="00401268">
      <w:pPr>
        <w:pStyle w:val="a3"/>
        <w:spacing w:line="360" w:lineRule="auto"/>
        <w:ind w:left="0"/>
        <w:jc w:val="both"/>
        <w:rPr>
          <w:bCs/>
          <w:sz w:val="28"/>
          <w:szCs w:val="28"/>
        </w:rPr>
      </w:pPr>
      <w:r w:rsidRPr="00E620B1">
        <w:rPr>
          <w:bCs/>
          <w:sz w:val="28"/>
          <w:szCs w:val="28"/>
        </w:rPr>
        <w:t>1.</w:t>
      </w:r>
      <w:r w:rsidR="00B004C5" w:rsidRPr="00E620B1">
        <w:rPr>
          <w:bCs/>
          <w:sz w:val="28"/>
          <w:szCs w:val="28"/>
        </w:rPr>
        <w:t xml:space="preserve"> Водопьянова Н. Е. Синдром "выгорания": диагностика и профилактика / Н. Е. Водопь</w:t>
      </w:r>
      <w:r w:rsidRPr="00E620B1">
        <w:rPr>
          <w:bCs/>
          <w:sz w:val="28"/>
          <w:szCs w:val="28"/>
        </w:rPr>
        <w:t xml:space="preserve">янова. – Москва: </w:t>
      </w:r>
      <w:proofErr w:type="spellStart"/>
      <w:r w:rsidRPr="00E620B1">
        <w:rPr>
          <w:bCs/>
          <w:sz w:val="28"/>
          <w:szCs w:val="28"/>
        </w:rPr>
        <w:t>Юрайт</w:t>
      </w:r>
      <w:proofErr w:type="spellEnd"/>
      <w:r w:rsidRPr="00E620B1">
        <w:rPr>
          <w:bCs/>
          <w:sz w:val="28"/>
          <w:szCs w:val="28"/>
        </w:rPr>
        <w:t xml:space="preserve">, 2009. </w:t>
      </w:r>
      <w:r w:rsidRPr="00E620B1">
        <w:rPr>
          <w:bCs/>
          <w:sz w:val="28"/>
          <w:szCs w:val="28"/>
        </w:rPr>
        <w:br/>
        <w:t>2.</w:t>
      </w:r>
      <w:r w:rsidR="00B004C5" w:rsidRPr="00E620B1">
        <w:rPr>
          <w:bCs/>
          <w:sz w:val="28"/>
          <w:szCs w:val="28"/>
        </w:rPr>
        <w:t xml:space="preserve"> Иванов И. И. Психология стрессовых ситуаций // Психологический журнал.</w:t>
      </w:r>
      <w:r w:rsidRPr="00E620B1">
        <w:rPr>
          <w:bCs/>
          <w:sz w:val="28"/>
          <w:szCs w:val="28"/>
        </w:rPr>
        <w:t xml:space="preserve"> – 2015. – № 3. – С. 45-58. </w:t>
      </w:r>
      <w:r w:rsidRPr="00E620B1">
        <w:rPr>
          <w:bCs/>
          <w:sz w:val="28"/>
          <w:szCs w:val="28"/>
        </w:rPr>
        <w:br/>
        <w:t>3.</w:t>
      </w:r>
      <w:r w:rsidR="00B004C5" w:rsidRPr="00E620B1">
        <w:rPr>
          <w:bCs/>
          <w:sz w:val="28"/>
          <w:szCs w:val="28"/>
        </w:rPr>
        <w:t xml:space="preserve"> Карпенко Т. В. Копинг-стратегии и их роль в адаптации студентов // Вопросы психологической науки. – 2018. –</w:t>
      </w:r>
      <w:r w:rsidRPr="00E620B1">
        <w:rPr>
          <w:bCs/>
          <w:sz w:val="28"/>
          <w:szCs w:val="28"/>
        </w:rPr>
        <w:t xml:space="preserve"> № 2. – С. 34-42. </w:t>
      </w:r>
      <w:r w:rsidRPr="00E620B1">
        <w:rPr>
          <w:bCs/>
          <w:sz w:val="28"/>
          <w:szCs w:val="28"/>
        </w:rPr>
        <w:br/>
        <w:t>4.</w:t>
      </w:r>
      <w:r w:rsidR="00B004C5" w:rsidRPr="00E620B1">
        <w:rPr>
          <w:bCs/>
          <w:sz w:val="28"/>
          <w:szCs w:val="28"/>
        </w:rPr>
        <w:t xml:space="preserve"> Левина И. В., Смирнова А. А. Механизмы преодоления стрессовых ситуаций у студентов // Психология и педагогика.</w:t>
      </w:r>
      <w:r w:rsidRPr="00E620B1">
        <w:rPr>
          <w:bCs/>
          <w:sz w:val="28"/>
          <w:szCs w:val="28"/>
        </w:rPr>
        <w:t xml:space="preserve"> – 2020. – № 4. – С. 21-29. </w:t>
      </w:r>
      <w:r w:rsidRPr="00E620B1">
        <w:rPr>
          <w:bCs/>
          <w:sz w:val="28"/>
          <w:szCs w:val="28"/>
        </w:rPr>
        <w:br/>
        <w:t>5.</w:t>
      </w:r>
      <w:r w:rsidR="00B004C5" w:rsidRPr="00E620B1">
        <w:rPr>
          <w:bCs/>
          <w:sz w:val="28"/>
          <w:szCs w:val="28"/>
        </w:rPr>
        <w:t xml:space="preserve"> Лазарус Р., Фолкман С. Способы совладающего поведения. Методика оценки // Психологические методики. – 1984. </w:t>
      </w:r>
      <w:r w:rsidR="00B004C5" w:rsidRPr="00E620B1">
        <w:rPr>
          <w:bCs/>
          <w:sz w:val="28"/>
          <w:szCs w:val="28"/>
        </w:rPr>
        <w:br/>
      </w:r>
      <w:r w:rsidRPr="00E620B1">
        <w:rPr>
          <w:bCs/>
          <w:sz w:val="28"/>
          <w:szCs w:val="28"/>
        </w:rPr>
        <w:t>6. Лазарус, Р., Фолкман, С. Стресс, оценка и преодоление / Р. С. Лазарус, С. Фолкман. – Нью-</w:t>
      </w:r>
      <w:proofErr w:type="gramStart"/>
      <w:r w:rsidRPr="00E620B1">
        <w:rPr>
          <w:bCs/>
          <w:sz w:val="28"/>
          <w:szCs w:val="28"/>
        </w:rPr>
        <w:t>Йорк :</w:t>
      </w:r>
      <w:proofErr w:type="gramEnd"/>
      <w:r w:rsidRPr="00E620B1">
        <w:rPr>
          <w:bCs/>
          <w:sz w:val="28"/>
          <w:szCs w:val="28"/>
        </w:rPr>
        <w:t xml:space="preserve"> </w:t>
      </w:r>
      <w:proofErr w:type="spellStart"/>
      <w:r w:rsidRPr="00E620B1">
        <w:rPr>
          <w:bCs/>
          <w:sz w:val="28"/>
          <w:szCs w:val="28"/>
        </w:rPr>
        <w:t>Springer</w:t>
      </w:r>
      <w:proofErr w:type="spellEnd"/>
      <w:r w:rsidRPr="00E620B1">
        <w:rPr>
          <w:bCs/>
          <w:sz w:val="28"/>
          <w:szCs w:val="28"/>
        </w:rPr>
        <w:t xml:space="preserve"> </w:t>
      </w:r>
      <w:proofErr w:type="spellStart"/>
      <w:r w:rsidRPr="00E620B1">
        <w:rPr>
          <w:bCs/>
          <w:sz w:val="28"/>
          <w:szCs w:val="28"/>
        </w:rPr>
        <w:t>Publishing</w:t>
      </w:r>
      <w:proofErr w:type="spellEnd"/>
      <w:r w:rsidRPr="00E620B1">
        <w:rPr>
          <w:bCs/>
          <w:sz w:val="28"/>
          <w:szCs w:val="28"/>
        </w:rPr>
        <w:t xml:space="preserve"> </w:t>
      </w:r>
      <w:proofErr w:type="spellStart"/>
      <w:r w:rsidRPr="00E620B1">
        <w:rPr>
          <w:bCs/>
          <w:sz w:val="28"/>
          <w:szCs w:val="28"/>
        </w:rPr>
        <w:t>Company</w:t>
      </w:r>
      <w:proofErr w:type="spellEnd"/>
      <w:r w:rsidRPr="00E620B1">
        <w:rPr>
          <w:bCs/>
          <w:sz w:val="28"/>
          <w:szCs w:val="28"/>
        </w:rPr>
        <w:t>, 1984. – 445 с.</w:t>
      </w:r>
      <w:r w:rsidRPr="00E620B1">
        <w:rPr>
          <w:bCs/>
          <w:sz w:val="28"/>
          <w:szCs w:val="28"/>
        </w:rPr>
        <w:br/>
        <w:t>7.</w:t>
      </w:r>
      <w:r w:rsidR="00B004C5" w:rsidRPr="00E620B1">
        <w:rPr>
          <w:bCs/>
          <w:sz w:val="28"/>
          <w:szCs w:val="28"/>
        </w:rPr>
        <w:t xml:space="preserve"> Иванова Е. В. Развитие копинг-стратегий у студентов педагогических вузов // Журнал педагогической психологии. – 2021. – № 1. – С. 15-25.</w:t>
      </w:r>
    </w:p>
    <w:p w14:paraId="6334A330" w14:textId="77777777" w:rsidR="00401268" w:rsidRPr="00E620B1" w:rsidRDefault="00401268" w:rsidP="00401268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14:paraId="01517200" w14:textId="77777777" w:rsidR="00401268" w:rsidRPr="00401268" w:rsidRDefault="00401268" w:rsidP="00401268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АНКЕТА АВТОРА</w:t>
      </w:r>
    </w:p>
    <w:p w14:paraId="2C8F1503" w14:textId="77777777" w:rsidR="00401268" w:rsidRPr="00401268" w:rsidRDefault="00401268" w:rsidP="00401268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6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401268" w:rsidRPr="00401268" w14:paraId="7F8A65A5" w14:textId="77777777" w:rsidTr="00401268">
        <w:tc>
          <w:tcPr>
            <w:tcW w:w="4957" w:type="dxa"/>
            <w:hideMark/>
          </w:tcPr>
          <w:p w14:paraId="0825D19C" w14:textId="6A8AD284" w:rsidR="00401268" w:rsidRPr="00401268" w:rsidRDefault="00401268" w:rsidP="00401268">
            <w:pPr>
              <w:spacing w:line="360" w:lineRule="auto"/>
              <w:rPr>
                <w:szCs w:val="28"/>
              </w:rPr>
            </w:pPr>
            <w:r>
              <w:rPr>
                <w:b/>
                <w:bCs/>
                <w:szCs w:val="28"/>
                <w:bdr w:val="none" w:sz="0" w:space="0" w:color="auto" w:frame="1"/>
              </w:rPr>
              <w:t>Анкета автора</w:t>
            </w:r>
          </w:p>
        </w:tc>
        <w:tc>
          <w:tcPr>
            <w:tcW w:w="4677" w:type="dxa"/>
            <w:hideMark/>
          </w:tcPr>
          <w:p w14:paraId="2DE71185" w14:textId="5AA3F07B" w:rsidR="00401268" w:rsidRPr="00401268" w:rsidRDefault="00401268" w:rsidP="00401268">
            <w:pPr>
              <w:spacing w:line="360" w:lineRule="auto"/>
              <w:rPr>
                <w:szCs w:val="28"/>
              </w:rPr>
            </w:pPr>
            <w:r>
              <w:rPr>
                <w:b/>
                <w:bCs/>
                <w:szCs w:val="28"/>
                <w:bdr w:val="none" w:sz="0" w:space="0" w:color="auto" w:frame="1"/>
              </w:rPr>
              <w:t xml:space="preserve">Автор </w:t>
            </w:r>
          </w:p>
        </w:tc>
      </w:tr>
      <w:tr w:rsidR="00401268" w:rsidRPr="00401268" w14:paraId="30B74224" w14:textId="77777777" w:rsidTr="00401268">
        <w:tc>
          <w:tcPr>
            <w:tcW w:w="4957" w:type="dxa"/>
            <w:hideMark/>
          </w:tcPr>
          <w:p w14:paraId="7B6A5AD8" w14:textId="77777777" w:rsidR="00401268" w:rsidRPr="00401268" w:rsidRDefault="00401268" w:rsidP="00401268">
            <w:pPr>
              <w:spacing w:line="360" w:lineRule="auto"/>
              <w:rPr>
                <w:szCs w:val="28"/>
              </w:rPr>
            </w:pPr>
            <w:r w:rsidRPr="00401268">
              <w:rPr>
                <w:szCs w:val="28"/>
                <w:bdr w:val="none" w:sz="0" w:space="0" w:color="auto" w:frame="1"/>
              </w:rPr>
              <w:t>Фамилия, имя, отчество автора (полностью)</w:t>
            </w:r>
          </w:p>
        </w:tc>
        <w:tc>
          <w:tcPr>
            <w:tcW w:w="4677" w:type="dxa"/>
            <w:hideMark/>
          </w:tcPr>
          <w:p w14:paraId="3A2C0848" w14:textId="56F04E1E" w:rsidR="00401268" w:rsidRPr="00401268" w:rsidRDefault="00401268" w:rsidP="00401268">
            <w:pPr>
              <w:spacing w:line="360" w:lineRule="auto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Журавлева Мария Владимировна</w:t>
            </w:r>
          </w:p>
        </w:tc>
      </w:tr>
      <w:tr w:rsidR="00401268" w:rsidRPr="00401268" w14:paraId="75C4303E" w14:textId="77777777" w:rsidTr="00401268">
        <w:tc>
          <w:tcPr>
            <w:tcW w:w="4957" w:type="dxa"/>
            <w:hideMark/>
          </w:tcPr>
          <w:p w14:paraId="01713600" w14:textId="77777777" w:rsidR="00401268" w:rsidRPr="00401268" w:rsidRDefault="00401268" w:rsidP="00401268">
            <w:pPr>
              <w:spacing w:line="360" w:lineRule="auto"/>
              <w:rPr>
                <w:szCs w:val="28"/>
              </w:rPr>
            </w:pPr>
            <w:r w:rsidRPr="00401268">
              <w:rPr>
                <w:szCs w:val="28"/>
                <w:bdr w:val="none" w:sz="0" w:space="0" w:color="auto" w:frame="1"/>
              </w:rPr>
              <w:t>Город</w:t>
            </w:r>
          </w:p>
        </w:tc>
        <w:tc>
          <w:tcPr>
            <w:tcW w:w="4677" w:type="dxa"/>
            <w:hideMark/>
          </w:tcPr>
          <w:p w14:paraId="6F314616" w14:textId="66C8E42D" w:rsidR="00401268" w:rsidRPr="00401268" w:rsidRDefault="00401268" w:rsidP="00401268">
            <w:pPr>
              <w:spacing w:line="360" w:lineRule="auto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Киров</w:t>
            </w:r>
            <w:r w:rsidRPr="00401268">
              <w:rPr>
                <w:szCs w:val="28"/>
                <w:bdr w:val="none" w:sz="0" w:space="0" w:color="auto" w:frame="1"/>
              </w:rPr>
              <w:t>, Россия</w:t>
            </w:r>
          </w:p>
        </w:tc>
      </w:tr>
      <w:tr w:rsidR="00401268" w:rsidRPr="00401268" w14:paraId="2C49E12B" w14:textId="77777777" w:rsidTr="00401268">
        <w:tc>
          <w:tcPr>
            <w:tcW w:w="4957" w:type="dxa"/>
            <w:hideMark/>
          </w:tcPr>
          <w:p w14:paraId="027BBC61" w14:textId="77777777" w:rsidR="00401268" w:rsidRPr="00401268" w:rsidRDefault="00401268" w:rsidP="00401268">
            <w:pPr>
              <w:spacing w:line="360" w:lineRule="auto"/>
              <w:rPr>
                <w:szCs w:val="28"/>
              </w:rPr>
            </w:pPr>
            <w:r w:rsidRPr="00401268">
              <w:rPr>
                <w:szCs w:val="28"/>
                <w:bdr w:val="none" w:sz="0" w:space="0" w:color="auto" w:frame="1"/>
              </w:rPr>
              <w:t>Место работы или учебы (полностью)</w:t>
            </w:r>
          </w:p>
        </w:tc>
        <w:tc>
          <w:tcPr>
            <w:tcW w:w="4677" w:type="dxa"/>
            <w:hideMark/>
          </w:tcPr>
          <w:p w14:paraId="5FF68078" w14:textId="7D507F9D" w:rsidR="00401268" w:rsidRPr="00401268" w:rsidRDefault="00401268" w:rsidP="00401268">
            <w:pPr>
              <w:spacing w:line="360" w:lineRule="auto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ФГБОУ ВО «Вятский государственный университет»</w:t>
            </w:r>
          </w:p>
        </w:tc>
      </w:tr>
      <w:tr w:rsidR="00401268" w:rsidRPr="00401268" w14:paraId="1E0D98EA" w14:textId="77777777" w:rsidTr="00401268">
        <w:tc>
          <w:tcPr>
            <w:tcW w:w="4957" w:type="dxa"/>
            <w:hideMark/>
          </w:tcPr>
          <w:p w14:paraId="294FFEF2" w14:textId="77777777" w:rsidR="00401268" w:rsidRPr="00401268" w:rsidRDefault="00401268" w:rsidP="00401268">
            <w:pPr>
              <w:spacing w:line="360" w:lineRule="auto"/>
              <w:rPr>
                <w:szCs w:val="28"/>
              </w:rPr>
            </w:pPr>
            <w:r w:rsidRPr="00401268">
              <w:rPr>
                <w:szCs w:val="28"/>
                <w:bdr w:val="none" w:sz="0" w:space="0" w:color="auto" w:frame="1"/>
              </w:rPr>
              <w:t>Должность или курс с указанием</w:t>
            </w:r>
            <w:r w:rsidRPr="00401268">
              <w:rPr>
                <w:szCs w:val="28"/>
                <w:bdr w:val="none" w:sz="0" w:space="0" w:color="auto" w:frame="1"/>
              </w:rPr>
              <w:br/>
              <w:t>кафедры или подразделения</w:t>
            </w:r>
          </w:p>
        </w:tc>
        <w:tc>
          <w:tcPr>
            <w:tcW w:w="4677" w:type="dxa"/>
            <w:hideMark/>
          </w:tcPr>
          <w:p w14:paraId="7CF458F6" w14:textId="044B2C09" w:rsidR="00401268" w:rsidRPr="00401268" w:rsidRDefault="00401268" w:rsidP="00401268">
            <w:pPr>
              <w:spacing w:line="360" w:lineRule="auto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Студент 4 курса направления «Психология»</w:t>
            </w:r>
          </w:p>
        </w:tc>
      </w:tr>
      <w:tr w:rsidR="00401268" w:rsidRPr="00401268" w14:paraId="60365FF2" w14:textId="77777777" w:rsidTr="00401268">
        <w:tc>
          <w:tcPr>
            <w:tcW w:w="4957" w:type="dxa"/>
            <w:hideMark/>
          </w:tcPr>
          <w:p w14:paraId="4A34F74D" w14:textId="77777777" w:rsidR="00401268" w:rsidRPr="00401268" w:rsidRDefault="00401268" w:rsidP="00401268">
            <w:pPr>
              <w:spacing w:line="360" w:lineRule="auto"/>
              <w:rPr>
                <w:szCs w:val="28"/>
              </w:rPr>
            </w:pPr>
            <w:r w:rsidRPr="00401268">
              <w:rPr>
                <w:szCs w:val="28"/>
                <w:bdr w:val="none" w:sz="0" w:space="0" w:color="auto" w:frame="1"/>
              </w:rPr>
              <w:t>E-</w:t>
            </w:r>
            <w:proofErr w:type="spellStart"/>
            <w:r w:rsidRPr="00401268">
              <w:rPr>
                <w:szCs w:val="28"/>
                <w:bdr w:val="none" w:sz="0" w:space="0" w:color="auto" w:frame="1"/>
              </w:rPr>
              <w:t>mail</w:t>
            </w:r>
            <w:proofErr w:type="spellEnd"/>
          </w:p>
        </w:tc>
        <w:tc>
          <w:tcPr>
            <w:tcW w:w="4677" w:type="dxa"/>
            <w:hideMark/>
          </w:tcPr>
          <w:p w14:paraId="6D0022B5" w14:textId="612B0983" w:rsidR="00401268" w:rsidRPr="00401268" w:rsidRDefault="00401268" w:rsidP="00401268">
            <w:pPr>
              <w:spacing w:line="360" w:lineRule="auto"/>
              <w:rPr>
                <w:szCs w:val="28"/>
              </w:rPr>
            </w:pPr>
            <w:r w:rsidRPr="00401268">
              <w:rPr>
                <w:szCs w:val="28"/>
                <w:bdr w:val="none" w:sz="0" w:space="0" w:color="auto" w:frame="1"/>
              </w:rPr>
              <w:t>stud144271@vyatsu.ru</w:t>
            </w:r>
          </w:p>
        </w:tc>
      </w:tr>
      <w:tr w:rsidR="00401268" w:rsidRPr="00401268" w14:paraId="71B781C5" w14:textId="77777777" w:rsidTr="00401268">
        <w:tc>
          <w:tcPr>
            <w:tcW w:w="4957" w:type="dxa"/>
            <w:hideMark/>
          </w:tcPr>
          <w:p w14:paraId="210BB9A2" w14:textId="77777777" w:rsidR="00401268" w:rsidRPr="00401268" w:rsidRDefault="00401268" w:rsidP="00401268">
            <w:pPr>
              <w:spacing w:line="360" w:lineRule="auto"/>
              <w:rPr>
                <w:szCs w:val="28"/>
              </w:rPr>
            </w:pPr>
            <w:r w:rsidRPr="00401268">
              <w:rPr>
                <w:szCs w:val="28"/>
                <w:bdr w:val="none" w:sz="0" w:space="0" w:color="auto" w:frame="1"/>
              </w:rPr>
              <w:lastRenderedPageBreak/>
              <w:t>Необходим ли сертификат</w:t>
            </w:r>
            <w:r w:rsidRPr="00401268">
              <w:rPr>
                <w:szCs w:val="28"/>
                <w:bdr w:val="none" w:sz="0" w:space="0" w:color="auto" w:frame="1"/>
              </w:rPr>
              <w:br/>
              <w:t>и справка для автора? (да/нет)</w:t>
            </w:r>
          </w:p>
        </w:tc>
        <w:tc>
          <w:tcPr>
            <w:tcW w:w="4677" w:type="dxa"/>
            <w:hideMark/>
          </w:tcPr>
          <w:p w14:paraId="59DD32D9" w14:textId="77777777" w:rsidR="00401268" w:rsidRPr="00401268" w:rsidRDefault="00401268" w:rsidP="00401268">
            <w:pPr>
              <w:spacing w:line="360" w:lineRule="auto"/>
              <w:rPr>
                <w:szCs w:val="28"/>
              </w:rPr>
            </w:pPr>
            <w:r w:rsidRPr="00401268">
              <w:rPr>
                <w:szCs w:val="28"/>
                <w:bdr w:val="none" w:sz="0" w:space="0" w:color="auto" w:frame="1"/>
              </w:rPr>
              <w:t>да</w:t>
            </w:r>
          </w:p>
        </w:tc>
      </w:tr>
      <w:tr w:rsidR="00401268" w:rsidRPr="00401268" w14:paraId="4859EE73" w14:textId="77777777" w:rsidTr="00401268">
        <w:tc>
          <w:tcPr>
            <w:tcW w:w="4957" w:type="dxa"/>
            <w:hideMark/>
          </w:tcPr>
          <w:p w14:paraId="27FA489F" w14:textId="77777777" w:rsidR="00401268" w:rsidRPr="00401268" w:rsidRDefault="00401268" w:rsidP="00401268">
            <w:pPr>
              <w:spacing w:line="360" w:lineRule="auto"/>
              <w:rPr>
                <w:szCs w:val="28"/>
              </w:rPr>
            </w:pPr>
            <w:r w:rsidRPr="00401268">
              <w:rPr>
                <w:szCs w:val="28"/>
                <w:bdr w:val="none" w:sz="0" w:space="0" w:color="auto" w:frame="1"/>
              </w:rPr>
              <w:t>Название статьи</w:t>
            </w:r>
          </w:p>
        </w:tc>
        <w:tc>
          <w:tcPr>
            <w:tcW w:w="4677" w:type="dxa"/>
            <w:hideMark/>
          </w:tcPr>
          <w:p w14:paraId="308831A4" w14:textId="56A89BDB" w:rsidR="00401268" w:rsidRPr="00401268" w:rsidRDefault="00401268" w:rsidP="00401268">
            <w:pPr>
              <w:spacing w:line="360" w:lineRule="auto"/>
              <w:rPr>
                <w:szCs w:val="28"/>
                <w:bdr w:val="none" w:sz="0" w:space="0" w:color="auto" w:frame="1"/>
              </w:rPr>
            </w:pPr>
            <w:r w:rsidRPr="00401268">
              <w:rPr>
                <w:szCs w:val="28"/>
                <w:bdr w:val="none" w:sz="0" w:space="0" w:color="auto" w:frame="1"/>
              </w:rPr>
              <w:t xml:space="preserve">Копинг-стратегии студентов </w:t>
            </w:r>
          </w:p>
          <w:p w14:paraId="47C0BE86" w14:textId="6C4D6812" w:rsidR="00401268" w:rsidRPr="00401268" w:rsidRDefault="00401268" w:rsidP="00401268">
            <w:pPr>
              <w:spacing w:line="360" w:lineRule="auto"/>
              <w:rPr>
                <w:szCs w:val="28"/>
              </w:rPr>
            </w:pPr>
            <w:r w:rsidRPr="00401268">
              <w:rPr>
                <w:szCs w:val="28"/>
                <w:bdr w:val="none" w:sz="0" w:space="0" w:color="auto" w:frame="1"/>
              </w:rPr>
              <w:t>Педагогических направлений</w:t>
            </w:r>
          </w:p>
        </w:tc>
      </w:tr>
      <w:tr w:rsidR="00401268" w:rsidRPr="00401268" w14:paraId="417089C6" w14:textId="77777777" w:rsidTr="00401268">
        <w:tc>
          <w:tcPr>
            <w:tcW w:w="4957" w:type="dxa"/>
          </w:tcPr>
          <w:p w14:paraId="3D1D8E77" w14:textId="77777777" w:rsidR="00401268" w:rsidRPr="00401268" w:rsidRDefault="00401268" w:rsidP="00401268">
            <w:pPr>
              <w:spacing w:line="360" w:lineRule="auto"/>
              <w:rPr>
                <w:szCs w:val="28"/>
                <w:bdr w:val="none" w:sz="0" w:space="0" w:color="auto" w:frame="1"/>
              </w:rPr>
            </w:pPr>
            <w:r w:rsidRPr="00401268">
              <w:rPr>
                <w:szCs w:val="28"/>
                <w:bdr w:val="none" w:sz="0" w:space="0" w:color="auto" w:frame="1"/>
              </w:rPr>
              <w:t>Раздел (секция) публикации</w:t>
            </w:r>
          </w:p>
        </w:tc>
        <w:tc>
          <w:tcPr>
            <w:tcW w:w="4677" w:type="dxa"/>
          </w:tcPr>
          <w:p w14:paraId="31EF3928" w14:textId="7C4DC0ED" w:rsidR="00401268" w:rsidRPr="00401268" w:rsidRDefault="00401268" w:rsidP="00401268">
            <w:pPr>
              <w:spacing w:line="360" w:lineRule="auto"/>
              <w:rPr>
                <w:szCs w:val="28"/>
                <w:bdr w:val="none" w:sz="0" w:space="0" w:color="auto" w:frame="1"/>
              </w:rPr>
            </w:pPr>
            <w:r>
              <w:rPr>
                <w:szCs w:val="28"/>
                <w:bdr w:val="none" w:sz="0" w:space="0" w:color="auto" w:frame="1"/>
              </w:rPr>
              <w:t>Психология</w:t>
            </w:r>
          </w:p>
        </w:tc>
      </w:tr>
      <w:tr w:rsidR="00401268" w:rsidRPr="00401268" w14:paraId="66D02CB9" w14:textId="77777777" w:rsidTr="00401268">
        <w:tc>
          <w:tcPr>
            <w:tcW w:w="4957" w:type="dxa"/>
            <w:hideMark/>
          </w:tcPr>
          <w:p w14:paraId="15624D65" w14:textId="77777777" w:rsidR="00401268" w:rsidRPr="00401268" w:rsidRDefault="00401268" w:rsidP="00401268">
            <w:pPr>
              <w:spacing w:line="360" w:lineRule="auto"/>
              <w:rPr>
                <w:szCs w:val="28"/>
              </w:rPr>
            </w:pPr>
            <w:r w:rsidRPr="00401268">
              <w:rPr>
                <w:szCs w:val="28"/>
                <w:bdr w:val="none" w:sz="0" w:space="0" w:color="auto" w:frame="1"/>
              </w:rPr>
              <w:t>Количество страниц</w:t>
            </w:r>
          </w:p>
        </w:tc>
        <w:tc>
          <w:tcPr>
            <w:tcW w:w="4677" w:type="dxa"/>
            <w:hideMark/>
          </w:tcPr>
          <w:p w14:paraId="773FD4B5" w14:textId="797D2860" w:rsidR="00401268" w:rsidRPr="00401268" w:rsidRDefault="00401268" w:rsidP="00401268">
            <w:pPr>
              <w:spacing w:line="360" w:lineRule="auto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7</w:t>
            </w:r>
            <w:r w:rsidRPr="00401268">
              <w:rPr>
                <w:szCs w:val="28"/>
                <w:bdr w:val="none" w:sz="0" w:space="0" w:color="auto" w:frame="1"/>
              </w:rPr>
              <w:t xml:space="preserve"> страниц</w:t>
            </w:r>
          </w:p>
        </w:tc>
      </w:tr>
    </w:tbl>
    <w:p w14:paraId="5B50908B" w14:textId="7A99BAF3" w:rsidR="00401268" w:rsidRPr="00401268" w:rsidRDefault="00401268" w:rsidP="00401268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524FF1D" w14:textId="77777777" w:rsidR="00401268" w:rsidRPr="00401268" w:rsidRDefault="00401268" w:rsidP="00401268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01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Дополнительная информация</w:t>
      </w:r>
    </w:p>
    <w:p w14:paraId="475BAAE4" w14:textId="77777777" w:rsidR="00401268" w:rsidRPr="00401268" w:rsidRDefault="00401268" w:rsidP="00401268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W w:w="9569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4"/>
        <w:gridCol w:w="3500"/>
        <w:gridCol w:w="905"/>
      </w:tblGrid>
      <w:tr w:rsidR="00401268" w:rsidRPr="00401268" w14:paraId="6AD7AECC" w14:textId="77777777" w:rsidTr="00570A77">
        <w:trPr>
          <w:trHeight w:val="449"/>
        </w:trPr>
        <w:tc>
          <w:tcPr>
            <w:tcW w:w="5164" w:type="dxa"/>
            <w:vMerge w:val="restart"/>
          </w:tcPr>
          <w:p w14:paraId="22B7BEE0" w14:textId="77777777" w:rsidR="00401268" w:rsidRPr="00401268" w:rsidRDefault="00401268" w:rsidP="004012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401268">
              <w:rPr>
                <w:rFonts w:ascii="Times New Roman" w:eastAsia="Calibri" w:hAnsi="Times New Roman" w:cs="Times New Roman"/>
                <w:bCs/>
                <w:sz w:val="28"/>
              </w:rPr>
              <w:t>Откуда Вы узнали о нашем издательстве?</w:t>
            </w:r>
          </w:p>
          <w:p w14:paraId="7E226D3D" w14:textId="77777777" w:rsidR="00401268" w:rsidRPr="00401268" w:rsidRDefault="00401268" w:rsidP="004012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401268">
              <w:rPr>
                <w:rFonts w:ascii="Times New Roman" w:eastAsia="Calibri" w:hAnsi="Times New Roman" w:cs="Times New Roman"/>
                <w:bCs/>
                <w:sz w:val="28"/>
              </w:rPr>
              <w:t>(отметьте нужное)</w:t>
            </w:r>
          </w:p>
        </w:tc>
        <w:tc>
          <w:tcPr>
            <w:tcW w:w="3500" w:type="dxa"/>
          </w:tcPr>
          <w:p w14:paraId="09C5C383" w14:textId="77777777" w:rsidR="00401268" w:rsidRPr="00401268" w:rsidRDefault="00401268" w:rsidP="004012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01268">
              <w:rPr>
                <w:rFonts w:ascii="Times New Roman" w:eastAsia="Calibri" w:hAnsi="Times New Roman" w:cs="Times New Roman"/>
                <w:sz w:val="28"/>
                <w:szCs w:val="24"/>
              </w:rPr>
              <w:t>1) от коллег, друзей, знакомых</w:t>
            </w:r>
          </w:p>
        </w:tc>
        <w:tc>
          <w:tcPr>
            <w:tcW w:w="905" w:type="dxa"/>
          </w:tcPr>
          <w:p w14:paraId="02EA1FEE" w14:textId="77777777" w:rsidR="00401268" w:rsidRPr="00401268" w:rsidRDefault="00401268" w:rsidP="004012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</w:tr>
      <w:tr w:rsidR="00401268" w:rsidRPr="00401268" w14:paraId="3ACEC234" w14:textId="77777777" w:rsidTr="00570A77">
        <w:trPr>
          <w:trHeight w:val="410"/>
        </w:trPr>
        <w:tc>
          <w:tcPr>
            <w:tcW w:w="5164" w:type="dxa"/>
            <w:vMerge/>
          </w:tcPr>
          <w:p w14:paraId="6F59B0EF" w14:textId="77777777" w:rsidR="00401268" w:rsidRPr="00401268" w:rsidRDefault="00401268" w:rsidP="004012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  <w:tc>
          <w:tcPr>
            <w:tcW w:w="3500" w:type="dxa"/>
          </w:tcPr>
          <w:p w14:paraId="5EE5B616" w14:textId="77777777" w:rsidR="00401268" w:rsidRPr="00401268" w:rsidRDefault="00401268" w:rsidP="004012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01268">
              <w:rPr>
                <w:rFonts w:ascii="Times New Roman" w:eastAsia="Calibri" w:hAnsi="Times New Roman" w:cs="Times New Roman"/>
                <w:sz w:val="28"/>
                <w:szCs w:val="24"/>
              </w:rPr>
              <w:t>2) от научного руководителя</w:t>
            </w:r>
          </w:p>
        </w:tc>
        <w:tc>
          <w:tcPr>
            <w:tcW w:w="905" w:type="dxa"/>
          </w:tcPr>
          <w:p w14:paraId="2D874E2C" w14:textId="77777777" w:rsidR="00401268" w:rsidRPr="00401268" w:rsidRDefault="00401268" w:rsidP="004012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</w:tr>
      <w:tr w:rsidR="00401268" w:rsidRPr="00401268" w14:paraId="104C3E4A" w14:textId="77777777" w:rsidTr="00570A77">
        <w:trPr>
          <w:trHeight w:val="517"/>
        </w:trPr>
        <w:tc>
          <w:tcPr>
            <w:tcW w:w="5164" w:type="dxa"/>
            <w:vMerge/>
          </w:tcPr>
          <w:p w14:paraId="28FD2506" w14:textId="77777777" w:rsidR="00401268" w:rsidRPr="00401268" w:rsidRDefault="00401268" w:rsidP="004012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  <w:tc>
          <w:tcPr>
            <w:tcW w:w="3500" w:type="dxa"/>
          </w:tcPr>
          <w:p w14:paraId="128232BF" w14:textId="77777777" w:rsidR="00401268" w:rsidRPr="00401268" w:rsidRDefault="00401268" w:rsidP="004012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01268">
              <w:rPr>
                <w:rFonts w:ascii="Times New Roman" w:eastAsia="Calibri" w:hAnsi="Times New Roman" w:cs="Times New Roman"/>
                <w:sz w:val="28"/>
                <w:szCs w:val="24"/>
              </w:rPr>
              <w:t>3) из Интернета</w:t>
            </w:r>
          </w:p>
        </w:tc>
        <w:tc>
          <w:tcPr>
            <w:tcW w:w="905" w:type="dxa"/>
          </w:tcPr>
          <w:p w14:paraId="27E17B84" w14:textId="77777777" w:rsidR="00401268" w:rsidRPr="00401268" w:rsidRDefault="00401268" w:rsidP="004012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401268">
              <w:rPr>
                <w:rFonts w:ascii="Times New Roman" w:eastAsia="Calibri" w:hAnsi="Times New Roman" w:cs="Times New Roman"/>
                <w:bCs/>
                <w:sz w:val="28"/>
              </w:rPr>
              <w:t>да</w:t>
            </w:r>
          </w:p>
        </w:tc>
      </w:tr>
      <w:tr w:rsidR="00401268" w:rsidRPr="00401268" w14:paraId="3379057C" w14:textId="77777777" w:rsidTr="00570A77">
        <w:trPr>
          <w:trHeight w:val="248"/>
        </w:trPr>
        <w:tc>
          <w:tcPr>
            <w:tcW w:w="5164" w:type="dxa"/>
          </w:tcPr>
          <w:p w14:paraId="57FE4D5C" w14:textId="77777777" w:rsidR="00401268" w:rsidRPr="00401268" w:rsidRDefault="00401268" w:rsidP="0040126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401268">
              <w:rPr>
                <w:rFonts w:ascii="Times New Roman" w:eastAsia="Calibri" w:hAnsi="Times New Roman" w:cs="Times New Roman"/>
                <w:bCs/>
                <w:sz w:val="28"/>
              </w:rPr>
              <w:t>Ваши замечания и пожелания</w:t>
            </w:r>
          </w:p>
        </w:tc>
        <w:tc>
          <w:tcPr>
            <w:tcW w:w="4405" w:type="dxa"/>
            <w:gridSpan w:val="2"/>
          </w:tcPr>
          <w:p w14:paraId="51EAB044" w14:textId="77777777" w:rsidR="00401268" w:rsidRPr="00401268" w:rsidRDefault="00401268" w:rsidP="0040126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401268">
              <w:rPr>
                <w:rFonts w:ascii="Times New Roman" w:eastAsia="Calibri" w:hAnsi="Times New Roman" w:cs="Times New Roman"/>
                <w:bCs/>
                <w:sz w:val="28"/>
              </w:rPr>
              <w:t>Без замечаний и пожеланий</w:t>
            </w:r>
          </w:p>
        </w:tc>
      </w:tr>
    </w:tbl>
    <w:p w14:paraId="44D42549" w14:textId="77777777" w:rsidR="00401268" w:rsidRPr="00401268" w:rsidRDefault="00401268" w:rsidP="0040126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C35EC2" w14:textId="77777777" w:rsidR="00401268" w:rsidRPr="00E620B1" w:rsidRDefault="00401268" w:rsidP="00E620B1">
      <w:pPr>
        <w:pStyle w:val="a3"/>
        <w:spacing w:line="360" w:lineRule="auto"/>
        <w:ind w:left="0"/>
        <w:rPr>
          <w:bCs/>
          <w:color w:val="333333"/>
          <w:sz w:val="28"/>
          <w:szCs w:val="20"/>
        </w:rPr>
      </w:pPr>
    </w:p>
    <w:sectPr w:rsidR="00401268" w:rsidRPr="00E620B1" w:rsidSect="006658C3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9919D" w16cex:dateUtc="2021-05-02T18:01:00Z"/>
  <w16cex:commentExtensible w16cex:durableId="243992A3" w16cex:dateUtc="2021-05-02T18:05:00Z"/>
  <w16cex:commentExtensible w16cex:durableId="24399204" w16cex:dateUtc="2021-05-02T18:03:00Z"/>
  <w16cex:commentExtensible w16cex:durableId="24399716" w16cex:dateUtc="2021-05-02T18:24:00Z"/>
  <w16cex:commentExtensible w16cex:durableId="2439989B" w16cex:dateUtc="2021-05-02T18:31:00Z"/>
  <w16cex:commentExtensible w16cex:durableId="243998C0" w16cex:dateUtc="2021-05-02T18:31:00Z"/>
  <w16cex:commentExtensible w16cex:durableId="243998E5" w16cex:dateUtc="2021-05-02T18:32:00Z"/>
  <w16cex:commentExtensible w16cex:durableId="2439993D" w16cex:dateUtc="2021-05-02T1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38910B" w16cid:durableId="2439919D"/>
  <w16cid:commentId w16cid:paraId="529D2236" w16cid:durableId="243992A3"/>
  <w16cid:commentId w16cid:paraId="7BEC5B5C" w16cid:durableId="24399204"/>
  <w16cid:commentId w16cid:paraId="347CCDBC" w16cid:durableId="24399716"/>
  <w16cid:commentId w16cid:paraId="665A85D3" w16cid:durableId="2439989B"/>
  <w16cid:commentId w16cid:paraId="60ADF454" w16cid:durableId="243998C0"/>
  <w16cid:commentId w16cid:paraId="2796D2EB" w16cid:durableId="243998E5"/>
  <w16cid:commentId w16cid:paraId="176FF5B9" w16cid:durableId="243999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588B8" w14:textId="77777777" w:rsidR="00B95ED7" w:rsidRDefault="00B95ED7" w:rsidP="006E7AC9">
      <w:pPr>
        <w:spacing w:after="0" w:line="240" w:lineRule="auto"/>
      </w:pPr>
      <w:r>
        <w:separator/>
      </w:r>
    </w:p>
  </w:endnote>
  <w:endnote w:type="continuationSeparator" w:id="0">
    <w:p w14:paraId="668BD743" w14:textId="77777777" w:rsidR="00B95ED7" w:rsidRDefault="00B95ED7" w:rsidP="006E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8949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96F408A" w14:textId="7AF71AE1" w:rsidR="00B21429" w:rsidRPr="006E7AC9" w:rsidRDefault="00B21429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E7A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E7AC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E7A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7BD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6E7AC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5E007E" w14:textId="77777777" w:rsidR="00B21429" w:rsidRDefault="00B2142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47A4E" w14:textId="77777777" w:rsidR="00B95ED7" w:rsidRDefault="00B95ED7" w:rsidP="006E7AC9">
      <w:pPr>
        <w:spacing w:after="0" w:line="240" w:lineRule="auto"/>
      </w:pPr>
      <w:r>
        <w:separator/>
      </w:r>
    </w:p>
  </w:footnote>
  <w:footnote w:type="continuationSeparator" w:id="0">
    <w:p w14:paraId="33A8FF96" w14:textId="77777777" w:rsidR="00B95ED7" w:rsidRDefault="00B95ED7" w:rsidP="006E7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792"/>
    <w:multiLevelType w:val="hybridMultilevel"/>
    <w:tmpl w:val="A45E3212"/>
    <w:lvl w:ilvl="0" w:tplc="FFB67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DD22F8"/>
    <w:multiLevelType w:val="hybridMultilevel"/>
    <w:tmpl w:val="07EC2306"/>
    <w:lvl w:ilvl="0" w:tplc="1768693E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2288"/>
    <w:multiLevelType w:val="hybridMultilevel"/>
    <w:tmpl w:val="C5B403BE"/>
    <w:lvl w:ilvl="0" w:tplc="E42E6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89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087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20D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487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C4E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145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6C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AC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8F75D5"/>
    <w:multiLevelType w:val="hybridMultilevel"/>
    <w:tmpl w:val="8F344C8A"/>
    <w:lvl w:ilvl="0" w:tplc="0B24C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E2E59"/>
    <w:multiLevelType w:val="hybridMultilevel"/>
    <w:tmpl w:val="19D2EEE4"/>
    <w:lvl w:ilvl="0" w:tplc="A5C85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8132DF"/>
    <w:multiLevelType w:val="hybridMultilevel"/>
    <w:tmpl w:val="60B442FA"/>
    <w:lvl w:ilvl="0" w:tplc="12B8958A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CD33E0"/>
    <w:multiLevelType w:val="hybridMultilevel"/>
    <w:tmpl w:val="D1509C34"/>
    <w:lvl w:ilvl="0" w:tplc="7704730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A931E4"/>
    <w:multiLevelType w:val="hybridMultilevel"/>
    <w:tmpl w:val="1E8666B6"/>
    <w:lvl w:ilvl="0" w:tplc="A58C9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D8526B"/>
    <w:multiLevelType w:val="hybridMultilevel"/>
    <w:tmpl w:val="2E4C8FA0"/>
    <w:lvl w:ilvl="0" w:tplc="7704730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31456D"/>
    <w:multiLevelType w:val="multilevel"/>
    <w:tmpl w:val="466884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8793EF8"/>
    <w:multiLevelType w:val="hybridMultilevel"/>
    <w:tmpl w:val="E26CFCA4"/>
    <w:lvl w:ilvl="0" w:tplc="7704730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8ED2BC9"/>
    <w:multiLevelType w:val="hybridMultilevel"/>
    <w:tmpl w:val="E4589F74"/>
    <w:lvl w:ilvl="0" w:tplc="7704730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704730C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32435B"/>
    <w:multiLevelType w:val="hybridMultilevel"/>
    <w:tmpl w:val="810AF34A"/>
    <w:lvl w:ilvl="0" w:tplc="5E50B57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BED3952"/>
    <w:multiLevelType w:val="hybridMultilevel"/>
    <w:tmpl w:val="85CC82EA"/>
    <w:lvl w:ilvl="0" w:tplc="EE48F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AD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C9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2E3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2A2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3AF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06F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0CB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360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F8C13D0"/>
    <w:multiLevelType w:val="hybridMultilevel"/>
    <w:tmpl w:val="EBD4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00F36"/>
    <w:multiLevelType w:val="hybridMultilevel"/>
    <w:tmpl w:val="704CA5A4"/>
    <w:lvl w:ilvl="0" w:tplc="1768693E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FC2327C"/>
    <w:multiLevelType w:val="multilevel"/>
    <w:tmpl w:val="78BE70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0C57A47"/>
    <w:multiLevelType w:val="hybridMultilevel"/>
    <w:tmpl w:val="FA10DF1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E11BCA"/>
    <w:multiLevelType w:val="hybridMultilevel"/>
    <w:tmpl w:val="BAFAAC00"/>
    <w:lvl w:ilvl="0" w:tplc="7704730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A0602CB"/>
    <w:multiLevelType w:val="hybridMultilevel"/>
    <w:tmpl w:val="94F06278"/>
    <w:lvl w:ilvl="0" w:tplc="1898E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28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D81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0F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20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9E6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104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10D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CE2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AF43EA7"/>
    <w:multiLevelType w:val="hybridMultilevel"/>
    <w:tmpl w:val="9E1888AC"/>
    <w:lvl w:ilvl="0" w:tplc="0B24C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277EA"/>
    <w:multiLevelType w:val="hybridMultilevel"/>
    <w:tmpl w:val="4BBE4D34"/>
    <w:lvl w:ilvl="0" w:tplc="7704730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8D01B2"/>
    <w:multiLevelType w:val="hybridMultilevel"/>
    <w:tmpl w:val="DDEAD558"/>
    <w:lvl w:ilvl="0" w:tplc="176869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D92EC9"/>
    <w:multiLevelType w:val="hybridMultilevel"/>
    <w:tmpl w:val="3F3EBE8A"/>
    <w:lvl w:ilvl="0" w:tplc="7704730C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2030CD1"/>
    <w:multiLevelType w:val="hybridMultilevel"/>
    <w:tmpl w:val="2D7097B8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D845626">
      <w:numFmt w:val="bullet"/>
      <w:lvlText w:val="•"/>
      <w:lvlJc w:val="left"/>
      <w:pPr>
        <w:ind w:left="2148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56262F1"/>
    <w:multiLevelType w:val="hybridMultilevel"/>
    <w:tmpl w:val="1178A6C6"/>
    <w:lvl w:ilvl="0" w:tplc="91B65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84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0C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8C3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8A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10C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45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16C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648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B64555F"/>
    <w:multiLevelType w:val="hybridMultilevel"/>
    <w:tmpl w:val="BACE2232"/>
    <w:lvl w:ilvl="0" w:tplc="7704730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704730C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002DC5"/>
    <w:multiLevelType w:val="hybridMultilevel"/>
    <w:tmpl w:val="564E8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815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9E3AD1"/>
    <w:multiLevelType w:val="hybridMultilevel"/>
    <w:tmpl w:val="ABA691DC"/>
    <w:lvl w:ilvl="0" w:tplc="A58C9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E361262"/>
    <w:multiLevelType w:val="hybridMultilevel"/>
    <w:tmpl w:val="D536086C"/>
    <w:lvl w:ilvl="0" w:tplc="474815E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3908B3"/>
    <w:multiLevelType w:val="hybridMultilevel"/>
    <w:tmpl w:val="66A42BA8"/>
    <w:lvl w:ilvl="0" w:tplc="EE5868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9AE0040"/>
    <w:multiLevelType w:val="hybridMultilevel"/>
    <w:tmpl w:val="6FBE5486"/>
    <w:lvl w:ilvl="0" w:tplc="474815E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B415031"/>
    <w:multiLevelType w:val="hybridMultilevel"/>
    <w:tmpl w:val="70F61196"/>
    <w:lvl w:ilvl="0" w:tplc="5E50B576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3" w15:restartNumberingAfterBreak="0">
    <w:nsid w:val="7BDF5A34"/>
    <w:multiLevelType w:val="hybridMultilevel"/>
    <w:tmpl w:val="B0ECFF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E2B114E"/>
    <w:multiLevelType w:val="multilevel"/>
    <w:tmpl w:val="0A46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E434BC"/>
    <w:multiLevelType w:val="hybridMultilevel"/>
    <w:tmpl w:val="8C983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20"/>
  </w:num>
  <w:num w:numId="4">
    <w:abstractNumId w:val="15"/>
  </w:num>
  <w:num w:numId="5">
    <w:abstractNumId w:val="1"/>
  </w:num>
  <w:num w:numId="6">
    <w:abstractNumId w:val="22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0"/>
  </w:num>
  <w:num w:numId="10">
    <w:abstractNumId w:val="19"/>
  </w:num>
  <w:num w:numId="11">
    <w:abstractNumId w:val="25"/>
  </w:num>
  <w:num w:numId="12">
    <w:abstractNumId w:val="13"/>
  </w:num>
  <w:num w:numId="13">
    <w:abstractNumId w:val="35"/>
  </w:num>
  <w:num w:numId="14">
    <w:abstractNumId w:val="17"/>
  </w:num>
  <w:num w:numId="15">
    <w:abstractNumId w:val="2"/>
  </w:num>
  <w:num w:numId="16">
    <w:abstractNumId w:val="17"/>
  </w:num>
  <w:num w:numId="17">
    <w:abstractNumId w:val="31"/>
  </w:num>
  <w:num w:numId="18">
    <w:abstractNumId w:val="27"/>
  </w:num>
  <w:num w:numId="19">
    <w:abstractNumId w:val="34"/>
  </w:num>
  <w:num w:numId="20">
    <w:abstractNumId w:val="29"/>
  </w:num>
  <w:num w:numId="21">
    <w:abstractNumId w:val="33"/>
  </w:num>
  <w:num w:numId="22">
    <w:abstractNumId w:val="24"/>
  </w:num>
  <w:num w:numId="23">
    <w:abstractNumId w:val="30"/>
  </w:num>
  <w:num w:numId="24">
    <w:abstractNumId w:val="9"/>
  </w:num>
  <w:num w:numId="25">
    <w:abstractNumId w:val="21"/>
  </w:num>
  <w:num w:numId="26">
    <w:abstractNumId w:val="11"/>
  </w:num>
  <w:num w:numId="27">
    <w:abstractNumId w:val="10"/>
  </w:num>
  <w:num w:numId="28">
    <w:abstractNumId w:val="26"/>
  </w:num>
  <w:num w:numId="29">
    <w:abstractNumId w:val="32"/>
  </w:num>
  <w:num w:numId="30">
    <w:abstractNumId w:val="12"/>
  </w:num>
  <w:num w:numId="31">
    <w:abstractNumId w:val="5"/>
  </w:num>
  <w:num w:numId="32">
    <w:abstractNumId w:val="23"/>
  </w:num>
  <w:num w:numId="33">
    <w:abstractNumId w:val="0"/>
  </w:num>
  <w:num w:numId="34">
    <w:abstractNumId w:val="4"/>
  </w:num>
  <w:num w:numId="35">
    <w:abstractNumId w:val="8"/>
  </w:num>
  <w:num w:numId="36">
    <w:abstractNumId w:val="18"/>
  </w:num>
  <w:num w:numId="37">
    <w:abstractNumId w:val="6"/>
  </w:num>
  <w:num w:numId="38">
    <w:abstractNumId w:val="7"/>
  </w:num>
  <w:num w:numId="39">
    <w:abstractNumId w:val="28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DF"/>
    <w:rsid w:val="000128E7"/>
    <w:rsid w:val="00036729"/>
    <w:rsid w:val="000447EB"/>
    <w:rsid w:val="00053FF3"/>
    <w:rsid w:val="000602F8"/>
    <w:rsid w:val="000A5F34"/>
    <w:rsid w:val="000D238F"/>
    <w:rsid w:val="000D5AF3"/>
    <w:rsid w:val="000D64F1"/>
    <w:rsid w:val="000F7BD9"/>
    <w:rsid w:val="00122862"/>
    <w:rsid w:val="0013101B"/>
    <w:rsid w:val="00133FA7"/>
    <w:rsid w:val="001516B5"/>
    <w:rsid w:val="001525C2"/>
    <w:rsid w:val="00194DF1"/>
    <w:rsid w:val="00195761"/>
    <w:rsid w:val="001A0CE7"/>
    <w:rsid w:val="001C481C"/>
    <w:rsid w:val="001D1DA6"/>
    <w:rsid w:val="001E7E1D"/>
    <w:rsid w:val="001F5E6E"/>
    <w:rsid w:val="001F65B2"/>
    <w:rsid w:val="00206C60"/>
    <w:rsid w:val="002106B0"/>
    <w:rsid w:val="00210F24"/>
    <w:rsid w:val="002235B5"/>
    <w:rsid w:val="00294643"/>
    <w:rsid w:val="0029694F"/>
    <w:rsid w:val="002D6687"/>
    <w:rsid w:val="002F5D29"/>
    <w:rsid w:val="00305044"/>
    <w:rsid w:val="003078DA"/>
    <w:rsid w:val="00337CA4"/>
    <w:rsid w:val="00394804"/>
    <w:rsid w:val="003A20EA"/>
    <w:rsid w:val="003B30BF"/>
    <w:rsid w:val="003D0518"/>
    <w:rsid w:val="003D55C1"/>
    <w:rsid w:val="00401268"/>
    <w:rsid w:val="00402BD1"/>
    <w:rsid w:val="00441DCD"/>
    <w:rsid w:val="00443FC6"/>
    <w:rsid w:val="004C58E4"/>
    <w:rsid w:val="004D5B37"/>
    <w:rsid w:val="004E4110"/>
    <w:rsid w:val="004F335C"/>
    <w:rsid w:val="004F5D9B"/>
    <w:rsid w:val="004F65B8"/>
    <w:rsid w:val="0051114C"/>
    <w:rsid w:val="005422BA"/>
    <w:rsid w:val="0056750C"/>
    <w:rsid w:val="00582EBA"/>
    <w:rsid w:val="005B27E3"/>
    <w:rsid w:val="005E478C"/>
    <w:rsid w:val="00620207"/>
    <w:rsid w:val="0062557A"/>
    <w:rsid w:val="00652839"/>
    <w:rsid w:val="006658C3"/>
    <w:rsid w:val="00665C18"/>
    <w:rsid w:val="0068175F"/>
    <w:rsid w:val="006B1868"/>
    <w:rsid w:val="006C57BF"/>
    <w:rsid w:val="006D6733"/>
    <w:rsid w:val="006E58B5"/>
    <w:rsid w:val="006E7AC9"/>
    <w:rsid w:val="006F0654"/>
    <w:rsid w:val="006F55C5"/>
    <w:rsid w:val="00700E16"/>
    <w:rsid w:val="007063D9"/>
    <w:rsid w:val="00716313"/>
    <w:rsid w:val="00717CA3"/>
    <w:rsid w:val="00744063"/>
    <w:rsid w:val="00782BDF"/>
    <w:rsid w:val="00791F14"/>
    <w:rsid w:val="00793642"/>
    <w:rsid w:val="007C6967"/>
    <w:rsid w:val="007D071C"/>
    <w:rsid w:val="00800A42"/>
    <w:rsid w:val="00810824"/>
    <w:rsid w:val="00810D72"/>
    <w:rsid w:val="008539D6"/>
    <w:rsid w:val="00854D37"/>
    <w:rsid w:val="00861A92"/>
    <w:rsid w:val="0086314A"/>
    <w:rsid w:val="00876574"/>
    <w:rsid w:val="008815F1"/>
    <w:rsid w:val="00883852"/>
    <w:rsid w:val="00892A33"/>
    <w:rsid w:val="008B010F"/>
    <w:rsid w:val="008F4E22"/>
    <w:rsid w:val="00904ED2"/>
    <w:rsid w:val="00934E22"/>
    <w:rsid w:val="00947A67"/>
    <w:rsid w:val="00950161"/>
    <w:rsid w:val="0095134C"/>
    <w:rsid w:val="00964CC6"/>
    <w:rsid w:val="00981B07"/>
    <w:rsid w:val="009B2DFE"/>
    <w:rsid w:val="009B3591"/>
    <w:rsid w:val="009C07C0"/>
    <w:rsid w:val="009D5C6A"/>
    <w:rsid w:val="00A3334B"/>
    <w:rsid w:val="00A515C1"/>
    <w:rsid w:val="00A619CD"/>
    <w:rsid w:val="00A72CF8"/>
    <w:rsid w:val="00A73325"/>
    <w:rsid w:val="00A775C1"/>
    <w:rsid w:val="00A807B3"/>
    <w:rsid w:val="00AA35B8"/>
    <w:rsid w:val="00AA4337"/>
    <w:rsid w:val="00AA6D5A"/>
    <w:rsid w:val="00AB5187"/>
    <w:rsid w:val="00AC56D2"/>
    <w:rsid w:val="00AE4FD3"/>
    <w:rsid w:val="00AF44D9"/>
    <w:rsid w:val="00B004C5"/>
    <w:rsid w:val="00B15177"/>
    <w:rsid w:val="00B21429"/>
    <w:rsid w:val="00B27083"/>
    <w:rsid w:val="00B275E7"/>
    <w:rsid w:val="00B620A6"/>
    <w:rsid w:val="00B81D61"/>
    <w:rsid w:val="00B95ED7"/>
    <w:rsid w:val="00B97C8A"/>
    <w:rsid w:val="00BD74D1"/>
    <w:rsid w:val="00BE2427"/>
    <w:rsid w:val="00C0567B"/>
    <w:rsid w:val="00C16641"/>
    <w:rsid w:val="00C51880"/>
    <w:rsid w:val="00C527FD"/>
    <w:rsid w:val="00C70B57"/>
    <w:rsid w:val="00C76C1F"/>
    <w:rsid w:val="00CB16E8"/>
    <w:rsid w:val="00CC1441"/>
    <w:rsid w:val="00CD6457"/>
    <w:rsid w:val="00CE3AEB"/>
    <w:rsid w:val="00D04606"/>
    <w:rsid w:val="00D260BC"/>
    <w:rsid w:val="00D273F1"/>
    <w:rsid w:val="00D63AD5"/>
    <w:rsid w:val="00D81403"/>
    <w:rsid w:val="00DB2FBC"/>
    <w:rsid w:val="00DB6F2A"/>
    <w:rsid w:val="00DC662E"/>
    <w:rsid w:val="00DD7A50"/>
    <w:rsid w:val="00DE2B12"/>
    <w:rsid w:val="00DE7C18"/>
    <w:rsid w:val="00E34CCA"/>
    <w:rsid w:val="00E441F1"/>
    <w:rsid w:val="00E4714F"/>
    <w:rsid w:val="00E5024E"/>
    <w:rsid w:val="00E54292"/>
    <w:rsid w:val="00E620B1"/>
    <w:rsid w:val="00F54261"/>
    <w:rsid w:val="00FB5A33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ED0F"/>
  <w15:chartTrackingRefBased/>
  <w15:docId w15:val="{41EBE35D-8D90-483E-B1E7-FABE1748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5E7"/>
  </w:style>
  <w:style w:type="paragraph" w:styleId="1">
    <w:name w:val="heading 1"/>
    <w:basedOn w:val="a"/>
    <w:next w:val="a"/>
    <w:link w:val="10"/>
    <w:uiPriority w:val="9"/>
    <w:qFormat/>
    <w:rsid w:val="00206C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28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16E8"/>
    <w:rPr>
      <w:color w:val="0000FF"/>
      <w:u w:val="single"/>
    </w:rPr>
  </w:style>
  <w:style w:type="table" w:styleId="a5">
    <w:name w:val="Table Grid"/>
    <w:basedOn w:val="a1"/>
    <w:uiPriority w:val="59"/>
    <w:rsid w:val="006F5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6F55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FollowedHyperlink"/>
    <w:basedOn w:val="a0"/>
    <w:uiPriority w:val="99"/>
    <w:semiHidden/>
    <w:unhideWhenUsed/>
    <w:rsid w:val="006F55C5"/>
    <w:rPr>
      <w:color w:val="954F72" w:themeColor="followedHyperlink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3948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3948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F54261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5426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5426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426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54261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6E7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E7AC9"/>
  </w:style>
  <w:style w:type="paragraph" w:styleId="af0">
    <w:name w:val="footer"/>
    <w:basedOn w:val="a"/>
    <w:link w:val="af1"/>
    <w:uiPriority w:val="99"/>
    <w:unhideWhenUsed/>
    <w:rsid w:val="006E7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E7AC9"/>
  </w:style>
  <w:style w:type="paragraph" w:styleId="af2">
    <w:name w:val="Balloon Text"/>
    <w:basedOn w:val="a"/>
    <w:link w:val="af3"/>
    <w:uiPriority w:val="99"/>
    <w:semiHidden/>
    <w:unhideWhenUsed/>
    <w:rsid w:val="00441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41DCD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6E58B5"/>
  </w:style>
  <w:style w:type="paragraph" w:styleId="af4">
    <w:name w:val="Normal (Web)"/>
    <w:basedOn w:val="a"/>
    <w:uiPriority w:val="99"/>
    <w:semiHidden/>
    <w:unhideWhenUsed/>
    <w:rsid w:val="003A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6C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206C60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06C60"/>
    <w:pPr>
      <w:spacing w:after="100"/>
    </w:pPr>
  </w:style>
  <w:style w:type="character" w:customStyle="1" w:styleId="apple-tab-span">
    <w:name w:val="apple-tab-span"/>
    <w:basedOn w:val="a0"/>
    <w:rsid w:val="00717CA3"/>
  </w:style>
  <w:style w:type="character" w:styleId="af6">
    <w:name w:val="Strong"/>
    <w:basedOn w:val="a0"/>
    <w:uiPriority w:val="22"/>
    <w:qFormat/>
    <w:rsid w:val="003D55C1"/>
    <w:rPr>
      <w:b/>
      <w:bCs/>
    </w:rPr>
  </w:style>
  <w:style w:type="table" w:customStyle="1" w:styleId="110">
    <w:name w:val="Сетка таблицы11"/>
    <w:basedOn w:val="a1"/>
    <w:next w:val="a5"/>
    <w:uiPriority w:val="59"/>
    <w:rsid w:val="0079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B9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59"/>
    <w:rsid w:val="00B9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B9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B9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810D7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uiPriority w:val="39"/>
    <w:unhideWhenUsed/>
    <w:rsid w:val="00A515C1"/>
    <w:pPr>
      <w:spacing w:after="100"/>
      <w:ind w:left="220"/>
    </w:pPr>
  </w:style>
  <w:style w:type="table" w:customStyle="1" w:styleId="120">
    <w:name w:val="Сетка таблицы12"/>
    <w:basedOn w:val="a1"/>
    <w:next w:val="a5"/>
    <w:uiPriority w:val="59"/>
    <w:rsid w:val="00A7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4012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0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7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9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209492563429571"/>
          <c:y val="0.12442184310294546"/>
          <c:w val="0.84734951881014875"/>
          <c:h val="0.496815033537474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младшие курсы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>
              <c:idx val="3"/>
              <c:layout>
                <c:manualLayout>
                  <c:x val="-8.375209380234505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7E3-4F98-94F0-C125E419B043}"/>
                </c:ext>
              </c:extLst>
            </c:dLbl>
            <c:dLbl>
              <c:idx val="4"/>
              <c:layout>
                <c:manualLayout>
                  <c:x val="-1.0468929292129942E-2"/>
                  <c:y val="6.32211158526947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2814070351758788E-2"/>
                      <c:h val="5.310573731626363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67E3-4F98-94F0-C125E419B043}"/>
                </c:ext>
              </c:extLst>
            </c:dLbl>
            <c:dLbl>
              <c:idx val="5"/>
              <c:layout>
                <c:manualLayout>
                  <c:x val="-6.2814070351758797E-3"/>
                  <c:y val="3.16105579263473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7E3-4F98-94F0-C125E419B0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spc="-5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Лист1!$B$2:$I$2</c:f>
              <c:strCache>
                <c:ptCount val="8"/>
                <c:pt idx="0">
                  <c:v>Конфронтация</c:v>
                </c:pt>
                <c:pt idx="1">
                  <c:v>Дистанцирование</c:v>
                </c:pt>
                <c:pt idx="2">
                  <c:v>Самоконтроль</c:v>
                </c:pt>
                <c:pt idx="3">
                  <c:v>Поиск соц. поддержки</c:v>
                </c:pt>
                <c:pt idx="4">
                  <c:v>Принятие ответственности</c:v>
                </c:pt>
                <c:pt idx="5">
                  <c:v>Бегство-избегание</c:v>
                </c:pt>
                <c:pt idx="6">
                  <c:v>Планирование решения</c:v>
                </c:pt>
                <c:pt idx="7">
                  <c:v>Положительная переоценка</c:v>
                </c:pt>
              </c:strCache>
            </c:strRef>
          </c:cat>
          <c:val>
            <c:numRef>
              <c:f>Лист1!$B$3:$I$3</c:f>
              <c:numCache>
                <c:formatCode>General</c:formatCode>
                <c:ptCount val="8"/>
                <c:pt idx="0">
                  <c:v>55.3</c:v>
                </c:pt>
                <c:pt idx="1">
                  <c:v>60.5</c:v>
                </c:pt>
                <c:pt idx="2">
                  <c:v>52.3</c:v>
                </c:pt>
                <c:pt idx="3">
                  <c:v>50.4</c:v>
                </c:pt>
                <c:pt idx="4">
                  <c:v>53.6</c:v>
                </c:pt>
                <c:pt idx="5">
                  <c:v>61.5</c:v>
                </c:pt>
                <c:pt idx="6">
                  <c:v>50.9</c:v>
                </c:pt>
                <c:pt idx="7">
                  <c:v>55.1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7E3-4F98-94F0-C125E419B043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старшие курсы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overflow" horzOverflow="overflow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spc="-50" baseline="0">
                      <a:solidFill>
                        <a:schemeClr val="tx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67E3-4F98-94F0-C125E419B043}"/>
                </c:ext>
              </c:extLst>
            </c:dLbl>
            <c:dLbl>
              <c:idx val="5"/>
              <c:layout>
                <c:manualLayout>
                  <c:x val="4.1876046901172526E-3"/>
                  <c:y val="1.4488005016238968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7E3-4F98-94F0-C125E419B0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spc="-5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Лист1!$B$2:$I$2</c:f>
              <c:strCache>
                <c:ptCount val="8"/>
                <c:pt idx="0">
                  <c:v>Конфронтация</c:v>
                </c:pt>
                <c:pt idx="1">
                  <c:v>Дистанцирование</c:v>
                </c:pt>
                <c:pt idx="2">
                  <c:v>Самоконтроль</c:v>
                </c:pt>
                <c:pt idx="3">
                  <c:v>Поиск соц. поддержки</c:v>
                </c:pt>
                <c:pt idx="4">
                  <c:v>Принятие ответственности</c:v>
                </c:pt>
                <c:pt idx="5">
                  <c:v>Бегство-избегание</c:v>
                </c:pt>
                <c:pt idx="6">
                  <c:v>Планирование решения</c:v>
                </c:pt>
                <c:pt idx="7">
                  <c:v>Положительная переоценка</c:v>
                </c:pt>
              </c:strCache>
            </c:strRef>
          </c:cat>
          <c:val>
            <c:numRef>
              <c:f>Лист1!$B$4:$I$4</c:f>
              <c:numCache>
                <c:formatCode>General</c:formatCode>
                <c:ptCount val="8"/>
                <c:pt idx="0">
                  <c:v>53.7</c:v>
                </c:pt>
                <c:pt idx="1">
                  <c:v>58.3</c:v>
                </c:pt>
                <c:pt idx="2">
                  <c:v>48.6</c:v>
                </c:pt>
                <c:pt idx="3">
                  <c:v>51.2</c:v>
                </c:pt>
                <c:pt idx="4">
                  <c:v>53.7</c:v>
                </c:pt>
                <c:pt idx="5">
                  <c:v>61.9</c:v>
                </c:pt>
                <c:pt idx="6">
                  <c:v>56</c:v>
                </c:pt>
                <c:pt idx="7">
                  <c:v>51.4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7E3-4F98-94F0-C125E419B04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7243392"/>
        <c:axId val="47243720"/>
      </c:barChart>
      <c:catAx>
        <c:axId val="47243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243720"/>
        <c:crosses val="autoZero"/>
        <c:auto val="1"/>
        <c:lblAlgn val="ctr"/>
        <c:lblOffset val="100"/>
        <c:noMultiLvlLbl val="0"/>
      </c:catAx>
      <c:valAx>
        <c:axId val="47243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>
              <a:solidFill>
                <a:schemeClr val="tx2">
                  <a:lumMod val="5000"/>
                  <a:lumOff val="95000"/>
                </a:schemeClr>
              </a:solidFill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2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Среднее значение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600" b="0" i="0" u="none" strike="noStrike" kern="1200" baseline="0">
                  <a:solidFill>
                    <a:schemeClr val="tx2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243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0F4E3-2167-47E6-9FE8-508F1E97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8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Ивутина Елена Петровна</dc:creator>
  <cp:keywords/>
  <dc:description/>
  <cp:lastModifiedBy>Журавлева Мария Владимировна</cp:lastModifiedBy>
  <cp:revision>28</cp:revision>
  <cp:lastPrinted>2021-04-11T19:45:00Z</cp:lastPrinted>
  <dcterms:created xsi:type="dcterms:W3CDTF">2025-05-15T13:56:00Z</dcterms:created>
  <dcterms:modified xsi:type="dcterms:W3CDTF">2025-06-16T08:34:00Z</dcterms:modified>
</cp:coreProperties>
</file>