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CC7D" w14:textId="77777777" w:rsidR="00255649" w:rsidRDefault="00255649" w:rsidP="00255649">
      <w:r>
        <w:t>Коррекционная работа по формированию навыков общения у детей младшего школьного возраста с расстройствами аутистического спектра</w:t>
      </w:r>
    </w:p>
    <w:p w14:paraId="456D8258" w14:textId="77777777" w:rsidR="00255649" w:rsidRDefault="00255649" w:rsidP="00255649"/>
    <w:p w14:paraId="152E46E2" w14:textId="00FAA629" w:rsidR="00255649" w:rsidRDefault="00255649" w:rsidP="00255649">
      <w:r>
        <w:t xml:space="preserve"> Введение</w:t>
      </w:r>
    </w:p>
    <w:p w14:paraId="2B620892" w14:textId="77777777" w:rsidR="00255649" w:rsidRDefault="00255649" w:rsidP="00255649"/>
    <w:p w14:paraId="6AEF92EB" w14:textId="77777777" w:rsidR="00255649" w:rsidRDefault="00255649" w:rsidP="00255649">
      <w:r>
        <w:t xml:space="preserve">Расстройства аутистического спектра (РАС) представляют собой группу </w:t>
      </w:r>
      <w:proofErr w:type="spellStart"/>
      <w:r>
        <w:t>нейроразвивающих</w:t>
      </w:r>
      <w:proofErr w:type="spellEnd"/>
      <w:r>
        <w:t xml:space="preserve"> нарушений, характеризующихся трудностями в социальной коммуникации, ограниченными интересами и стереотипным поведением. У детей младшего школьного возраста с РАС часто наблюдаются значительные сложности в установлении контакта с окружающими, понимании невербальных сигналов и использовании речи для общения. Коррекционная работа, направленная на формирование навыков общения, играет ключевую роль в социализации и обучении таких детей. Данная статья рассматривает основные подходы, методы и стратегии коррекционной работы, ориентированные на развитие коммуникативных навыков у младших школьников с РАС.</w:t>
      </w:r>
    </w:p>
    <w:p w14:paraId="03E41EF6" w14:textId="77777777" w:rsidR="00255649" w:rsidRDefault="00255649" w:rsidP="00255649"/>
    <w:p w14:paraId="618471E5" w14:textId="0900A55E" w:rsidR="00255649" w:rsidRDefault="00255649" w:rsidP="00255649">
      <w:r>
        <w:t xml:space="preserve"> Особенности коммуникативных нарушений у детей с РАС</w:t>
      </w:r>
    </w:p>
    <w:p w14:paraId="311256AD" w14:textId="77777777" w:rsidR="00255649" w:rsidRDefault="00255649" w:rsidP="00255649"/>
    <w:p w14:paraId="279407B0" w14:textId="77777777" w:rsidR="00255649" w:rsidRDefault="00255649" w:rsidP="00255649">
      <w:r>
        <w:t>Дети с РАС демонстрируют широкий спектр коммуникативных нарушений, которые варьируются по степени выраженности. Среди них:</w:t>
      </w:r>
    </w:p>
    <w:p w14:paraId="74F7A06F" w14:textId="77777777" w:rsidR="00255649" w:rsidRDefault="00255649" w:rsidP="00255649">
      <w:r>
        <w:t xml:space="preserve">- Ограниченная речевая активность: некоторые дети могут быть невербальными или использовать речь минимально, прибегая к эхолалии или стереотипным фразам (Никольская, </w:t>
      </w:r>
      <w:proofErr w:type="spellStart"/>
      <w:r>
        <w:t>Баенская</w:t>
      </w:r>
      <w:proofErr w:type="spellEnd"/>
      <w:r>
        <w:t xml:space="preserve">, </w:t>
      </w:r>
      <w:proofErr w:type="spellStart"/>
      <w:r>
        <w:t>Либлинг</w:t>
      </w:r>
      <w:proofErr w:type="spellEnd"/>
      <w:r>
        <w:t>, 2016).</w:t>
      </w:r>
    </w:p>
    <w:p w14:paraId="5AD2B6B0" w14:textId="77777777" w:rsidR="00255649" w:rsidRDefault="00255649" w:rsidP="00255649">
      <w:r>
        <w:t xml:space="preserve">- Трудности в понимании речи: проблемы с интерпретацией интонаций, метафор, невербальных сигналов (Переверзева, </w:t>
      </w:r>
      <w:proofErr w:type="spellStart"/>
      <w:r>
        <w:t>Мамохина</w:t>
      </w:r>
      <w:proofErr w:type="spellEnd"/>
      <w:r>
        <w:t>, Давыдова, 2021).</w:t>
      </w:r>
    </w:p>
    <w:p w14:paraId="60B75B39" w14:textId="77777777" w:rsidR="00255649" w:rsidRDefault="00255649" w:rsidP="00255649">
      <w:r>
        <w:t xml:space="preserve">- Социальная изоляция: недостаток инициативы в общении, избегание зрительного контакта, сложности в поддержании диалога (Гринспен, </w:t>
      </w:r>
      <w:proofErr w:type="spellStart"/>
      <w:r>
        <w:t>Уидер</w:t>
      </w:r>
      <w:proofErr w:type="spellEnd"/>
      <w:r>
        <w:t>, 2013).</w:t>
      </w:r>
    </w:p>
    <w:p w14:paraId="75337903" w14:textId="77777777" w:rsidR="00255649" w:rsidRDefault="00255649" w:rsidP="00255649">
      <w:r>
        <w:t>- Ограниченные коммуникативные функции: речь часто используется для выражения потребностей, а не для социального взаимодействия.</w:t>
      </w:r>
    </w:p>
    <w:p w14:paraId="52B66A17" w14:textId="77777777" w:rsidR="00255649" w:rsidRDefault="00255649" w:rsidP="00255649"/>
    <w:p w14:paraId="3B10D3E4" w14:textId="77777777" w:rsidR="00255649" w:rsidRDefault="00255649" w:rsidP="00255649">
      <w:r>
        <w:t>Эти особенности требуют индивидуализированного подхода в коррекционной работе, учитывающего уровень развития ребенка, его речевые способности и мотивацию к общению.</w:t>
      </w:r>
    </w:p>
    <w:p w14:paraId="0F9D9C03" w14:textId="77777777" w:rsidR="00255649" w:rsidRDefault="00255649" w:rsidP="00255649"/>
    <w:p w14:paraId="2C76CBD3" w14:textId="41AE99D6" w:rsidR="00255649" w:rsidRDefault="00255649" w:rsidP="00255649">
      <w:r>
        <w:t xml:space="preserve"> Основные направления коррекционной работы</w:t>
      </w:r>
    </w:p>
    <w:p w14:paraId="647621FC" w14:textId="77777777" w:rsidR="00255649" w:rsidRDefault="00255649" w:rsidP="00255649"/>
    <w:p w14:paraId="2302B390" w14:textId="77777777" w:rsidR="00255649" w:rsidRDefault="00255649" w:rsidP="00255649">
      <w:r>
        <w:lastRenderedPageBreak/>
        <w:t>Коррекционная работа по формированию навыков общения у детей с РАС включает несколько ключевых направлений:</w:t>
      </w:r>
    </w:p>
    <w:p w14:paraId="39AF6E2F" w14:textId="77777777" w:rsidR="00255649" w:rsidRDefault="00255649" w:rsidP="00255649">
      <w:r>
        <w:t>1. Развитие невербальной коммуникации: обучение зрительному контакту, жестам, мимике.</w:t>
      </w:r>
    </w:p>
    <w:p w14:paraId="1A22D6DF" w14:textId="77777777" w:rsidR="00255649" w:rsidRDefault="00255649" w:rsidP="00255649">
      <w:r>
        <w:t>2. Формирование речевых навыков: расширение словарного запаса, развитие связной речи, обучение диалогическим формам общения.</w:t>
      </w:r>
    </w:p>
    <w:p w14:paraId="4599DBAA" w14:textId="77777777" w:rsidR="00255649" w:rsidRDefault="00255649" w:rsidP="00255649">
      <w:r>
        <w:t>3. Социальная адаптация: обучение правилам взаимодействия, пониманию социальных норм и эмоций.</w:t>
      </w:r>
    </w:p>
    <w:p w14:paraId="3A8CDA81" w14:textId="77777777" w:rsidR="00255649" w:rsidRDefault="00255649" w:rsidP="00255649">
      <w:r>
        <w:t>4. Развитие альтернативной коммуникации: использование систем, таких как PECS (Picture Exchange Communication System), для невербальных детей (Фрост, Бонди, 2015).</w:t>
      </w:r>
    </w:p>
    <w:p w14:paraId="48A76739" w14:textId="77777777" w:rsidR="00255649" w:rsidRDefault="00255649" w:rsidP="00255649"/>
    <w:p w14:paraId="592FBFCF" w14:textId="77777777" w:rsidR="00255649" w:rsidRDefault="00255649" w:rsidP="00255649">
      <w:r>
        <w:t>### Методы и подходы в коррекционной работе</w:t>
      </w:r>
    </w:p>
    <w:p w14:paraId="17DE5AB1" w14:textId="77777777" w:rsidR="00255649" w:rsidRDefault="00255649" w:rsidP="00255649"/>
    <w:p w14:paraId="484A00C2" w14:textId="77777777" w:rsidR="00255649" w:rsidRDefault="00255649" w:rsidP="00255649">
      <w:r>
        <w:t xml:space="preserve">1. Методика PECS  </w:t>
      </w:r>
    </w:p>
    <w:p w14:paraId="5A0BDEC1" w14:textId="77777777" w:rsidR="00255649" w:rsidRDefault="00255649" w:rsidP="00255649">
      <w:r>
        <w:t xml:space="preserve">   Система альтернативной коммуникации с помощью карточек (PECS) эффективна для невербальных детей или детей с минимальной речью. Она обучает детей инициировать общение, обмениваясь карточками с изображениями для выражения потребностей. Постепенно дети переходят к использованию фраз и предложений (Фрост, Бонди, 2015).</w:t>
      </w:r>
    </w:p>
    <w:p w14:paraId="146D6882" w14:textId="77777777" w:rsidR="00255649" w:rsidRDefault="00255649" w:rsidP="00255649"/>
    <w:p w14:paraId="444F0743" w14:textId="77777777" w:rsidR="00255649" w:rsidRDefault="00255649" w:rsidP="00255649">
      <w:r>
        <w:t xml:space="preserve">2. Прикладной анализ поведения (ABA)  </w:t>
      </w:r>
    </w:p>
    <w:p w14:paraId="26D66C7C" w14:textId="77777777" w:rsidR="00255649" w:rsidRDefault="00255649" w:rsidP="00255649">
      <w:r>
        <w:t xml:space="preserve">   Метод ABA, основанный на принципах поведенческой терапии, используется для формирования конкретных коммуникативных навыков через поощрение и структурированные задания. Например, ребенок учится здороваться или задавать вопросы, получая положительное подкрепление (</w:t>
      </w:r>
      <w:proofErr w:type="spellStart"/>
      <w:r>
        <w:t>Шрамм</w:t>
      </w:r>
      <w:proofErr w:type="spellEnd"/>
      <w:r>
        <w:t>, 2017).</w:t>
      </w:r>
    </w:p>
    <w:p w14:paraId="0B0C8E0B" w14:textId="77777777" w:rsidR="00255649" w:rsidRDefault="00255649" w:rsidP="00255649"/>
    <w:p w14:paraId="7BB1E9EC" w14:textId="77777777" w:rsidR="00255649" w:rsidRDefault="00255649" w:rsidP="00255649">
      <w:r>
        <w:t>3. Методика DIR/</w:t>
      </w:r>
      <w:proofErr w:type="spellStart"/>
      <w:r>
        <w:t>Floortime</w:t>
      </w:r>
      <w:proofErr w:type="spellEnd"/>
      <w:r>
        <w:t xml:space="preserve">  </w:t>
      </w:r>
    </w:p>
    <w:p w14:paraId="73681032" w14:textId="77777777" w:rsidR="00255649" w:rsidRDefault="00255649" w:rsidP="00255649">
      <w:r>
        <w:t xml:space="preserve">   Этот подход фокусируется на эмоциональном взаимодействии и развитии коммуникации через игру. Специалист следует за интересами ребенка, вовлекая его в диалог и помогая устанавливать эмоциональный контакт (Гринспен, </w:t>
      </w:r>
      <w:proofErr w:type="spellStart"/>
      <w:r>
        <w:t>Уидер</w:t>
      </w:r>
      <w:proofErr w:type="spellEnd"/>
      <w:r>
        <w:t>, 2013).</w:t>
      </w:r>
    </w:p>
    <w:p w14:paraId="7A424BF7" w14:textId="77777777" w:rsidR="00255649" w:rsidRDefault="00255649" w:rsidP="00255649"/>
    <w:p w14:paraId="5C694208" w14:textId="77777777" w:rsidR="00255649" w:rsidRDefault="00255649" w:rsidP="00255649">
      <w:r>
        <w:t xml:space="preserve">4. Сенсомоторная коррекция  </w:t>
      </w:r>
    </w:p>
    <w:p w14:paraId="4D171E1F" w14:textId="77777777" w:rsidR="00255649" w:rsidRDefault="00255649" w:rsidP="00255649">
      <w:r>
        <w:t xml:space="preserve">   Упражнения, направленные на развитие координации и восприятия, помогают улучшить невербальную коммуникацию. Например, методика «Моторная азбука» включает двигательные задания для стимуляции речи (</w:t>
      </w:r>
      <w:proofErr w:type="spellStart"/>
      <w:r>
        <w:t>Плаксунова</w:t>
      </w:r>
      <w:proofErr w:type="spellEnd"/>
      <w:r>
        <w:t>, 2019).</w:t>
      </w:r>
    </w:p>
    <w:p w14:paraId="0AEB76B6" w14:textId="77777777" w:rsidR="00255649" w:rsidRDefault="00255649" w:rsidP="00255649"/>
    <w:p w14:paraId="0635E9BB" w14:textId="77777777" w:rsidR="00255649" w:rsidRDefault="00255649" w:rsidP="00255649">
      <w:r>
        <w:t xml:space="preserve">5. Игровая терапия  </w:t>
      </w:r>
    </w:p>
    <w:p w14:paraId="5D545498" w14:textId="77777777" w:rsidR="00255649" w:rsidRDefault="00255649" w:rsidP="00255649">
      <w:r>
        <w:t xml:space="preserve">   Игровые сценарии, такие как ролевые игры, способствуют развитию диалогических навыков и пониманию социальных ролей. Например, игра в «магазин» учит ребенка формулировать просьбы и отвечать на вопросы (Хаустов, 2010).</w:t>
      </w:r>
    </w:p>
    <w:p w14:paraId="073E24C3" w14:textId="77777777" w:rsidR="00255649" w:rsidRDefault="00255649" w:rsidP="00255649"/>
    <w:p w14:paraId="761502A3" w14:textId="77777777" w:rsidR="00255649" w:rsidRDefault="00255649" w:rsidP="00255649">
      <w:r>
        <w:t xml:space="preserve">6. Конструирование  </w:t>
      </w:r>
    </w:p>
    <w:p w14:paraId="70377539" w14:textId="1F131117" w:rsidR="00255649" w:rsidRDefault="00255649" w:rsidP="00255649">
      <w:r>
        <w:t xml:space="preserve">   Занятия с конструкторами (например, LEGO) развивают навыки совместной деятельности и общения. Дети учатся договариваться, делиться материалами и обсуждать процесс работы (</w:t>
      </w:r>
      <w:proofErr w:type="spellStart"/>
      <w:r>
        <w:t>Отмашкина</w:t>
      </w:r>
      <w:proofErr w:type="spellEnd"/>
      <w:r>
        <w:t>, 2020).</w:t>
      </w:r>
    </w:p>
    <w:p w14:paraId="6E8D4CF7" w14:textId="51C00FB6" w:rsidR="00255649" w:rsidRDefault="00255649" w:rsidP="00255649">
      <w:r>
        <w:t xml:space="preserve"> Организация коррекционной работы</w:t>
      </w:r>
    </w:p>
    <w:p w14:paraId="3DCE8F00" w14:textId="77777777" w:rsidR="00255649" w:rsidRDefault="00255649" w:rsidP="00255649"/>
    <w:p w14:paraId="3850C2CD" w14:textId="77777777" w:rsidR="00255649" w:rsidRDefault="00255649" w:rsidP="00255649">
      <w:r>
        <w:t>Для достижения успеха коррекционная работа должна быть системной и включать:</w:t>
      </w:r>
    </w:p>
    <w:p w14:paraId="0D4DF71C" w14:textId="77777777" w:rsidR="00255649" w:rsidRDefault="00255649" w:rsidP="00255649">
      <w:r>
        <w:t>- Индивидуальный подход: программа разрабатывается с учетом особенностей ребенка, его уровня речевого и когнитивного развития.</w:t>
      </w:r>
    </w:p>
    <w:p w14:paraId="030DAF56" w14:textId="77777777" w:rsidR="00255649" w:rsidRDefault="00255649" w:rsidP="00255649">
      <w:r>
        <w:t>- Командное взаимодействие: участие педагогов, психологов, логопедов и родителей обеспечивает комплексное воздействие.</w:t>
      </w:r>
    </w:p>
    <w:p w14:paraId="3F0C38A1" w14:textId="77777777" w:rsidR="00255649" w:rsidRDefault="00255649" w:rsidP="00255649">
      <w:r>
        <w:t>- Инклюзивная среда: включение детей с РАС в занятия с нейротипичными сверстниками способствует развитию социальных навыков.</w:t>
      </w:r>
    </w:p>
    <w:p w14:paraId="52E54FC8" w14:textId="77777777" w:rsidR="00255649" w:rsidRDefault="00255649" w:rsidP="00255649">
      <w:r>
        <w:t xml:space="preserve">- Диагностика: регулярная оценка прогресса с использованием стандартизованных методик, таких как ОРРЯ (Прихода, 2016) или тестов </w:t>
      </w:r>
      <w:proofErr w:type="spellStart"/>
      <w:r>
        <w:t>Фотековой</w:t>
      </w:r>
      <w:proofErr w:type="spellEnd"/>
      <w:r>
        <w:t xml:space="preserve"> (2000), позволяет корректировать программу.</w:t>
      </w:r>
    </w:p>
    <w:p w14:paraId="42328D96" w14:textId="77777777" w:rsidR="00255649" w:rsidRDefault="00255649" w:rsidP="00255649"/>
    <w:p w14:paraId="286E9CD8" w14:textId="4AC9A65C" w:rsidR="00255649" w:rsidRDefault="00255649" w:rsidP="00255649">
      <w:r>
        <w:t xml:space="preserve"> Роль родителей в коррекционной работе</w:t>
      </w:r>
    </w:p>
    <w:p w14:paraId="3683CCC8" w14:textId="77777777" w:rsidR="00255649" w:rsidRDefault="00255649" w:rsidP="00255649"/>
    <w:p w14:paraId="7953E4FA" w14:textId="77777777" w:rsidR="00255649" w:rsidRDefault="00255649" w:rsidP="00255649">
      <w:r>
        <w:t>Активное участие родителей значительно повышает эффективность коррекции. Родители могут:</w:t>
      </w:r>
    </w:p>
    <w:p w14:paraId="2284403C" w14:textId="77777777" w:rsidR="00255649" w:rsidRDefault="00255649" w:rsidP="00255649">
      <w:r>
        <w:t>- Участвовать в тренингах по PECS или ABA для продолжения занятий дома.</w:t>
      </w:r>
    </w:p>
    <w:p w14:paraId="46A1098D" w14:textId="77777777" w:rsidR="00255649" w:rsidRDefault="00255649" w:rsidP="00255649">
      <w:r>
        <w:t>- Создавать коммуникативные ситуации в повседневной жизни (например, во время прогулок или игр).</w:t>
      </w:r>
    </w:p>
    <w:p w14:paraId="2AF83234" w14:textId="77777777" w:rsidR="00255649" w:rsidRDefault="00255649" w:rsidP="00255649">
      <w:r>
        <w:t>- Поддерживать эмоциональный контакт, следуя принципам DIR/</w:t>
      </w:r>
      <w:proofErr w:type="spellStart"/>
      <w:r>
        <w:t>Floortime</w:t>
      </w:r>
      <w:proofErr w:type="spellEnd"/>
      <w:r>
        <w:t xml:space="preserve"> (Гринспен, </w:t>
      </w:r>
      <w:proofErr w:type="spellStart"/>
      <w:r>
        <w:t>Уидер</w:t>
      </w:r>
      <w:proofErr w:type="spellEnd"/>
      <w:r>
        <w:t>, 2013).</w:t>
      </w:r>
    </w:p>
    <w:p w14:paraId="0EAAAF6A" w14:textId="77777777" w:rsidR="00255649" w:rsidRDefault="00255649" w:rsidP="00255649"/>
    <w:p w14:paraId="451823AA" w14:textId="4FD66985" w:rsidR="00255649" w:rsidRDefault="00255649" w:rsidP="00255649">
      <w:r>
        <w:t>Практические рекомендации</w:t>
      </w:r>
    </w:p>
    <w:p w14:paraId="4A1D0667" w14:textId="77777777" w:rsidR="00255649" w:rsidRDefault="00255649" w:rsidP="00255649"/>
    <w:p w14:paraId="568B687F" w14:textId="77777777" w:rsidR="00255649" w:rsidRDefault="00255649" w:rsidP="00255649">
      <w:r>
        <w:t>1. Начинайте с простого: для невербальных детей используйте PECS, для детей с минимальной речью — упражнения на имитацию звуков и слов.</w:t>
      </w:r>
    </w:p>
    <w:p w14:paraId="3D34AA20" w14:textId="77777777" w:rsidR="00255649" w:rsidRDefault="00255649" w:rsidP="00255649">
      <w:r>
        <w:t>2. Создавайте мотивацию: используйте любимые игрушки или занятия ребенка как стимул для общения.</w:t>
      </w:r>
    </w:p>
    <w:p w14:paraId="286F6D3C" w14:textId="77777777" w:rsidR="00255649" w:rsidRDefault="00255649" w:rsidP="00255649">
      <w:r>
        <w:t>3. Учитывайте сенсорные особенности: избегайте перегрузки, создавайте комфортную обстановку.</w:t>
      </w:r>
    </w:p>
    <w:p w14:paraId="55BE67F1" w14:textId="77777777" w:rsidR="00255649" w:rsidRDefault="00255649" w:rsidP="00255649">
      <w:r>
        <w:t>4. Фиксируйте прогресс: ведите дневник наблюдений, чтобы отслеживать успехи и корректировать подход.</w:t>
      </w:r>
    </w:p>
    <w:p w14:paraId="04A67DE4" w14:textId="77777777" w:rsidR="00255649" w:rsidRDefault="00255649" w:rsidP="00255649"/>
    <w:p w14:paraId="0238588B" w14:textId="0DE4D3C3" w:rsidR="00255649" w:rsidRDefault="00255649" w:rsidP="00255649">
      <w:r>
        <w:t xml:space="preserve"> Заключение</w:t>
      </w:r>
    </w:p>
    <w:p w14:paraId="46A96F43" w14:textId="77777777" w:rsidR="00255649" w:rsidRDefault="00255649" w:rsidP="00255649"/>
    <w:p w14:paraId="6D1E41F8" w14:textId="77777777" w:rsidR="00255649" w:rsidRDefault="00255649" w:rsidP="00255649">
      <w:r>
        <w:t>Коррекционная работа по формированию навыков общения у детей младшего школьного возраста с РАС требует комплексного подхода, включающего использование доказанных методик (PECS, ABA, DIR/</w:t>
      </w:r>
      <w:proofErr w:type="spellStart"/>
      <w:r>
        <w:t>Floortime</w:t>
      </w:r>
      <w:proofErr w:type="spellEnd"/>
      <w:r>
        <w:t>), игровых и сенсомоторных техник, а также активное участие родителей. Успех зависит от индивидуализации программы, регулярной диагностики и создания поддерживающей среды. Развитие коммуникативных навыков не только улучшает социальную адаптацию, но и открывает новые возможности для обучения и взаимодействия с окружающим миром.</w:t>
      </w:r>
    </w:p>
    <w:p w14:paraId="6DAADE9E" w14:textId="017A752A" w:rsidR="00255649" w:rsidRDefault="00255649" w:rsidP="00255649"/>
    <w:p w14:paraId="4F2B3900" w14:textId="77777777" w:rsidR="00255649" w:rsidRDefault="00255649" w:rsidP="00255649"/>
    <w:p w14:paraId="48369A87" w14:textId="77777777" w:rsidR="00255649" w:rsidRDefault="00255649" w:rsidP="00255649">
      <w:r>
        <w:t>Список литературы</w:t>
      </w:r>
    </w:p>
    <w:p w14:paraId="71D30B9A" w14:textId="77777777" w:rsidR="00255649" w:rsidRDefault="00255649" w:rsidP="00255649"/>
    <w:p w14:paraId="4870F5A0" w14:textId="77777777" w:rsidR="00255649" w:rsidRDefault="00255649" w:rsidP="00255649">
      <w:r>
        <w:t>1. Гринспен, С. На ты с аутизмом. Методика DIR/</w:t>
      </w:r>
      <w:proofErr w:type="spellStart"/>
      <w:r>
        <w:t>Floortime</w:t>
      </w:r>
      <w:proofErr w:type="spellEnd"/>
      <w:r>
        <w:t xml:space="preserve"> / С. Гринспен, С. </w:t>
      </w:r>
      <w:proofErr w:type="spellStart"/>
      <w:proofErr w:type="gramStart"/>
      <w:r>
        <w:t>Уидер</w:t>
      </w:r>
      <w:proofErr w:type="spellEnd"/>
      <w:r>
        <w:t xml:space="preserve"> ;</w:t>
      </w:r>
      <w:proofErr w:type="gramEnd"/>
      <w:r>
        <w:t xml:space="preserve"> пер. с англ.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Теревинф</w:t>
      </w:r>
      <w:proofErr w:type="spellEnd"/>
      <w:r>
        <w:t xml:space="preserve">, 2013. — 320 с.  </w:t>
      </w:r>
    </w:p>
    <w:p w14:paraId="308BDD82" w14:textId="77777777" w:rsidR="00255649" w:rsidRDefault="00255649" w:rsidP="00255649">
      <w:r>
        <w:t xml:space="preserve">2. Никольская, О. С. Аутичный ребенок: пути помощи / О. С. Никольская, Е. Р. </w:t>
      </w:r>
      <w:proofErr w:type="spellStart"/>
      <w:r>
        <w:t>Баенская</w:t>
      </w:r>
      <w:proofErr w:type="spellEnd"/>
      <w:r>
        <w:t xml:space="preserve">, М. М. </w:t>
      </w:r>
      <w:proofErr w:type="spellStart"/>
      <w:r>
        <w:t>Либлинг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Теревинф</w:t>
      </w:r>
      <w:proofErr w:type="spellEnd"/>
      <w:r>
        <w:t xml:space="preserve">, 2016. — 288 с.  </w:t>
      </w:r>
    </w:p>
    <w:p w14:paraId="00BD8AAA" w14:textId="77777777" w:rsidR="00255649" w:rsidRDefault="00255649" w:rsidP="00255649">
      <w:r>
        <w:t xml:space="preserve">3. </w:t>
      </w:r>
      <w:proofErr w:type="spellStart"/>
      <w:r>
        <w:t>Отмашкина</w:t>
      </w:r>
      <w:proofErr w:type="spellEnd"/>
      <w:r>
        <w:t xml:space="preserve">, А. О. Развитие навыков общения у детей с расстройством аутистического спектра через конструирование / А. О. </w:t>
      </w:r>
      <w:proofErr w:type="spellStart"/>
      <w:r>
        <w:t>Отмашкина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АРКТИ, 2020. — 112 с.  </w:t>
      </w:r>
    </w:p>
    <w:p w14:paraId="027D4559" w14:textId="77777777" w:rsidR="00255649" w:rsidRDefault="00255649" w:rsidP="00255649">
      <w:r>
        <w:t xml:space="preserve">4. Переверзева, Д. С. Особенности понимания речи у детей с расстройствами аутистического спектра младшего школьного возраста / Д. С. Переверзева, У. А. </w:t>
      </w:r>
      <w:proofErr w:type="spellStart"/>
      <w:r>
        <w:t>Мамохина</w:t>
      </w:r>
      <w:proofErr w:type="spellEnd"/>
      <w:r>
        <w:t xml:space="preserve">, Е. Ю. Давыдова [и др.] // Клиническая и специальная психология. — 2021.  </w:t>
      </w:r>
    </w:p>
    <w:p w14:paraId="1ADA138B" w14:textId="77777777" w:rsidR="00255649" w:rsidRDefault="00255649" w:rsidP="00255649">
      <w:r>
        <w:t xml:space="preserve">5. </w:t>
      </w:r>
      <w:proofErr w:type="spellStart"/>
      <w:r>
        <w:t>Плаксунова</w:t>
      </w:r>
      <w:proofErr w:type="spellEnd"/>
      <w:r>
        <w:t xml:space="preserve">, Э. В. Моторная азбука: программа коррекции психомоторного развития детей с РАС / Э. В. </w:t>
      </w:r>
      <w:proofErr w:type="spellStart"/>
      <w:r>
        <w:t>Плаксунова</w:t>
      </w:r>
      <w:proofErr w:type="spellEnd"/>
      <w:r>
        <w:t xml:space="preserve">. — </w:t>
      </w:r>
      <w:proofErr w:type="gramStart"/>
      <w:r>
        <w:t>Пермь :</w:t>
      </w:r>
      <w:proofErr w:type="gramEnd"/>
      <w:r>
        <w:t xml:space="preserve"> Изд-во ПГНИУ, 2019. — 88 с.  </w:t>
      </w:r>
    </w:p>
    <w:p w14:paraId="3B2C80EA" w14:textId="77777777" w:rsidR="00255649" w:rsidRDefault="00255649" w:rsidP="00255649">
      <w:r>
        <w:t xml:space="preserve">6. Прихода, Н. А. Оценка развития русского языка (ОРРЯ) как стандартизованная методика диагностики коммуникативной функции у детей от 3 до 9 лет / Н. А. Прихода // Психологическая наука и образование. — 2016. — Т. 21, № 3. — С. 25–33.  </w:t>
      </w:r>
    </w:p>
    <w:p w14:paraId="355A7227" w14:textId="77777777" w:rsidR="00255649" w:rsidRDefault="00255649" w:rsidP="00255649">
      <w:r>
        <w:t xml:space="preserve">7. </w:t>
      </w:r>
      <w:proofErr w:type="spellStart"/>
      <w:r>
        <w:t>Фотекова</w:t>
      </w:r>
      <w:proofErr w:type="spellEnd"/>
      <w:r>
        <w:t xml:space="preserve">, Т. А. Тестовая методика диагностики устной речи младших школьников / Т. А. </w:t>
      </w:r>
      <w:proofErr w:type="spellStart"/>
      <w:r>
        <w:t>Фотекова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Аркти</w:t>
      </w:r>
      <w:proofErr w:type="spellEnd"/>
      <w:r>
        <w:t xml:space="preserve">, 2000. — 56 с.  </w:t>
      </w:r>
    </w:p>
    <w:p w14:paraId="69DA1BEE" w14:textId="77777777" w:rsidR="00255649" w:rsidRDefault="00255649" w:rsidP="00255649">
      <w:r>
        <w:t xml:space="preserve">8. Фрост, Л. А. Система альтернативной коммуникации с помощью карточек (PECS) / Л. А. Фрост, Э. </w:t>
      </w:r>
      <w:proofErr w:type="gramStart"/>
      <w:r>
        <w:t>Бонди ;</w:t>
      </w:r>
      <w:proofErr w:type="gramEnd"/>
      <w:r>
        <w:t xml:space="preserve"> пер. с англ.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Теревинф</w:t>
      </w:r>
      <w:proofErr w:type="spellEnd"/>
      <w:r>
        <w:t xml:space="preserve">, 2015. — 256 с.  </w:t>
      </w:r>
    </w:p>
    <w:p w14:paraId="6F6E6A86" w14:textId="77777777" w:rsidR="00255649" w:rsidRDefault="00255649" w:rsidP="00255649">
      <w:r>
        <w:t xml:space="preserve">9. Хаустов, А. В. Формирование навыков речевой коммуникации у детей с расстройствами аутистического спектра / А. В. Хаустов.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ЦПМССДиП</w:t>
      </w:r>
      <w:proofErr w:type="spellEnd"/>
      <w:r>
        <w:t xml:space="preserve">, 2010. — 96 с.  </w:t>
      </w:r>
    </w:p>
    <w:p w14:paraId="79F99A8D" w14:textId="77777777" w:rsidR="00255649" w:rsidRDefault="00255649" w:rsidP="00255649">
      <w:r>
        <w:t xml:space="preserve">10. </w:t>
      </w:r>
      <w:proofErr w:type="spellStart"/>
      <w:r>
        <w:t>Шрамм</w:t>
      </w:r>
      <w:proofErr w:type="spellEnd"/>
      <w:r>
        <w:t xml:space="preserve">, Р. Детский аутизм и АВА / Р. </w:t>
      </w:r>
      <w:proofErr w:type="spellStart"/>
      <w:proofErr w:type="gramStart"/>
      <w:r>
        <w:t>Шрамм</w:t>
      </w:r>
      <w:proofErr w:type="spellEnd"/>
      <w:r>
        <w:t xml:space="preserve"> ;</w:t>
      </w:r>
      <w:proofErr w:type="gramEnd"/>
      <w:r>
        <w:t xml:space="preserve"> пер. с англ. — </w:t>
      </w:r>
      <w:proofErr w:type="gramStart"/>
      <w:r>
        <w:t>М. :</w:t>
      </w:r>
      <w:proofErr w:type="gramEnd"/>
      <w:r>
        <w:t xml:space="preserve"> Рама Паблишинг, 2017. — 224 с.</w:t>
      </w:r>
    </w:p>
    <w:p w14:paraId="77AB076F" w14:textId="77777777" w:rsidR="00255649" w:rsidRDefault="00255649" w:rsidP="00255649"/>
    <w:p w14:paraId="44A6CE35" w14:textId="1E9C87DB" w:rsidR="00255649" w:rsidRDefault="00255649" w:rsidP="00255649"/>
    <w:sectPr w:rsidR="0025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49"/>
    <w:rsid w:val="00255649"/>
    <w:rsid w:val="00E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60BC"/>
  <w15:chartTrackingRefBased/>
  <w15:docId w15:val="{56B24B59-F40E-4179-AC60-BE0112E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6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6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6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6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6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6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6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6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6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6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6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Romanova</dc:creator>
  <cp:keywords/>
  <dc:description/>
  <cp:lastModifiedBy>Valya Romanova</cp:lastModifiedBy>
  <cp:revision>2</cp:revision>
  <dcterms:created xsi:type="dcterms:W3CDTF">2025-06-15T22:10:00Z</dcterms:created>
  <dcterms:modified xsi:type="dcterms:W3CDTF">2025-06-15T22:10:00Z</dcterms:modified>
</cp:coreProperties>
</file>