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63A3" w14:textId="77777777" w:rsidR="00A33E29" w:rsidRDefault="00A33E29" w:rsidP="00A33E29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ru" w:eastAsia="ru"/>
          <w14:ligatures w14:val="standardContextual"/>
        </w:rPr>
      </w:pPr>
      <w:bookmarkStart w:id="0" w:name="_Hlk198912640"/>
      <w:r w:rsidRPr="00A33E2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"/>
          <w14:ligatures w14:val="standardContextual"/>
        </w:rPr>
        <w:t xml:space="preserve">Рисование как средство </w:t>
      </w:r>
      <w:bookmarkStart w:id="1" w:name="_Hlk198918725"/>
      <w:r w:rsidRPr="00A33E2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ru"/>
          <w14:ligatures w14:val="standardContextual"/>
        </w:rPr>
        <w:t>развития творческого воображения детей младшего школьного возраста с нарушениями слуха</w:t>
      </w:r>
      <w:bookmarkEnd w:id="0"/>
      <w:bookmarkEnd w:id="1"/>
      <w:r w:rsidRPr="00A33E2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ru" w:eastAsia="ru"/>
          <w14:ligatures w14:val="standardContextual"/>
        </w:rPr>
        <w:t xml:space="preserve"> </w:t>
      </w:r>
    </w:p>
    <w:p w14:paraId="46B2E9A1" w14:textId="053AFE9E" w:rsidR="00A33E29" w:rsidRPr="00A33E29" w:rsidRDefault="00A33E29" w:rsidP="00A33E29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"/>
          <w14:ligatures w14:val="standardContextu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Сирдюк</w:t>
      </w:r>
      <w:proofErr w:type="spellEnd"/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Е</w:t>
      </w: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 xml:space="preserve"> А</w:t>
      </w: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 xml:space="preserve">., студент 2 курса </w:t>
      </w: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"/>
          <w14:ligatures w14:val="standardContextual"/>
        </w:rPr>
        <w:br/>
      </w: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 xml:space="preserve">ФГАОУ ВО «Северо-Кавказский федеральный университет», г. Ставрополь </w:t>
      </w: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"/>
          <w14:ligatures w14:val="standardContextual"/>
        </w:rPr>
        <w:br/>
      </w:r>
      <w:proofErr w:type="spellStart"/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e-mail</w:t>
      </w:r>
      <w:proofErr w:type="spellEnd"/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ru"/>
          <w14:ligatures w14:val="standardContextual"/>
        </w:rPr>
        <w:t>sirdukelena</w:t>
      </w:r>
      <w:proofErr w:type="spellEnd"/>
      <w:r w:rsidRPr="00A33E2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"/>
          <w14:ligatures w14:val="standardContextual"/>
        </w:rPr>
        <w:t>@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ru"/>
          <w14:ligatures w14:val="standardContextual"/>
        </w:rPr>
        <w:t>gmail</w:t>
      </w:r>
      <w:proofErr w:type="spellEnd"/>
      <w:r w:rsidRPr="00A33E29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"/>
          <w14:ligatures w14:val="standardContextual"/>
        </w:rPr>
        <w:t>/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ru"/>
          <w14:ligatures w14:val="standardContextual"/>
        </w:rPr>
        <w:t>com</w:t>
      </w:r>
    </w:p>
    <w:p w14:paraId="58B99450" w14:textId="204B65AE" w:rsidR="00A33E29" w:rsidRPr="00A33E29" w:rsidRDefault="00A33E29" w:rsidP="00A33E29">
      <w:pPr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</w:pP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Научный руководитель: С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"/>
          <w14:ligatures w14:val="standardContextual"/>
        </w:rPr>
        <w:t>емина</w:t>
      </w:r>
      <w:proofErr w:type="spellEnd"/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Л</w:t>
      </w: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>Ю</w:t>
      </w:r>
      <w:r w:rsidRPr="00A33E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" w:eastAsia="ru"/>
          <w14:ligatures w14:val="standardContextual"/>
        </w:rPr>
        <w:t xml:space="preserve">. </w:t>
      </w:r>
    </w:p>
    <w:p w14:paraId="17944B76" w14:textId="77777777" w:rsidR="00A33E29" w:rsidRDefault="00A33E29" w:rsidP="00A33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155BD" w14:textId="384C321D" w:rsidR="00377A52" w:rsidRPr="00A33E29" w:rsidRDefault="00A33E29" w:rsidP="00377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E29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A33E29">
        <w:rPr>
          <w:rFonts w:ascii="Times New Roman" w:hAnsi="Times New Roman" w:cs="Times New Roman"/>
          <w:sz w:val="24"/>
          <w:szCs w:val="24"/>
        </w:rPr>
        <w:t xml:space="preserve"> В </w:t>
      </w:r>
      <w:r w:rsidR="00377A52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A33E29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377A52">
        <w:rPr>
          <w:rFonts w:ascii="Times New Roman" w:hAnsi="Times New Roman" w:cs="Times New Roman"/>
          <w:sz w:val="24"/>
          <w:szCs w:val="24"/>
        </w:rPr>
        <w:t>а</w:t>
      </w:r>
      <w:r w:rsidRPr="00A33E29">
        <w:rPr>
          <w:rFonts w:ascii="Times New Roman" w:hAnsi="Times New Roman" w:cs="Times New Roman"/>
          <w:sz w:val="24"/>
          <w:szCs w:val="24"/>
        </w:rPr>
        <w:t>нализируются особенности творческого воображения у детей</w:t>
      </w:r>
      <w:r w:rsidR="00377A52">
        <w:rPr>
          <w:rFonts w:ascii="Times New Roman" w:hAnsi="Times New Roman" w:cs="Times New Roman"/>
          <w:sz w:val="24"/>
          <w:szCs w:val="24"/>
        </w:rPr>
        <w:t xml:space="preserve"> с нарушениями зрения</w:t>
      </w:r>
      <w:r w:rsidRPr="00A33E29">
        <w:rPr>
          <w:rFonts w:ascii="Times New Roman" w:hAnsi="Times New Roman" w:cs="Times New Roman"/>
          <w:sz w:val="24"/>
          <w:szCs w:val="24"/>
        </w:rPr>
        <w:t>, обосновывается выбор рисования в качестве оптимального метода развития, предлагаются методические рекомендации по организации занятий рисованием и приводятся примеры практических упражнений.</w:t>
      </w:r>
    </w:p>
    <w:p w14:paraId="12C4C46C" w14:textId="0AC9276F" w:rsidR="00A33E29" w:rsidRPr="00A33E29" w:rsidRDefault="00A33E29" w:rsidP="00A33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E29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A33E29">
        <w:rPr>
          <w:rFonts w:ascii="Times New Roman" w:hAnsi="Times New Roman" w:cs="Times New Roman"/>
          <w:sz w:val="24"/>
          <w:szCs w:val="24"/>
        </w:rPr>
        <w:t> рисование, творческое воображение, нарушения слуха, младший школьный возраст, развитие,</w:t>
      </w:r>
      <w:r w:rsidR="00377A52">
        <w:rPr>
          <w:rFonts w:ascii="Times New Roman" w:hAnsi="Times New Roman" w:cs="Times New Roman"/>
          <w:sz w:val="24"/>
          <w:szCs w:val="24"/>
        </w:rPr>
        <w:t xml:space="preserve"> </w:t>
      </w:r>
      <w:r w:rsidRPr="00A33E29">
        <w:rPr>
          <w:rFonts w:ascii="Times New Roman" w:hAnsi="Times New Roman" w:cs="Times New Roman"/>
          <w:sz w:val="24"/>
          <w:szCs w:val="24"/>
        </w:rPr>
        <w:t>визуальная коммуникация, методические приемы.</w:t>
      </w:r>
    </w:p>
    <w:p w14:paraId="38A2F5B6" w14:textId="77777777" w:rsidR="00214303" w:rsidRP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03">
        <w:rPr>
          <w:rFonts w:ascii="Times New Roman" w:hAnsi="Times New Roman" w:cs="Times New Roman"/>
          <w:sz w:val="28"/>
          <w:szCs w:val="28"/>
        </w:rPr>
        <w:t>Способность к креативному мышлению, позволяющая генерировать новые концепции и образы, является ключевым фактором в становлении личности ребенка, прогрессе его когнитивных способностей, эмоционального равновесия и социальной адаптации. Для младших школьников с проблемами слуха развитие творческого воображения приобретает особое значение, так как помогает компенсировать недостаток восприятия, расширяет возможности для выражения себя, укрепляет положительную самооценку и способствует успешной интеграции в социум слышащих людей.</w:t>
      </w:r>
    </w:p>
    <w:p w14:paraId="5EB916D7" w14:textId="77777777" w:rsidR="00214303" w:rsidRP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03">
        <w:rPr>
          <w:rFonts w:ascii="Times New Roman" w:hAnsi="Times New Roman" w:cs="Times New Roman"/>
          <w:sz w:val="28"/>
          <w:szCs w:val="28"/>
        </w:rPr>
        <w:t>В связи с этим, актуальной становится задача поиска и создания действенных подходов и инструментов для развития креативного воображения у младших школьников с нарушениями слуха. Одним из таких инструментов является рисование, обладающее значительным потенциалом для развития образного мышления, фантазии, мелкой моторики, визуального общения и эмоциональной экспрессии.</w:t>
      </w:r>
    </w:p>
    <w:p w14:paraId="7DAE1A22" w14:textId="77777777" w:rsidR="00214303" w:rsidRP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03">
        <w:rPr>
          <w:rFonts w:ascii="Times New Roman" w:hAnsi="Times New Roman" w:cs="Times New Roman"/>
          <w:sz w:val="28"/>
          <w:szCs w:val="28"/>
        </w:rPr>
        <w:t>В то же время, исследования демонстрируют, что при создании поддерживающей среды и применении специализированных педагогических методик, дети с нарушениями слуха могут эффективно развивать творческое воображение и добиваться значительных успехов в разнообразных творческих начинаниях.</w:t>
      </w:r>
    </w:p>
    <w:p w14:paraId="2B72ACF0" w14:textId="77777777" w:rsidR="00A33E29" w:rsidRPr="00A33E29" w:rsidRDefault="00A33E29" w:rsidP="00A33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lastRenderedPageBreak/>
        <w:t>К основным факторам, влияющим на развитие творческого воображения у детей младшего школьного возраста с нарушениями слуха, относятся:</w:t>
      </w:r>
    </w:p>
    <w:p w14:paraId="69612C48" w14:textId="77777777" w:rsidR="00A33E29" w:rsidRPr="00A33E29" w:rsidRDefault="00A33E29" w:rsidP="00377A52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Сенсорная интеграция: создание условий для полноценного развития и взаимодействия различных сенсорных систем (зрения, осязания, обоняния, вкуса), что способствует формированию целостного и богатого чувственного опыта.</w:t>
      </w:r>
    </w:p>
    <w:p w14:paraId="4FECAFBB" w14:textId="77777777" w:rsidR="00A33E29" w:rsidRPr="00A33E29" w:rsidRDefault="00A33E29" w:rsidP="00377A52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Визуальная коммуникация: использование визуальных средств (жестовый язык, дактилология, пиктограммы, рисунки, фотографии, видеоматериалы) для компенсации дефицита слуховой информации и обеспечения эффективного общения.</w:t>
      </w:r>
    </w:p>
    <w:p w14:paraId="461E7026" w14:textId="77777777" w:rsidR="00A33E29" w:rsidRPr="00A33E29" w:rsidRDefault="00A33E29" w:rsidP="00377A52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Развитие речи: целенаправленная работа по развитию устной и письменной речи, обогащению словарного запаса, формированию грамматически правильной речи, что способствует вербализации образов воображения и обмену творческими идеями.</w:t>
      </w:r>
    </w:p>
    <w:p w14:paraId="18C14C21" w14:textId="77777777" w:rsidR="00A33E29" w:rsidRPr="00A33E29" w:rsidRDefault="00A33E29" w:rsidP="00377A52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Социальное взаимодействие: организация активного взаимодействия с слышащими сверстниками и взрослыми, посещение музеев, выставок, театров, участие в совместных творческих проектах, что способствует расширению социального опыта и развитию коммуникативных навыков.</w:t>
      </w:r>
    </w:p>
    <w:p w14:paraId="4A925E29" w14:textId="77777777" w:rsidR="00A33E29" w:rsidRPr="00A33E29" w:rsidRDefault="00A33E29" w:rsidP="00377A52">
      <w:pPr>
        <w:numPr>
          <w:ilvl w:val="0"/>
          <w:numId w:val="7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Создание мотивирующей среды: поощрение творческой активности, поддержка инициативы, создание ситуации успеха, обеспечение положительной обратной связи, что способствует формированию позитивной самооценки и уверенности в своих силах.</w:t>
      </w:r>
    </w:p>
    <w:p w14:paraId="0E5D21A5" w14:textId="4D8244D7" w:rsidR="00214303" w:rsidRP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214303">
        <w:rPr>
          <w:rFonts w:ascii="Times New Roman" w:hAnsi="Times New Roman" w:cs="Times New Roman"/>
          <w:sz w:val="28"/>
          <w:szCs w:val="28"/>
        </w:rPr>
        <w:t xml:space="preserve">выступает как одно из наиболее доступных, действенных и многосторонних средств стимулирования креативности у младших школьников с </w:t>
      </w:r>
      <w:r>
        <w:rPr>
          <w:rFonts w:ascii="Times New Roman" w:hAnsi="Times New Roman" w:cs="Times New Roman"/>
          <w:sz w:val="28"/>
          <w:szCs w:val="28"/>
        </w:rPr>
        <w:t>нарушениями</w:t>
      </w:r>
      <w:r w:rsidRPr="00214303">
        <w:rPr>
          <w:rFonts w:ascii="Times New Roman" w:hAnsi="Times New Roman" w:cs="Times New Roman"/>
          <w:sz w:val="28"/>
          <w:szCs w:val="28"/>
        </w:rPr>
        <w:t xml:space="preserve"> слуха. Это объясняется рядом аспектов: акцент на визуальное восприятие, способность компенсировать недостатки восприятия, неограниченная возможность для выражения себя, прогресс в развитии образного мышления, эмоциональное влияние, совершенствование мелкой моторики.</w:t>
      </w:r>
    </w:p>
    <w:p w14:paraId="25E06387" w14:textId="77777777" w:rsidR="00214303" w:rsidRP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6E871" w14:textId="77777777" w:rsidR="00214303" w:rsidRP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ED71C" w14:textId="5F4D23D2" w:rsidR="00214303" w:rsidRP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03">
        <w:rPr>
          <w:rFonts w:ascii="Times New Roman" w:hAnsi="Times New Roman" w:cs="Times New Roman"/>
          <w:sz w:val="28"/>
          <w:szCs w:val="28"/>
        </w:rPr>
        <w:t xml:space="preserve">Для получения наибольшей пользы от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214303">
        <w:rPr>
          <w:rFonts w:ascii="Times New Roman" w:hAnsi="Times New Roman" w:cs="Times New Roman"/>
          <w:sz w:val="28"/>
          <w:szCs w:val="28"/>
        </w:rPr>
        <w:t xml:space="preserve"> рисования важно принимать во внимание специфику развития детей с нарушениями слуха и применять специальные педагогические подходы и техники.</w:t>
      </w:r>
    </w:p>
    <w:p w14:paraId="0527100D" w14:textId="77777777" w:rsidR="00214303" w:rsidRDefault="00214303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03">
        <w:rPr>
          <w:rFonts w:ascii="Times New Roman" w:hAnsi="Times New Roman" w:cs="Times New Roman"/>
          <w:sz w:val="28"/>
          <w:szCs w:val="28"/>
        </w:rPr>
        <w:t>К ключевым методическим советам по организации занятий рисованием, направленных на развитие творческого потенциала у младших школьников с нарушениями слуха, относятся: формирование благоприятной и стимулирующей атмосферы, применение визуальных средств поддержки, использование различных техник и материалов, тщательный подбор тем и сюжетов, внедрение игровых методик, поощрение вербального описания и анализа работ, оценивание и похвала.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55269" w14:textId="7584DD34" w:rsidR="00A33E29" w:rsidRPr="00A33E29" w:rsidRDefault="00A33E29" w:rsidP="00214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Примеры практических упражнений для развития творческого воображения в рисовании</w:t>
      </w:r>
    </w:p>
    <w:p w14:paraId="17C76BC0" w14:textId="6A64170D" w:rsidR="00A33E29" w:rsidRPr="00A33E29" w:rsidRDefault="00BA5749" w:rsidP="00A33E2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E29" w:rsidRPr="00A33E29">
        <w:rPr>
          <w:rFonts w:ascii="Times New Roman" w:hAnsi="Times New Roman" w:cs="Times New Roman"/>
          <w:sz w:val="28"/>
          <w:szCs w:val="28"/>
        </w:rPr>
        <w:t>Закончи рисунок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3E29" w:rsidRPr="00A33E29">
        <w:rPr>
          <w:rFonts w:ascii="Times New Roman" w:hAnsi="Times New Roman" w:cs="Times New Roman"/>
          <w:sz w:val="28"/>
          <w:szCs w:val="28"/>
        </w:rPr>
        <w:t>:</w:t>
      </w:r>
      <w:r w:rsidR="00214303">
        <w:rPr>
          <w:rFonts w:ascii="Times New Roman" w:hAnsi="Times New Roman" w:cs="Times New Roman"/>
          <w:sz w:val="28"/>
          <w:szCs w:val="28"/>
        </w:rPr>
        <w:t xml:space="preserve"> Р</w:t>
      </w:r>
      <w:r w:rsidR="00A33E29" w:rsidRPr="00A33E29">
        <w:rPr>
          <w:rFonts w:ascii="Times New Roman" w:hAnsi="Times New Roman" w:cs="Times New Roman"/>
          <w:sz w:val="28"/>
          <w:szCs w:val="28"/>
        </w:rPr>
        <w:t xml:space="preserve">ебенку </w:t>
      </w:r>
      <w:r w:rsidR="0021430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33E29" w:rsidRPr="00A33E29">
        <w:rPr>
          <w:rFonts w:ascii="Times New Roman" w:hAnsi="Times New Roman" w:cs="Times New Roman"/>
          <w:sz w:val="28"/>
          <w:szCs w:val="28"/>
        </w:rPr>
        <w:t>рисунок с незаконченными элементами (например, контур животного без деталей, пейзаж без облаков, дом без окон и дверей) и попросите его закончить рисунок, используя свое воображение.</w:t>
      </w:r>
    </w:p>
    <w:p w14:paraId="587D63EA" w14:textId="009CD388" w:rsidR="00A33E29" w:rsidRPr="00A33E29" w:rsidRDefault="00BA5749" w:rsidP="00A33E2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E29" w:rsidRPr="00A33E29">
        <w:rPr>
          <w:rFonts w:ascii="Times New Roman" w:hAnsi="Times New Roman" w:cs="Times New Roman"/>
          <w:sz w:val="28"/>
          <w:szCs w:val="28"/>
        </w:rPr>
        <w:t>Рисунок по кляксе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3E29" w:rsidRPr="00A33E29">
        <w:rPr>
          <w:rFonts w:ascii="Times New Roman" w:hAnsi="Times New Roman" w:cs="Times New Roman"/>
          <w:sz w:val="28"/>
          <w:szCs w:val="28"/>
        </w:rPr>
        <w:t>: Сделайте на листе бумаги несколько цветных клякс и предложите ребенку превратить их в узнаваемые образы (животные, растения, предметы, лица и т.д.).</w:t>
      </w:r>
    </w:p>
    <w:p w14:paraId="02902B5C" w14:textId="19B1EE13" w:rsidR="00A33E29" w:rsidRPr="00A33E29" w:rsidRDefault="00BA5749" w:rsidP="00A33E2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E29" w:rsidRPr="00A33E29">
        <w:rPr>
          <w:rFonts w:ascii="Times New Roman" w:hAnsi="Times New Roman" w:cs="Times New Roman"/>
          <w:sz w:val="28"/>
          <w:szCs w:val="28"/>
        </w:rPr>
        <w:t>Волшебная страна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3E29" w:rsidRPr="00A33E29">
        <w:rPr>
          <w:rFonts w:ascii="Times New Roman" w:hAnsi="Times New Roman" w:cs="Times New Roman"/>
          <w:sz w:val="28"/>
          <w:szCs w:val="28"/>
        </w:rPr>
        <w:t>:</w:t>
      </w:r>
      <w:r w:rsidR="00214303">
        <w:rPr>
          <w:rFonts w:ascii="Times New Roman" w:hAnsi="Times New Roman" w:cs="Times New Roman"/>
          <w:sz w:val="28"/>
          <w:szCs w:val="28"/>
        </w:rPr>
        <w:t xml:space="preserve"> </w:t>
      </w:r>
      <w:r w:rsidR="00214303" w:rsidRPr="00214303">
        <w:rPr>
          <w:rFonts w:ascii="Times New Roman" w:hAnsi="Times New Roman" w:cs="Times New Roman"/>
          <w:sz w:val="28"/>
          <w:szCs w:val="28"/>
        </w:rPr>
        <w:t>Р</w:t>
      </w:r>
      <w:r w:rsidR="00214303" w:rsidRPr="00A33E29">
        <w:rPr>
          <w:rFonts w:ascii="Times New Roman" w:hAnsi="Times New Roman" w:cs="Times New Roman"/>
          <w:sz w:val="28"/>
          <w:szCs w:val="28"/>
        </w:rPr>
        <w:t xml:space="preserve">ебенку </w:t>
      </w:r>
      <w:r w:rsidR="00214303" w:rsidRPr="0021430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33E29" w:rsidRPr="00A33E29">
        <w:rPr>
          <w:rFonts w:ascii="Times New Roman" w:hAnsi="Times New Roman" w:cs="Times New Roman"/>
          <w:sz w:val="28"/>
          <w:szCs w:val="28"/>
        </w:rPr>
        <w:t>нарисовать волшебную страну, в которой живут необычные существа, растут сказочные растения и происходят удивительные события.</w:t>
      </w:r>
    </w:p>
    <w:p w14:paraId="2D738C79" w14:textId="4AFBDA77" w:rsidR="00A33E29" w:rsidRPr="00A33E29" w:rsidRDefault="00BA5749" w:rsidP="00A33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A33E29" w:rsidRPr="00A33E29">
        <w:rPr>
          <w:rFonts w:ascii="Times New Roman" w:hAnsi="Times New Roman" w:cs="Times New Roman"/>
          <w:sz w:val="28"/>
          <w:szCs w:val="28"/>
        </w:rPr>
        <w:t xml:space="preserve">исование является мощным средством развития творческого воображения у детей младшего школьного возраста с нарушениями слуха. Систематическое и целенаправленное использование рисования в образовательном процессе с учетом особенностей развития данной категории детей способствует развитию образного мышления, компенсации сенсорных ограничений, расширению возможностей </w:t>
      </w:r>
      <w:r w:rsidR="00A33E29" w:rsidRPr="00A33E29">
        <w:rPr>
          <w:rFonts w:ascii="Times New Roman" w:hAnsi="Times New Roman" w:cs="Times New Roman"/>
          <w:sz w:val="28"/>
          <w:szCs w:val="28"/>
        </w:rPr>
        <w:lastRenderedPageBreak/>
        <w:t>самовыражения, формированию позитивной самооценки и успешной социальной адаптации.</w:t>
      </w:r>
    </w:p>
    <w:p w14:paraId="44E0D181" w14:textId="77777777" w:rsidR="00A33E29" w:rsidRPr="00A33E29" w:rsidRDefault="00A33E29" w:rsidP="00A33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Предложенные методические рекомендации и примеры практических упражнений могут быть использованы педагогами и родителями для организации эффективных занятий рисованием, направленных на развитие творческого воображения у детей младшего школьного возраста с нарушениями слуха.</w:t>
      </w:r>
    </w:p>
    <w:p w14:paraId="7FD209A4" w14:textId="77777777" w:rsidR="00A33E29" w:rsidRPr="00A33E29" w:rsidRDefault="00A33E29" w:rsidP="00BA57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04CF5B65" w14:textId="77777777" w:rsidR="00BA5749" w:rsidRPr="00A33E29" w:rsidRDefault="00BA5749" w:rsidP="00BA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1D86E" w14:textId="77777777" w:rsidR="00BA5749" w:rsidRPr="00A33E29" w:rsidRDefault="00BA5749" w:rsidP="00BA574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E29">
        <w:rPr>
          <w:rFonts w:ascii="Times New Roman" w:hAnsi="Times New Roman" w:cs="Times New Roman"/>
          <w:sz w:val="28"/>
          <w:szCs w:val="28"/>
        </w:rPr>
        <w:t>Боскис</w:t>
      </w:r>
      <w:proofErr w:type="spellEnd"/>
      <w:r w:rsidRPr="00A33E29">
        <w:rPr>
          <w:rFonts w:ascii="Times New Roman" w:hAnsi="Times New Roman" w:cs="Times New Roman"/>
          <w:sz w:val="28"/>
          <w:szCs w:val="28"/>
        </w:rPr>
        <w:t xml:space="preserve">, Р.М. Глухие и слабослышащие дети / Р.М. </w:t>
      </w:r>
      <w:proofErr w:type="spellStart"/>
      <w:r w:rsidRPr="00A33E29">
        <w:rPr>
          <w:rFonts w:ascii="Times New Roman" w:hAnsi="Times New Roman" w:cs="Times New Roman"/>
          <w:sz w:val="28"/>
          <w:szCs w:val="28"/>
        </w:rPr>
        <w:t>Боскис</w:t>
      </w:r>
      <w:proofErr w:type="spellEnd"/>
      <w:r w:rsidRPr="00A33E29">
        <w:rPr>
          <w:rFonts w:ascii="Times New Roman" w:hAnsi="Times New Roman" w:cs="Times New Roman"/>
          <w:sz w:val="28"/>
          <w:szCs w:val="28"/>
        </w:rPr>
        <w:t>. – Москва, 2005. – 304 с.</w:t>
      </w:r>
    </w:p>
    <w:p w14:paraId="5608CA47" w14:textId="77777777" w:rsidR="00BA5749" w:rsidRPr="00BA5749" w:rsidRDefault="00BA5749" w:rsidP="00BA5749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BA574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Дзюбань</w:t>
      </w:r>
      <w:proofErr w:type="spellEnd"/>
      <w:r w:rsidRPr="00BA574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А. В. Особенности просодической стороны речи младших школьников с нарушением слуха как части художественного восприятия стихотворного текста, 2020.</w:t>
      </w:r>
    </w:p>
    <w:p w14:paraId="2A44E939" w14:textId="77777777" w:rsidR="00BA5749" w:rsidRPr="00A33E29" w:rsidRDefault="00BA5749" w:rsidP="00BA574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 xml:space="preserve">Зайцева, Г.Л. Жестовый язык. Курс для начинающих. – М.: </w:t>
      </w:r>
      <w:proofErr w:type="spellStart"/>
      <w:r w:rsidRPr="00A33E2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33E29">
        <w:rPr>
          <w:rFonts w:ascii="Times New Roman" w:hAnsi="Times New Roman" w:cs="Times New Roman"/>
          <w:sz w:val="28"/>
          <w:szCs w:val="28"/>
        </w:rPr>
        <w:t>, 2000.</w:t>
      </w:r>
    </w:p>
    <w:p w14:paraId="30B40AF9" w14:textId="77777777" w:rsidR="00BA5749" w:rsidRPr="00F727C9" w:rsidRDefault="00BA5749" w:rsidP="00BA5749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27C9">
        <w:rPr>
          <w:rFonts w:ascii="Times New Roman" w:hAnsi="Times New Roman" w:cs="Times New Roman"/>
          <w:sz w:val="28"/>
          <w:szCs w:val="28"/>
        </w:rPr>
        <w:t>Лебедева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C9">
        <w:rPr>
          <w:rFonts w:ascii="Times New Roman" w:hAnsi="Times New Roman" w:cs="Times New Roman"/>
          <w:sz w:val="28"/>
          <w:szCs w:val="28"/>
        </w:rPr>
        <w:t>В. Развитие творческого потенциала детей с ОВЗ. — Санкт-Петербург: Детство-Пресс, 2020 — 180 с.</w:t>
      </w:r>
    </w:p>
    <w:p w14:paraId="0615AF14" w14:textId="77777777" w:rsidR="00BA5749" w:rsidRPr="00A33E29" w:rsidRDefault="00BA5749" w:rsidP="00BA574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29">
        <w:rPr>
          <w:rFonts w:ascii="Times New Roman" w:hAnsi="Times New Roman" w:cs="Times New Roman"/>
          <w:sz w:val="28"/>
          <w:szCs w:val="28"/>
        </w:rPr>
        <w:t>Никифорова, О.И. Исследования по психологии художественного творчества. М.: 2006. – 364 с.</w:t>
      </w:r>
    </w:p>
    <w:p w14:paraId="08EA43B9" w14:textId="77777777" w:rsidR="00BA5749" w:rsidRPr="00F727C9" w:rsidRDefault="00BA5749" w:rsidP="00BA5749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27C9">
        <w:rPr>
          <w:rFonts w:ascii="Times New Roman" w:hAnsi="Times New Roman" w:cs="Times New Roman"/>
          <w:sz w:val="28"/>
          <w:szCs w:val="28"/>
        </w:rPr>
        <w:t>Селиверстова, Е.Н. Специальная психология: учебник для студ.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C9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Pr="00F727C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727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C9">
        <w:rPr>
          <w:rFonts w:ascii="Times New Roman" w:hAnsi="Times New Roman" w:cs="Times New Roman"/>
          <w:sz w:val="28"/>
          <w:szCs w:val="28"/>
        </w:rPr>
        <w:t>образования. - Москва: Академия, 2017. - 256 с.</w:t>
      </w:r>
    </w:p>
    <w:p w14:paraId="1E34BF31" w14:textId="77777777" w:rsidR="00BA5749" w:rsidRPr="00F727C9" w:rsidRDefault="00BA5749" w:rsidP="00BA5749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27C9">
        <w:rPr>
          <w:rFonts w:ascii="Times New Roman" w:hAnsi="Times New Roman" w:cs="Times New Roman"/>
          <w:sz w:val="28"/>
          <w:szCs w:val="28"/>
        </w:rPr>
        <w:t>Смирнова О.А. Влияние арт-терапевтических техник на развитие творческого воображения у младших школьников с ОВЗ // Вестник педагогических наук. — 2024. — №1. — С. 45-52.</w:t>
      </w:r>
    </w:p>
    <w:sectPr w:rsidR="00BA5749" w:rsidRPr="00F7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B0D"/>
    <w:multiLevelType w:val="multilevel"/>
    <w:tmpl w:val="87F4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63870"/>
    <w:multiLevelType w:val="multilevel"/>
    <w:tmpl w:val="CBC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92DE4"/>
    <w:multiLevelType w:val="multilevel"/>
    <w:tmpl w:val="855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B555B"/>
    <w:multiLevelType w:val="multilevel"/>
    <w:tmpl w:val="8E8A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B2C47"/>
    <w:multiLevelType w:val="multilevel"/>
    <w:tmpl w:val="D53A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D17F5"/>
    <w:multiLevelType w:val="multilevel"/>
    <w:tmpl w:val="8358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F4E61"/>
    <w:multiLevelType w:val="hybridMultilevel"/>
    <w:tmpl w:val="1D7C8A94"/>
    <w:lvl w:ilvl="0" w:tplc="E60ABBC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EF4F77"/>
    <w:multiLevelType w:val="multilevel"/>
    <w:tmpl w:val="A5B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44D94"/>
    <w:multiLevelType w:val="multilevel"/>
    <w:tmpl w:val="B4EE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29"/>
    <w:rsid w:val="00214303"/>
    <w:rsid w:val="00377A52"/>
    <w:rsid w:val="00A33E29"/>
    <w:rsid w:val="00BA5749"/>
    <w:rsid w:val="00F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0249"/>
  <w15:chartTrackingRefBased/>
  <w15:docId w15:val="{1F013BC6-E535-4ED4-8946-413DF8E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5749"/>
    <w:rPr>
      <w:b/>
      <w:bCs/>
    </w:rPr>
  </w:style>
  <w:style w:type="paragraph" w:styleId="a4">
    <w:name w:val="List Paragraph"/>
    <w:basedOn w:val="a"/>
    <w:uiPriority w:val="34"/>
    <w:qFormat/>
    <w:rsid w:val="00BA5749"/>
    <w:pPr>
      <w:spacing w:after="200" w:line="276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2025-05-24T22:59:00Z</dcterms:created>
  <dcterms:modified xsi:type="dcterms:W3CDTF">2025-05-24T23:43:00Z</dcterms:modified>
</cp:coreProperties>
</file>