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134" w:rsidRDefault="007565C2">
      <w:r>
        <w:t>ТЕМА: ПРЕЕМСТВЕННОСТЬ ЗДОРОВЬЕСБЕРЕГАЮЩИХ ТЕХНОЛОГИЙ В ДОУ И НАЧАЛЬНОМ ОБРАЗОВАНИИ В РАМКАХ РЕАЛИЗАЦИИ ФГОС</w:t>
      </w:r>
      <w:proofErr w:type="gramStart"/>
      <w:r>
        <w:t>.</w:t>
      </w:r>
      <w:r w:rsidR="008C0432">
        <w:t>(</w:t>
      </w:r>
      <w:proofErr w:type="gramEnd"/>
      <w:r w:rsidR="008C0432">
        <w:t>слайд  1)</w:t>
      </w:r>
    </w:p>
    <w:p w:rsidR="007565C2" w:rsidRDefault="007565C2">
      <w:r>
        <w:t>Одним из главных направлений современного образования в рамках реализации ФГОС является сохранение и укрепление здоровья детей</w:t>
      </w:r>
      <w:proofErr w:type="gramStart"/>
      <w:r>
        <w:t xml:space="preserve"> ,</w:t>
      </w:r>
      <w:proofErr w:type="gramEnd"/>
      <w:r>
        <w:t xml:space="preserve">в связи ,с чем возникает </w:t>
      </w:r>
      <w:r w:rsidR="00E05A5F">
        <w:t>необходимость в создании такой образовательной среды, которая бы соответствовала требованиям к условиям организации и  содержанию образовательного процесса в новых условиях. Педагогическим коллективом  нашей прогимназии был разработан проект по теме</w:t>
      </w:r>
      <w:r w:rsidR="00E05A5F" w:rsidRPr="00E05A5F">
        <w:t>:</w:t>
      </w:r>
      <w:r w:rsidR="00E05A5F">
        <w:t xml:space="preserve"> Модернизация  образовательной среды прогимназии в направлении усиления  её </w:t>
      </w:r>
      <w:proofErr w:type="spellStart"/>
      <w:r w:rsidR="00E05A5F">
        <w:t>здоровьесберегающей</w:t>
      </w:r>
      <w:proofErr w:type="spellEnd"/>
      <w:r w:rsidR="00E05A5F">
        <w:t xml:space="preserve">  составляющей, как условие получения  инновационной результативности в соответствии с требованиями ФГОС второго поколения.</w:t>
      </w:r>
    </w:p>
    <w:p w:rsidR="0012642E" w:rsidRDefault="0012642E">
      <w:r w:rsidRPr="0012642E">
        <w:t>«Забота о человеческом здоровье, тем более здоровье ребенка - … это, прежде всего, забота о гармонической полноте всех физических и духовных сил, и венцом этой гармонии является радость творчества».</w:t>
      </w:r>
      <w:r>
        <w:t xml:space="preserve"> Сухомлинский (слайд</w:t>
      </w:r>
      <w:r w:rsidR="008C0432">
        <w:t xml:space="preserve"> 2)</w:t>
      </w:r>
    </w:p>
    <w:p w:rsidR="0012642E" w:rsidRDefault="0012642E">
      <w:r w:rsidRPr="0012642E">
        <w:t xml:space="preserve">ЗДОРОВЬЕ </w:t>
      </w:r>
      <w:r>
        <w:t>–</w:t>
      </w:r>
      <w:r w:rsidRPr="0012642E">
        <w:t xml:space="preserve"> это</w:t>
      </w:r>
      <w:r>
        <w:t xml:space="preserve"> </w:t>
      </w:r>
      <w:r w:rsidRPr="0012642E">
        <w:t>состояние полного физического, психического и социального благополучия, а не только отсутствие болезней или физических дефектов</w:t>
      </w:r>
      <w:proofErr w:type="gramStart"/>
      <w:r w:rsidRPr="0012642E">
        <w:t>.</w:t>
      </w:r>
      <w:r>
        <w:t>(</w:t>
      </w:r>
      <w:proofErr w:type="gramEnd"/>
      <w:r>
        <w:t>слайд</w:t>
      </w:r>
      <w:r w:rsidR="008C0432">
        <w:t xml:space="preserve"> 3)</w:t>
      </w:r>
    </w:p>
    <w:p w:rsidR="00E05A5F" w:rsidRDefault="00E05A5F">
      <w:r>
        <w:t xml:space="preserve">От состояния здоровья детей зависит  благополучие всего общества. В своей  работе с детьми мы применяем  различные </w:t>
      </w:r>
      <w:proofErr w:type="spellStart"/>
      <w:r>
        <w:t>здоровьесберегающие</w:t>
      </w:r>
      <w:proofErr w:type="spellEnd"/>
      <w:r>
        <w:t xml:space="preserve"> технологии</w:t>
      </w:r>
    </w:p>
    <w:p w:rsidR="0012642E" w:rsidRDefault="0012642E">
      <w:proofErr w:type="spellStart"/>
      <w:r w:rsidRPr="0012642E">
        <w:t>Здоровьесберегающая</w:t>
      </w:r>
      <w:proofErr w:type="spellEnd"/>
      <w:r w:rsidRPr="0012642E">
        <w:t xml:space="preserve"> технология -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w:t>
      </w:r>
    </w:p>
    <w:p w:rsidR="0012642E" w:rsidRDefault="0012642E">
      <w:r w:rsidRPr="0012642E">
        <w:t xml:space="preserve">Задачи </w:t>
      </w:r>
      <w:proofErr w:type="spellStart"/>
      <w:r w:rsidRPr="0012642E">
        <w:t>здоровьесбережения</w:t>
      </w:r>
      <w:proofErr w:type="spellEnd"/>
      <w:r>
        <w:t>:</w:t>
      </w:r>
    </w:p>
    <w:p w:rsidR="0012642E" w:rsidRDefault="0012642E" w:rsidP="0012642E">
      <w:r>
        <w:t>создание адекватных условий для развития, обучения, оздоровления детей</w:t>
      </w:r>
    </w:p>
    <w:p w:rsidR="0012642E" w:rsidRDefault="0012642E" w:rsidP="0012642E">
      <w:r>
        <w:t xml:space="preserve">сохранение здоровья детей и повышение двигательной активности и умственной работоспособности </w:t>
      </w:r>
    </w:p>
    <w:p w:rsidR="00DC4CD4" w:rsidRDefault="0012642E" w:rsidP="00DC4CD4">
      <w:pPr>
        <w:rPr>
          <w:rFonts w:ascii="Times New Roman" w:eastAsia="Times New Roman" w:hAnsi="Times New Roman" w:cs="Times New Roman"/>
          <w:sz w:val="24"/>
          <w:szCs w:val="24"/>
          <w:lang w:eastAsia="ru-RU"/>
        </w:rPr>
      </w:pPr>
      <w:r>
        <w:t>создание положительного эмоционального настроя и снятие психоэмоционального напряжени</w:t>
      </w:r>
      <w:proofErr w:type="gramStart"/>
      <w:r>
        <w:t>я(</w:t>
      </w:r>
      <w:proofErr w:type="gramEnd"/>
      <w:r>
        <w:t>слайд</w:t>
      </w:r>
      <w:r w:rsidR="008C0432">
        <w:t xml:space="preserve"> 4)</w:t>
      </w:r>
    </w:p>
    <w:p w:rsidR="0012642E" w:rsidRDefault="00DC4CD4" w:rsidP="0012642E">
      <w:r w:rsidRPr="00DC4CD4">
        <w:t xml:space="preserve">Цель </w:t>
      </w:r>
      <w:proofErr w:type="spellStart"/>
      <w:r w:rsidRPr="00DC4CD4">
        <w:t>здоровьесберегающих</w:t>
      </w:r>
      <w:proofErr w:type="spellEnd"/>
      <w:r w:rsidRPr="00DC4CD4">
        <w:t xml:space="preserve"> технологий – обеспечение высокого уровня здоровья воспитанников детского сада и воспитание культуры, как совокупности осознанного отношения ребенка к здоровому образу жизни человека, </w:t>
      </w:r>
      <w:proofErr w:type="spellStart"/>
      <w:r w:rsidRPr="00DC4CD4">
        <w:t>валеологической</w:t>
      </w:r>
      <w:proofErr w:type="spellEnd"/>
      <w:r w:rsidRPr="00DC4CD4">
        <w:t xml:space="preserve"> компетентности, позволяющей дошкольнику самостоятельно и эффективно решать задачи здорового образа жизни и безопасного поведения, оказание элементарной медицинской, психологической самопомощи</w:t>
      </w:r>
      <w:proofErr w:type="gramStart"/>
      <w:r w:rsidR="008C0432">
        <w:t xml:space="preserve"> </w:t>
      </w:r>
      <w:r w:rsidRPr="00DC4CD4">
        <w:t>.</w:t>
      </w:r>
      <w:proofErr w:type="gramEnd"/>
      <w:r w:rsidR="008C0432">
        <w:t>(Слайд 5)</w:t>
      </w:r>
    </w:p>
    <w:p w:rsidR="00A32A32" w:rsidRDefault="00105D5C" w:rsidP="0012642E">
      <w:r>
        <w:t xml:space="preserve">Существуют различные формы организации </w:t>
      </w:r>
      <w:proofErr w:type="spellStart"/>
      <w:r>
        <w:t>здоровьесберегающей</w:t>
      </w:r>
      <w:proofErr w:type="spellEnd"/>
      <w:r>
        <w:t xml:space="preserve"> работы, которые мы непосредственно используем  при </w:t>
      </w:r>
      <w:r w:rsidR="00930141">
        <w:t xml:space="preserve"> своей </w:t>
      </w:r>
      <w:r>
        <w:t xml:space="preserve">работе с </w:t>
      </w:r>
      <w:r w:rsidR="00930141">
        <w:t>детьми. В неё входит</w:t>
      </w:r>
      <w:proofErr w:type="gramStart"/>
      <w:r w:rsidR="00930141">
        <w:t xml:space="preserve"> </w:t>
      </w:r>
      <w:r w:rsidR="00A32A32">
        <w:t>:</w:t>
      </w:r>
      <w:proofErr w:type="gramEnd"/>
    </w:p>
    <w:p w:rsidR="00105D5C" w:rsidRDefault="00930141" w:rsidP="0012642E">
      <w:r>
        <w:t xml:space="preserve">1. Артикуляционная гимнастика, выполнение которой поможет </w:t>
      </w:r>
    </w:p>
    <w:p w:rsidR="00930141" w:rsidRDefault="00930141" w:rsidP="0012642E">
      <w:r>
        <w:t xml:space="preserve">-улучшить кровоснабжение артикуляционных органов и их иннервацию </w:t>
      </w:r>
      <w:r w:rsidR="00A32A32">
        <w:t>(нервную проходимость)</w:t>
      </w:r>
    </w:p>
    <w:p w:rsidR="00930141" w:rsidRDefault="00930141" w:rsidP="0012642E">
      <w:r>
        <w:t>-укрепить мышечную систему языка, губ, щёк</w:t>
      </w:r>
    </w:p>
    <w:p w:rsidR="00A32A32" w:rsidRDefault="00930141" w:rsidP="0012642E">
      <w:r>
        <w:t>-улучшить подвижность ар</w:t>
      </w:r>
      <w:r w:rsidR="00A32A32">
        <w:t>тикуляционных органов</w:t>
      </w:r>
      <w:r w:rsidR="00C91637">
        <w:t xml:space="preserve"> </w:t>
      </w:r>
      <w:r w:rsidR="00A32A32">
        <w:t>(слайд</w:t>
      </w:r>
      <w:r w:rsidR="008C0432">
        <w:t xml:space="preserve"> 6)</w:t>
      </w:r>
    </w:p>
    <w:p w:rsidR="00A32A32" w:rsidRDefault="00A32A32" w:rsidP="0012642E">
      <w:r>
        <w:lastRenderedPageBreak/>
        <w:t>2.Дыхательная гимнастика - неотъемлемая часть оздоровительного режима, которая способствует развитию и укреплению грудной клетки.</w:t>
      </w:r>
    </w:p>
    <w:p w:rsidR="00A32A32" w:rsidRDefault="00A32A32" w:rsidP="0012642E">
      <w:r>
        <w:t>3.Зрительная гимнастика. Целью проведения зрительной гимнастики  является формирование у детей дошкольного возраста представлений о необходимости заботы о своём здоровье, о важности зрения</w:t>
      </w:r>
      <w:proofErr w:type="gramStart"/>
      <w:r>
        <w:t xml:space="preserve"> ,</w:t>
      </w:r>
      <w:proofErr w:type="gramEnd"/>
      <w:r>
        <w:t>как составной части сохранения и укрепления  здоровья. Для того</w:t>
      </w:r>
      <w:proofErr w:type="gramStart"/>
      <w:r>
        <w:t xml:space="preserve"> ,</w:t>
      </w:r>
      <w:proofErr w:type="gramEnd"/>
      <w:r>
        <w:t>чтобы гимнастика для глаз была интересной и эффективной</w:t>
      </w:r>
      <w:r w:rsidR="00527EC5">
        <w:t xml:space="preserve">, необходимо учитывать особенности развития детей </w:t>
      </w:r>
      <w:proofErr w:type="spellStart"/>
      <w:r w:rsidR="00527EC5">
        <w:t>дошкольног</w:t>
      </w:r>
      <w:proofErr w:type="spellEnd"/>
      <w:r w:rsidR="00527EC5">
        <w:t xml:space="preserve"> о  возраста ,она должна проводиться в игровой форме, в которой дети могут проявить свою активность. Зрительную гимнастику необходимо проводить регулярно 2-3 раза в день по 3-5 мину. Для гимнастики можно использовать мелкие предметы</w:t>
      </w:r>
      <w:proofErr w:type="gramStart"/>
      <w:r w:rsidR="00527EC5">
        <w:t xml:space="preserve"> ,</w:t>
      </w:r>
      <w:proofErr w:type="gramEnd"/>
      <w:r w:rsidR="00527EC5">
        <w:t xml:space="preserve">различные тренажёры. Гимнастику можно проводить по словесным указаниям, с использованием стихов, </w:t>
      </w:r>
      <w:proofErr w:type="spellStart"/>
      <w:r w:rsidR="00527EC5">
        <w:t>потешек</w:t>
      </w:r>
      <w:proofErr w:type="spellEnd"/>
      <w:r w:rsidR="00527EC5">
        <w:t>.</w:t>
      </w:r>
    </w:p>
    <w:p w:rsidR="00527EC5" w:rsidRDefault="00527EC5" w:rsidP="0012642E">
      <w:r>
        <w:t xml:space="preserve">4. Пальчиковая гимнастика </w:t>
      </w:r>
      <w:r w:rsidRPr="00527EC5">
        <w:t xml:space="preserve">рекомендуется всем детям, особенно с речевыми проблемами. </w:t>
      </w:r>
      <w:r w:rsidR="00DC4CD4">
        <w:t>Проводит</w:t>
      </w:r>
      <w:r w:rsidRPr="00527EC5">
        <w:t>ся в любой удобный отрезок времени</w:t>
      </w:r>
      <w:proofErr w:type="gramStart"/>
      <w:r w:rsidRPr="00527EC5">
        <w:t>.</w:t>
      </w:r>
      <w:proofErr w:type="gramEnd"/>
      <w:r w:rsidR="008C0432">
        <w:t xml:space="preserve"> </w:t>
      </w:r>
      <w:proofErr w:type="gramStart"/>
      <w:r w:rsidR="008C0432">
        <w:t>с</w:t>
      </w:r>
      <w:proofErr w:type="gramEnd"/>
      <w:r w:rsidR="008C0432">
        <w:t>лайд 7</w:t>
      </w:r>
    </w:p>
    <w:p w:rsidR="00527EC5" w:rsidRDefault="00527EC5" w:rsidP="0012642E">
      <w:r>
        <w:t>5. Утренняя гимнастика</w:t>
      </w:r>
      <w:r w:rsidR="00DC4CD4">
        <w:t>.</w:t>
      </w:r>
      <w:r w:rsidR="00DC4CD4" w:rsidRPr="00DC4CD4">
        <w:rPr>
          <w:color w:val="444444"/>
          <w:shd w:val="clear" w:color="auto" w:fill="C7E79C"/>
        </w:rPr>
        <w:t xml:space="preserve"> </w:t>
      </w:r>
      <w:r w:rsidR="00DC4CD4" w:rsidRPr="00DC4CD4">
        <w:t>В детском саду утренняя гимнастика по режиму дня проводится до завтрака после уже достаточно активной, разнообразной деятельности детей. (Продолжительность</w:t>
      </w:r>
      <w:proofErr w:type="gramStart"/>
      <w:r w:rsidR="00DC4CD4">
        <w:t xml:space="preserve"> </w:t>
      </w:r>
      <w:r w:rsidR="00DC4CD4" w:rsidRPr="00DC4CD4">
        <w:t>,</w:t>
      </w:r>
      <w:proofErr w:type="gramEnd"/>
      <w:r w:rsidR="00DC4CD4" w:rsidRPr="00DC4CD4">
        <w:t xml:space="preserve"> характер, содержание утренней гимнастики, дозировка упражнений различны для детей разных возрастных групп). В данных условиях гимнастика преследует еще и цели организации детского коллектива, переключения внимания детей от свободных, индивидуальных игр к совместным видам деятельности</w:t>
      </w:r>
      <w:proofErr w:type="gramStart"/>
      <w:r w:rsidR="00DC4CD4" w:rsidRPr="00DC4CD4">
        <w:t>.</w:t>
      </w:r>
      <w:r w:rsidR="00DC4CD4">
        <w:t>(</w:t>
      </w:r>
      <w:proofErr w:type="gramEnd"/>
      <w:r w:rsidR="00DC4CD4">
        <w:t>слайд</w:t>
      </w:r>
      <w:r w:rsidR="008C0432">
        <w:t xml:space="preserve"> 8.)</w:t>
      </w:r>
    </w:p>
    <w:p w:rsidR="00DC4CD4" w:rsidRDefault="00DC4CD4" w:rsidP="0012642E">
      <w:r>
        <w:t>6. Гимнастика после сна</w:t>
      </w:r>
      <w:proofErr w:type="gramStart"/>
      <w:r w:rsidR="00C953CB">
        <w:t xml:space="preserve"> Э</w:t>
      </w:r>
      <w:proofErr w:type="gramEnd"/>
      <w:r w:rsidR="00C953CB">
        <w:t xml:space="preserve">та технология важна и необходима для здоровья детей, так как </w:t>
      </w:r>
    </w:p>
    <w:p w:rsidR="00DC4CD4" w:rsidRPr="00DC4CD4" w:rsidRDefault="0025411F" w:rsidP="00DC4CD4">
      <w:hyperlink r:id="rId6" w:tgtFrame="_blank" w:history="1">
        <w:r w:rsidR="00DC4CD4" w:rsidRPr="00DC4CD4">
          <w:rPr>
            <w:rStyle w:val="a4"/>
          </w:rPr>
          <w:t>Пробуждение</w:t>
        </w:r>
      </w:hyperlink>
      <w:r w:rsidR="00DC4CD4" w:rsidRPr="00DC4CD4">
        <w:t> – является одним из важнейших моментов, способствующих нормальному протеканию жизненно важных процессов для ребенка. С этой целью после дневного сна проводится гимнастика в постели, она направлена на постепенный переход ото сна к бодрствованию</w:t>
      </w:r>
      <w:proofErr w:type="gramStart"/>
      <w:r w:rsidR="00C953CB">
        <w:t xml:space="preserve"> </w:t>
      </w:r>
      <w:r w:rsidR="00DC4CD4" w:rsidRPr="00DC4CD4">
        <w:t>.</w:t>
      </w:r>
      <w:proofErr w:type="gramEnd"/>
      <w:r w:rsidR="00DC4CD4" w:rsidRPr="00DC4CD4">
        <w:fldChar w:fldCharType="begin"/>
      </w:r>
      <w:r w:rsidR="00DC4CD4" w:rsidRPr="00DC4CD4">
        <w:instrText xml:space="preserve"> HYPERLINK "http://50ds.ru/psiholog/5175-model-zanyatiya-po-ekologicheskomu-vospitaniyu-podgotovitelnaya-k-shkole-gruppa-po-teme-vesennee-probuzhdenie-prirody.html" \t "_blank" </w:instrText>
      </w:r>
      <w:r w:rsidR="00DC4CD4" w:rsidRPr="00DC4CD4">
        <w:fldChar w:fldCharType="separate"/>
      </w:r>
      <w:r w:rsidR="00DC4CD4" w:rsidRPr="00DC4CD4">
        <w:rPr>
          <w:rStyle w:val="a4"/>
        </w:rPr>
        <w:t>Пробуждение</w:t>
      </w:r>
      <w:r w:rsidR="00DC4CD4" w:rsidRPr="00DC4CD4">
        <w:fldChar w:fldCharType="end"/>
      </w:r>
      <w:r w:rsidR="00DC4CD4" w:rsidRPr="00DC4CD4">
        <w:t> детей происходит под звуки плавной музыки. Гимнастику начинаем проводить с проснувшимися детьми, остальные присоединяются по мере пробуждения. Она включает такие элементы, как потягивание, поочередное поднимание и опускание рук, ног, элементы пальчиковой гимнастики, гимнастики для глаз, элементы дыхательной гимнастики. Главное правило это исключение резких движений, которые могут вызвать растяжение мышц, перевозбуждение и, как следствие, головокружение. Гимнастика после дневного сна также является закаливающей процедурой. Длительность гимнастики в постели 2-3 минуты. Далее дети переходят к выполнению комплекса дыхательной гимнастики, что очень важно для профилактики простудных заболеваний и заболеваний верхних дыхательных путей. Затем проводятся закаливающие мероприятия с использованием «чудо» – ковриков, солевые дорожки, водные процедуры. Общая длительность оздоровительной гимнастики после дневного сна должна составлять 12-15 минут.</w:t>
      </w:r>
    </w:p>
    <w:p w:rsidR="00DC4CD4" w:rsidRDefault="0025411F" w:rsidP="00DC4CD4">
      <w:hyperlink r:id="rId7" w:tgtFrame="_blank" w:history="1">
        <w:r w:rsidR="00C953CB">
          <w:rPr>
            <w:rStyle w:val="a4"/>
          </w:rPr>
          <w:t>Для</w:t>
        </w:r>
      </w:hyperlink>
      <w:r w:rsidR="00DC4CD4" w:rsidRPr="00DC4CD4">
        <w:t> того чтобы вызвать у детей эмоциональный отклик, а также желание выполнять упражнения вместе с воспитателем используются игровые упражнения, сопровождаемые их различными стихами</w:t>
      </w:r>
      <w:proofErr w:type="gramStart"/>
      <w:r w:rsidR="00DC4CD4" w:rsidRPr="00DC4CD4">
        <w:t>.</w:t>
      </w:r>
      <w:r w:rsidR="00C953CB">
        <w:t>(</w:t>
      </w:r>
      <w:proofErr w:type="gramEnd"/>
      <w:r w:rsidR="00C953CB">
        <w:t>слайд</w:t>
      </w:r>
      <w:r w:rsidR="008C0432">
        <w:t xml:space="preserve"> 9)</w:t>
      </w:r>
    </w:p>
    <w:p w:rsidR="00C953CB" w:rsidRDefault="00C953CB" w:rsidP="00DC4CD4">
      <w:r>
        <w:t>7.</w:t>
      </w:r>
      <w:r w:rsidRPr="00C953CB">
        <w:t>Технологии музыкального воздействия</w:t>
      </w:r>
      <w:r w:rsidRPr="00C953CB">
        <w:br/>
        <w:t>используется в качестве вспомогательного средства, как часть других технологий, для снятия напряжения, повышения эмоционального настроя.</w:t>
      </w:r>
    </w:p>
    <w:p w:rsidR="00C953CB" w:rsidRDefault="00C953CB" w:rsidP="00DC4CD4">
      <w:r w:rsidRPr="00C953CB">
        <w:lastRenderedPageBreak/>
        <w:br/>
      </w:r>
      <w:r>
        <w:t xml:space="preserve"> 8.</w:t>
      </w:r>
      <w:r w:rsidRPr="00C953CB">
        <w:t>Подвижные и спортивные игры</w:t>
      </w:r>
      <w:r w:rsidRPr="00C953CB">
        <w:br/>
        <w:t xml:space="preserve"> подбираются в соответствии с возрастом ребёнка, местом и временем её проведения</w:t>
      </w:r>
      <w:proofErr w:type="gramStart"/>
      <w:r>
        <w:t>.</w:t>
      </w:r>
      <w:proofErr w:type="gramEnd"/>
      <w:r w:rsidR="008C0432">
        <w:t xml:space="preserve"> (</w:t>
      </w:r>
      <w:proofErr w:type="gramStart"/>
      <w:r w:rsidR="008C0432">
        <w:t>с</w:t>
      </w:r>
      <w:proofErr w:type="gramEnd"/>
      <w:r w:rsidR="008C0432">
        <w:t>лайд 10)</w:t>
      </w:r>
    </w:p>
    <w:p w:rsidR="005A66B0" w:rsidRPr="00DC4CD4" w:rsidRDefault="00C953CB" w:rsidP="00DC4CD4">
      <w:r>
        <w:t xml:space="preserve">9. </w:t>
      </w:r>
      <w:r w:rsidRPr="00C953CB">
        <w:t>Закаливание организма — одно из лучших средств укрепления здоровья. Задача закаливания — приучить хрупкий, растущий организм ребенка переносить перемены температуры в окружающей среде.</w:t>
      </w:r>
      <w:r w:rsidRPr="00C953CB">
        <w:br/>
        <w:t>Основными средствами закаливания детей являются естественные факторы природы — воздух, вода, солнце</w:t>
      </w:r>
      <w:proofErr w:type="gramStart"/>
      <w:r w:rsidRPr="00C953CB">
        <w:t>.</w:t>
      </w:r>
      <w:r w:rsidR="0025411F">
        <w:t>(</w:t>
      </w:r>
      <w:proofErr w:type="gramEnd"/>
      <w:r w:rsidR="0025411F">
        <w:t xml:space="preserve"> слайд 11)</w:t>
      </w:r>
    </w:p>
    <w:p w:rsidR="00DC4CD4" w:rsidRDefault="005A66B0" w:rsidP="0012642E">
      <w:r w:rsidRPr="005A66B0">
        <w:t>Применение</w:t>
      </w:r>
      <w:r>
        <w:t xml:space="preserve"> </w:t>
      </w:r>
      <w:r w:rsidRPr="005A66B0">
        <w:t xml:space="preserve"> в работе дошкольного </w:t>
      </w:r>
      <w:r w:rsidR="00746094">
        <w:t xml:space="preserve">и начального образования </w:t>
      </w:r>
      <w:proofErr w:type="spellStart"/>
      <w:r w:rsidRPr="005A66B0">
        <w:t>здоровьесберегающих</w:t>
      </w:r>
      <w:proofErr w:type="spellEnd"/>
      <w:r w:rsidRPr="005A66B0">
        <w:t xml:space="preserve"> технологий повысит результативность </w:t>
      </w:r>
      <w:proofErr w:type="spellStart"/>
      <w:r w:rsidRPr="005A66B0">
        <w:t>воспитательно</w:t>
      </w:r>
      <w:proofErr w:type="spellEnd"/>
      <w:r w:rsidRPr="005A66B0">
        <w:t>-образовательного процесса, сформирует у педагогов и родителей ценностные ориентации, направленные на сохранен</w:t>
      </w:r>
      <w:r>
        <w:t>ие и укрепление здоровья детей</w:t>
      </w:r>
      <w:bookmarkStart w:id="0" w:name="_GoBack"/>
      <w:bookmarkEnd w:id="0"/>
      <w:r w:rsidR="0025411F">
        <w:t xml:space="preserve"> (слайд 12) .</w:t>
      </w:r>
      <w:r w:rsidR="00746094">
        <w:t>Таким образом, преемственность между дошкольным и школьным звеньями образования рассматривается на современном этапе как одно из условий непрерывного образования, воспитания здорового ребёнка</w:t>
      </w:r>
      <w:r w:rsidR="0090429A">
        <w:t xml:space="preserve"> </w:t>
      </w:r>
      <w:r w:rsidR="00746094">
        <w:t>.</w:t>
      </w:r>
      <w:r w:rsidR="0090429A">
        <w:t>Непрерывное образование и воспитание понимается как связь(целей ,задач ,содержания ,методов, средств ,форм организации воспитания) на каждой ступени образования для обеспечения преемственности в развитии ребёнка. Несомненно, преемственност</w:t>
      </w:r>
      <w:proofErr w:type="gramStart"/>
      <w:r w:rsidR="0090429A">
        <w:t>ь-</w:t>
      </w:r>
      <w:proofErr w:type="gramEnd"/>
      <w:r w:rsidR="0090429A">
        <w:t xml:space="preserve"> двусторонний процесс. С одной сторон</w:t>
      </w:r>
      <w:proofErr w:type="gramStart"/>
      <w:r w:rsidR="0090429A">
        <w:t>ы-</w:t>
      </w:r>
      <w:proofErr w:type="gramEnd"/>
      <w:r w:rsidR="0090429A">
        <w:t xml:space="preserve"> дошкольная ступень, в которой в которой мы сохраняем </w:t>
      </w:r>
      <w:proofErr w:type="spellStart"/>
      <w:r w:rsidR="0090429A">
        <w:t>самоценность</w:t>
      </w:r>
      <w:proofErr w:type="spellEnd"/>
      <w:r w:rsidR="0090429A">
        <w:t xml:space="preserve"> </w:t>
      </w:r>
      <w:r w:rsidR="008C0432">
        <w:t xml:space="preserve"> </w:t>
      </w:r>
      <w:r w:rsidR="0090429A">
        <w:t>дошкольного детства, формируем фундаментальные личностные качества ребёнка, служащие основой успешности школьного обучения и воспитания. С другой сторон</w:t>
      </w:r>
      <w:proofErr w:type="gramStart"/>
      <w:r w:rsidR="0090429A">
        <w:t>ы-</w:t>
      </w:r>
      <w:proofErr w:type="gramEnd"/>
      <w:r w:rsidR="0090429A">
        <w:t xml:space="preserve"> </w:t>
      </w:r>
      <w:r w:rsidR="008C0432">
        <w:t xml:space="preserve"> </w:t>
      </w:r>
      <w:r w:rsidR="0090429A">
        <w:t>школа как приемник подхватывает достижения ребёнка- дошкольника и развивает накопленный им потенциал.</w:t>
      </w:r>
    </w:p>
    <w:p w:rsidR="008C0432" w:rsidRDefault="008C0432" w:rsidP="0012642E">
      <w:r>
        <w:t>Пусть дети планеты будут здоровы</w:t>
      </w:r>
    </w:p>
    <w:p w:rsidR="008C0432" w:rsidRDefault="008C0432" w:rsidP="0012642E">
      <w:r>
        <w:t>Пусть высохнут слёзы всех матерей.</w:t>
      </w:r>
    </w:p>
    <w:p w:rsidR="008C0432" w:rsidRDefault="008C0432" w:rsidP="0012642E">
      <w:r>
        <w:t>И каждый из взрослых будет готовым</w:t>
      </w:r>
    </w:p>
    <w:p w:rsidR="008C0432" w:rsidRDefault="008C0432" w:rsidP="0012642E">
      <w:r>
        <w:t>Собой защитить счастье детей.</w:t>
      </w:r>
    </w:p>
    <w:p w:rsidR="008C0432" w:rsidRDefault="008C0432" w:rsidP="0012642E">
      <w:r>
        <w:t>Пусть мир станет чище</w:t>
      </w:r>
      <w:proofErr w:type="gramStart"/>
      <w:r>
        <w:t xml:space="preserve"> ,</w:t>
      </w:r>
      <w:proofErr w:type="gramEnd"/>
      <w:r>
        <w:t>добрее и лучше.</w:t>
      </w:r>
    </w:p>
    <w:p w:rsidR="008C0432" w:rsidRDefault="008C0432" w:rsidP="0012642E">
      <w:r>
        <w:t>Пусть каждый получит тепло и уют.</w:t>
      </w:r>
    </w:p>
    <w:p w:rsidR="008C0432" w:rsidRDefault="008C0432" w:rsidP="0012642E">
      <w:r>
        <w:t>Пусть детям не будет страшно иль скучно,</w:t>
      </w:r>
    </w:p>
    <w:p w:rsidR="008C0432" w:rsidRDefault="008C0432" w:rsidP="0012642E">
      <w:r>
        <w:t>Пусть каждого любят и каждого ждут.</w:t>
      </w:r>
    </w:p>
    <w:p w:rsidR="008C0432" w:rsidRDefault="008C0432" w:rsidP="0012642E">
      <w:r>
        <w:t xml:space="preserve">Пусть каждый ребёнок найдёт утешенье, </w:t>
      </w:r>
    </w:p>
    <w:p w:rsidR="008C0432" w:rsidRDefault="008C0432" w:rsidP="0012642E">
      <w:r>
        <w:t>В объятиях женских, тёплых, родных,</w:t>
      </w:r>
    </w:p>
    <w:p w:rsidR="008C0432" w:rsidRDefault="008C0432" w:rsidP="0012642E">
      <w:r>
        <w:t>И красочны будут пусть их сновиденья,</w:t>
      </w:r>
    </w:p>
    <w:p w:rsidR="008C0432" w:rsidRDefault="008C0432" w:rsidP="0012642E">
      <w:r>
        <w:t>Любите детей, живите для них!</w:t>
      </w:r>
    </w:p>
    <w:p w:rsidR="008C0432" w:rsidRPr="00E05A5F" w:rsidRDefault="008C0432" w:rsidP="0012642E"/>
    <w:sectPr w:rsidR="008C0432" w:rsidRPr="00E05A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5C2"/>
    <w:rsid w:val="00105D5C"/>
    <w:rsid w:val="0012642E"/>
    <w:rsid w:val="0025411F"/>
    <w:rsid w:val="004A68E2"/>
    <w:rsid w:val="00527EC5"/>
    <w:rsid w:val="00556134"/>
    <w:rsid w:val="005A66B0"/>
    <w:rsid w:val="00746094"/>
    <w:rsid w:val="007565C2"/>
    <w:rsid w:val="008C0432"/>
    <w:rsid w:val="0090429A"/>
    <w:rsid w:val="00930141"/>
    <w:rsid w:val="00A32A32"/>
    <w:rsid w:val="00C91637"/>
    <w:rsid w:val="00C953CB"/>
    <w:rsid w:val="00DC4CD4"/>
    <w:rsid w:val="00E05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642E"/>
    <w:rPr>
      <w:rFonts w:ascii="Times New Roman" w:hAnsi="Times New Roman" w:cs="Times New Roman"/>
      <w:sz w:val="24"/>
      <w:szCs w:val="24"/>
    </w:rPr>
  </w:style>
  <w:style w:type="character" w:styleId="a4">
    <w:name w:val="Hyperlink"/>
    <w:basedOn w:val="a0"/>
    <w:uiPriority w:val="99"/>
    <w:unhideWhenUsed/>
    <w:rsid w:val="00DC4C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642E"/>
    <w:rPr>
      <w:rFonts w:ascii="Times New Roman" w:hAnsi="Times New Roman" w:cs="Times New Roman"/>
      <w:sz w:val="24"/>
      <w:szCs w:val="24"/>
    </w:rPr>
  </w:style>
  <w:style w:type="character" w:styleId="a4">
    <w:name w:val="Hyperlink"/>
    <w:basedOn w:val="a0"/>
    <w:uiPriority w:val="99"/>
    <w:unhideWhenUsed/>
    <w:rsid w:val="00DC4C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10242">
      <w:bodyDiv w:val="1"/>
      <w:marLeft w:val="0"/>
      <w:marRight w:val="0"/>
      <w:marTop w:val="0"/>
      <w:marBottom w:val="0"/>
      <w:divBdr>
        <w:top w:val="none" w:sz="0" w:space="0" w:color="auto"/>
        <w:left w:val="none" w:sz="0" w:space="0" w:color="auto"/>
        <w:bottom w:val="none" w:sz="0" w:space="0" w:color="auto"/>
        <w:right w:val="none" w:sz="0" w:space="0" w:color="auto"/>
      </w:divBdr>
    </w:div>
    <w:div w:id="288122804">
      <w:bodyDiv w:val="1"/>
      <w:marLeft w:val="0"/>
      <w:marRight w:val="0"/>
      <w:marTop w:val="0"/>
      <w:marBottom w:val="0"/>
      <w:divBdr>
        <w:top w:val="none" w:sz="0" w:space="0" w:color="auto"/>
        <w:left w:val="none" w:sz="0" w:space="0" w:color="auto"/>
        <w:bottom w:val="none" w:sz="0" w:space="0" w:color="auto"/>
        <w:right w:val="none" w:sz="0" w:space="0" w:color="auto"/>
      </w:divBdr>
    </w:div>
    <w:div w:id="840194077">
      <w:bodyDiv w:val="1"/>
      <w:marLeft w:val="0"/>
      <w:marRight w:val="0"/>
      <w:marTop w:val="0"/>
      <w:marBottom w:val="0"/>
      <w:divBdr>
        <w:top w:val="none" w:sz="0" w:space="0" w:color="auto"/>
        <w:left w:val="none" w:sz="0" w:space="0" w:color="auto"/>
        <w:bottom w:val="none" w:sz="0" w:space="0" w:color="auto"/>
        <w:right w:val="none" w:sz="0" w:space="0" w:color="auto"/>
      </w:divBdr>
      <w:divsChild>
        <w:div w:id="1305548742">
          <w:marLeft w:val="547"/>
          <w:marRight w:val="0"/>
          <w:marTop w:val="134"/>
          <w:marBottom w:val="0"/>
          <w:divBdr>
            <w:top w:val="none" w:sz="0" w:space="0" w:color="auto"/>
            <w:left w:val="none" w:sz="0" w:space="0" w:color="auto"/>
            <w:bottom w:val="none" w:sz="0" w:space="0" w:color="auto"/>
            <w:right w:val="none" w:sz="0" w:space="0" w:color="auto"/>
          </w:divBdr>
        </w:div>
        <w:div w:id="1915816518">
          <w:marLeft w:val="547"/>
          <w:marRight w:val="0"/>
          <w:marTop w:val="134"/>
          <w:marBottom w:val="0"/>
          <w:divBdr>
            <w:top w:val="none" w:sz="0" w:space="0" w:color="auto"/>
            <w:left w:val="none" w:sz="0" w:space="0" w:color="auto"/>
            <w:bottom w:val="none" w:sz="0" w:space="0" w:color="auto"/>
            <w:right w:val="none" w:sz="0" w:space="0" w:color="auto"/>
          </w:divBdr>
        </w:div>
        <w:div w:id="190247611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50ds.ru/logoped/1425-zanyatie-po-podgotovke-k-obucheniyu-gramote-dlya-detey-starshego-doshkolnogo-vozrasta-po-teme-zvuk-o.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50ds.ru/psiholog/5175-model-zanyatiya-po-ekologicheskomu-vospitaniyu-podgotovitelnaya-k-shkole-gruppa-po-teme-vesennee-probuzhdenie-prirody.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25F3C-6E77-44F5-A432-15916066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1218</Words>
  <Characters>6943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2014-09-25T13:21:00Z</dcterms:created>
  <dcterms:modified xsi:type="dcterms:W3CDTF">2014-09-28T10:15:00Z</dcterms:modified>
</cp:coreProperties>
</file>