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УТВЕРЖДАЮ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развитию ГБПОУ ЧИК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 / Малышева Е.Е.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_______________ 2023 г.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РАБОЧАЯ ПРОГРАММА УЧЕБНОЙ ДИСЦИПЛИНЫ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ОП.16 Практикум спецкурс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введения: 01.09.2023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8"/>
          <w:szCs w:val="28"/>
        </w:rPr>
        <w:sectPr w:rsidR="006F46C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91" w:right="851" w:bottom="748" w:left="1134" w:header="709" w:footer="284" w:gutter="0"/>
          <w:pgNumType w:start="1"/>
          <w:cols w:space="720"/>
          <w:titlePg/>
        </w:sectPr>
      </w:pPr>
      <w:bookmarkStart w:id="1" w:name="_GoBack"/>
      <w:bookmarkEnd w:id="1"/>
      <w:r>
        <w:rPr>
          <w:color w:val="000000"/>
          <w:sz w:val="28"/>
          <w:szCs w:val="28"/>
        </w:rPr>
        <w:t>Чайковский, 2023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130"/>
        <w:tblW w:w="145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631"/>
        <w:gridCol w:w="2887"/>
      </w:tblGrid>
      <w:tr w:rsidR="006F46C1">
        <w:trPr>
          <w:trHeight w:val="1280"/>
        </w:trPr>
        <w:tc>
          <w:tcPr>
            <w:tcW w:w="14518" w:type="dxa"/>
            <w:gridSpan w:val="2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46C1">
        <w:trPr>
          <w:trHeight w:val="1280"/>
        </w:trPr>
        <w:tc>
          <w:tcPr>
            <w:tcW w:w="11631" w:type="dxa"/>
          </w:tcPr>
          <w:p w:rsidR="006F46C1" w:rsidRDefault="00A24D79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smallCaps/>
                <w:color w:val="000000"/>
                <w:sz w:val="24"/>
                <w:szCs w:val="24"/>
              </w:rPr>
              <w:t>ПАСПОРТ РАБОЧЕЙ ПРОГРАММЫ УЧЕБНОЙ ДИСЦИПЛИНЫ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87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F46C1">
        <w:trPr>
          <w:trHeight w:val="1280"/>
        </w:trPr>
        <w:tc>
          <w:tcPr>
            <w:tcW w:w="11631" w:type="dxa"/>
          </w:tcPr>
          <w:p w:rsidR="006F46C1" w:rsidRDefault="00A24D79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2887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F46C1">
        <w:trPr>
          <w:trHeight w:val="1280"/>
        </w:trPr>
        <w:tc>
          <w:tcPr>
            <w:tcW w:w="11631" w:type="dxa"/>
          </w:tcPr>
          <w:p w:rsidR="006F46C1" w:rsidRDefault="00A24D79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2887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6F46C1">
        <w:trPr>
          <w:trHeight w:val="1280"/>
        </w:trPr>
        <w:tc>
          <w:tcPr>
            <w:tcW w:w="11631" w:type="dxa"/>
          </w:tcPr>
          <w:p w:rsidR="006F46C1" w:rsidRDefault="00A24D79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87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7"/>
                <w:tab w:val="center" w:pos="1335"/>
              </w:tabs>
              <w:spacing w:before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A24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smallCaps/>
          <w:color w:val="000000"/>
          <w:sz w:val="28"/>
          <w:szCs w:val="28"/>
        </w:rPr>
        <w:lastRenderedPageBreak/>
        <w:t>ПАСПОРТ РАБОЧЕЙ ПРОГРАММЫ УЧЕБНОЙ ДИСЦИПЛИНЫ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" w:right="-185" w:hanging="3"/>
        <w:rPr>
          <w:color w:val="000000"/>
          <w:sz w:val="28"/>
          <w:szCs w:val="28"/>
        </w:rPr>
      </w:pPr>
    </w:p>
    <w:p w:rsidR="006F46C1" w:rsidRDefault="00A24D79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Область применения программы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предназначена для изучения учебной дисциплины ОП.16 Практикум спецкурс.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учебной дисциплины разработана на основе ФГОС СПО по специальности 15.02.14 Оснащение средствами автоматизации технологических процессов и производств (по отраслям).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</w:p>
    <w:p w:rsidR="006F46C1" w:rsidRDefault="00A24D79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учебной дисциплины в структуре основной профессиональной образова</w:t>
      </w:r>
      <w:r>
        <w:rPr>
          <w:b/>
          <w:color w:val="000000"/>
          <w:sz w:val="28"/>
          <w:szCs w:val="28"/>
        </w:rPr>
        <w:t>тельной программы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15.02.14 Оснащение средствами автоматизации технологических процессов и производств (по отраслям). 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учебному плану учебная д</w:t>
      </w:r>
      <w:r>
        <w:rPr>
          <w:color w:val="000000"/>
          <w:sz w:val="28"/>
          <w:szCs w:val="28"/>
        </w:rPr>
        <w:t>исциплина ОП.16 Практикум спецкурс входит в цикл ОПЦ. Общепрофессиональный цикл.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</w:p>
    <w:p w:rsidR="006F46C1" w:rsidRDefault="00A24D79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освоения учебной дисциплины</w:t>
      </w:r>
    </w:p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учебной дисциплины обучающийся должен: </w:t>
      </w:r>
    </w:p>
    <w:tbl>
      <w:tblPr>
        <w:tblStyle w:val="120"/>
        <w:tblW w:w="150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4110"/>
      </w:tblGrid>
      <w:tr w:rsidR="006F46C1">
        <w:trPr>
          <w:cantSplit/>
        </w:trPr>
        <w:tc>
          <w:tcPr>
            <w:tcW w:w="958" w:type="dxa"/>
            <w:vMerge w:val="restart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 Производить выбор элементной базы для проектирования цифровых схем.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У.2 Производить синтез и анализ цифровых схем.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У.3 Проводить исследование типовых схем цифровой электроники.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У.4 Выполнять упрощение логических схем.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У.5 Умение разработать и реализовать проект.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У.6 Читать и составлять техническое задание.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У.7 Работать с твердотельным моделированием (3Д моделирование).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У.8 Анализировать форму предмета по чертежу, наглядному изображению, натуре.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У.9 Осуществлять несложные преобразования формы и пространственного положения предметов и их частей.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У.10 Научить самостоятельно работать с учебными и справочными пособиями. Изучить порядок ГОСТов Единой системы конструкторской документации (далее ЕСКД) правила оформления графической (чертежи) и текстовой (спецификации) документации.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У.11 Анализировать графический состав изображений.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У.12 Моделировать, редактировать, разрабатывать трехмерные модели различных деталей.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У.13 Создавать сборочные единицы.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У.14 Выстраивать защиту проекта.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У.15 использовать 3Д моделирования в решении бытовых задач.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У.16 Работать в команде.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У.17 Разрабатывать Web-сайты, используя технологии проектирования сайтов и web-программирования, и использовать их на практике.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У.18 Применять базовые математические знания и информационные технологии для разработки программ в различных операционных системах и средах.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У.19 Составлять, тестировать, отлаживать и оформлять программы на языках высокого уровня, включая объектно-ориентированные</w:t>
            </w:r>
          </w:p>
        </w:tc>
      </w:tr>
      <w:tr w:rsidR="006F46C1">
        <w:trPr>
          <w:cantSplit/>
        </w:trPr>
        <w:tc>
          <w:tcPr>
            <w:tcW w:w="958" w:type="dxa"/>
            <w:vMerge w:val="restart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З.1 Классификацию и способы описания цифровых устройств.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З.2 Принципы действия цифровых устройств комбинационного и последовательного типа.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З.3 Основные методы цифровой обработки сигналов.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З.4 Правила оформления чертежа согласно ГОСТ ЕСКД.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З.5 Приемы работы в компьютерной программе, САПР.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З.6 Основы твердотельного моделирования и моделирования из листового металла.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З.7 Основы web-дизайна и программирования.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З.8 Основы проектирования сайтов и технологии проектирования.</w:t>
            </w:r>
          </w:p>
        </w:tc>
      </w:tr>
      <w:tr w:rsidR="006F46C1">
        <w:trPr>
          <w:cantSplit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З.9 основы программирования сайтов различными программными средствами.</w:t>
            </w:r>
          </w:p>
        </w:tc>
      </w:tr>
      <w:tr w:rsidR="006F46C1">
        <w:trPr>
          <w:cantSplit/>
          <w:trHeight w:val="513"/>
        </w:trPr>
        <w:tc>
          <w:tcPr>
            <w:tcW w:w="958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11" w:type="dxa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З.10 Способы применения математических знаний и информационных технологии при решении проектно-технических и прикладных задач, современные средства разработки и анализа программного обеспечения на языках высокого уровня.</w:t>
            </w:r>
          </w:p>
        </w:tc>
      </w:tr>
    </w:tbl>
    <w:p w:rsidR="006F46C1" w:rsidRDefault="00A24D7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учебной дисциплины способствует формированию общих и профессиональных компетенций:</w:t>
      </w:r>
    </w:p>
    <w:tbl>
      <w:tblPr>
        <w:tblStyle w:val="110"/>
        <w:tblW w:w="150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14129"/>
      </w:tblGrid>
      <w:tr w:rsidR="006F46C1">
        <w:tc>
          <w:tcPr>
            <w:tcW w:w="940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F46C1">
        <w:trPr>
          <w:trHeight w:val="327"/>
        </w:trPr>
        <w:tc>
          <w:tcPr>
            <w:tcW w:w="940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</w:t>
            </w:r>
            <w:r>
              <w:rPr>
                <w:color w:val="000000"/>
                <w:sz w:val="24"/>
                <w:szCs w:val="24"/>
              </w:rPr>
              <w:t>х ценностей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ПК.1.2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ПК.1.3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виртуальное тестирование разработанной модели элементов систем автоматизации для оценки функционал</w:t>
            </w:r>
            <w:r>
              <w:rPr>
                <w:color w:val="000000"/>
                <w:sz w:val="24"/>
                <w:szCs w:val="24"/>
              </w:rPr>
              <w:t>ьности компонентов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ПК.1.4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пакет технической документации на разработанную модель элементов систем автоматизации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ПК.2.1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ПК.2.2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монтаж и наладку модели элементов систем автоматизации на основе разработанной технической документации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ПК.2.3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испытания модели элементов систем автоматизации в реальных условиях с целью подтверждения работоспособности и возможной о</w:t>
            </w:r>
            <w:r>
              <w:rPr>
                <w:color w:val="000000"/>
                <w:sz w:val="24"/>
                <w:szCs w:val="24"/>
              </w:rPr>
              <w:t>птимизации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ПК.3.1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ПК.3.2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Организовывать материально-техническое обеспечение работ по</w:t>
            </w:r>
            <w:r>
              <w:rPr>
                <w:color w:val="000000"/>
                <w:sz w:val="24"/>
                <w:szCs w:val="24"/>
              </w:rPr>
              <w:t xml:space="preserve"> монтажу, наладке и техническому обслуживанию систем и средств автоматизации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ПК.3.3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ПК.3.4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Организовывать выполнение производственных заданий подчиненным персоналом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ПК.3.5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ПК.4.1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Контролировать текущие параметры и фак</w:t>
            </w:r>
            <w:r>
              <w:rPr>
                <w:color w:val="000000"/>
                <w:sz w:val="24"/>
                <w:szCs w:val="24"/>
              </w:rPr>
              <w:t>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ПК.4.2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6F46C1">
        <w:tc>
          <w:tcPr>
            <w:tcW w:w="94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ПК.4.3</w:t>
            </w:r>
          </w:p>
        </w:tc>
        <w:tc>
          <w:tcPr>
            <w:tcW w:w="14129" w:type="dxa"/>
          </w:tcPr>
          <w:p w:rsidR="006F46C1" w:rsidRDefault="00A24D7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Организовывать работы по устранению неполадок, отказов оборудования и ремонту систем в рамках своей компетенции</w:t>
            </w:r>
          </w:p>
        </w:tc>
      </w:tr>
    </w:tbl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" w:hanging="3"/>
        <w:rPr>
          <w:color w:val="000000"/>
          <w:sz w:val="28"/>
          <w:szCs w:val="28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F46C1" w:rsidRDefault="00A24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СТРУКТУРА И СОДЕРЖАНИЕ УЧЕБНОЙ ДИСЦИПЛИНЫ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F46C1" w:rsidRDefault="00A24D79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Объем учебной дисциплины и виды учебной работы</w:t>
      </w:r>
    </w:p>
    <w:tbl>
      <w:tblPr>
        <w:tblStyle w:val="100"/>
        <w:tblW w:w="15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566"/>
        <w:gridCol w:w="566"/>
        <w:gridCol w:w="566"/>
        <w:gridCol w:w="569"/>
        <w:gridCol w:w="709"/>
        <w:gridCol w:w="566"/>
        <w:gridCol w:w="569"/>
        <w:gridCol w:w="624"/>
        <w:gridCol w:w="706"/>
        <w:gridCol w:w="706"/>
        <w:gridCol w:w="709"/>
        <w:gridCol w:w="712"/>
        <w:gridCol w:w="706"/>
        <w:gridCol w:w="709"/>
        <w:gridCol w:w="670"/>
        <w:gridCol w:w="566"/>
        <w:gridCol w:w="985"/>
        <w:gridCol w:w="859"/>
      </w:tblGrid>
      <w:tr w:rsidR="006F46C1">
        <w:trPr>
          <w:cantSplit/>
        </w:trPr>
        <w:tc>
          <w:tcPr>
            <w:tcW w:w="322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УД</w:t>
            </w:r>
          </w:p>
        </w:tc>
        <w:tc>
          <w:tcPr>
            <w:tcW w:w="566" w:type="dxa"/>
            <w:vMerge w:val="restart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34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4169" w:type="dxa"/>
            <w:gridSpan w:val="7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курс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курс</w:t>
            </w:r>
          </w:p>
        </w:tc>
        <w:tc>
          <w:tcPr>
            <w:tcW w:w="4495" w:type="dxa"/>
            <w:gridSpan w:val="6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 курс</w:t>
            </w:r>
          </w:p>
        </w:tc>
      </w:tr>
      <w:tr w:rsidR="006F46C1">
        <w:trPr>
          <w:cantSplit/>
        </w:trPr>
        <w:tc>
          <w:tcPr>
            <w:tcW w:w="322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03" w:type="dxa"/>
            <w:gridSpan w:val="6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Нагрузка во взаимодействии с преподавателем, час.</w:t>
            </w:r>
          </w:p>
        </w:tc>
        <w:tc>
          <w:tcPr>
            <w:tcW w:w="1412" w:type="dxa"/>
            <w:gridSpan w:val="2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6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70"/>
        </w:trPr>
        <w:tc>
          <w:tcPr>
            <w:tcW w:w="322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занятий</w:t>
            </w:r>
          </w:p>
        </w:tc>
        <w:tc>
          <w:tcPr>
            <w:tcW w:w="2413" w:type="dxa"/>
            <w:gridSpan w:val="4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4" w:type="dxa"/>
            <w:vMerge w:val="restart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2" w:type="dxa"/>
            <w:gridSpan w:val="2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6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708"/>
        </w:trPr>
        <w:tc>
          <w:tcPr>
            <w:tcW w:w="322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Уроки, лекции</w:t>
            </w:r>
          </w:p>
        </w:tc>
        <w:tc>
          <w:tcPr>
            <w:tcW w:w="709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Практические, лабораторные занятия</w:t>
            </w:r>
          </w:p>
        </w:tc>
        <w:tc>
          <w:tcPr>
            <w:tcW w:w="56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569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624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сем.</w:t>
            </w:r>
          </w:p>
        </w:tc>
        <w:tc>
          <w:tcPr>
            <w:tcW w:w="70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сем.</w:t>
            </w:r>
          </w:p>
        </w:tc>
        <w:tc>
          <w:tcPr>
            <w:tcW w:w="709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сем.</w:t>
            </w:r>
          </w:p>
        </w:tc>
        <w:tc>
          <w:tcPr>
            <w:tcW w:w="712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сем.</w:t>
            </w:r>
          </w:p>
        </w:tc>
        <w:tc>
          <w:tcPr>
            <w:tcW w:w="70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сем.</w:t>
            </w:r>
          </w:p>
        </w:tc>
        <w:tc>
          <w:tcPr>
            <w:tcW w:w="3789" w:type="dxa"/>
            <w:gridSpan w:val="5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сем.</w:t>
            </w:r>
          </w:p>
        </w:tc>
      </w:tr>
      <w:tr w:rsidR="006F46C1">
        <w:trPr>
          <w:cantSplit/>
          <w:trHeight w:val="940"/>
        </w:trPr>
        <w:tc>
          <w:tcPr>
            <w:tcW w:w="322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670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  <w:gridSpan w:val="3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6F46C1">
        <w:trPr>
          <w:cantSplit/>
          <w:trHeight w:val="746"/>
        </w:trPr>
        <w:tc>
          <w:tcPr>
            <w:tcW w:w="322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занятий</w:t>
            </w:r>
          </w:p>
        </w:tc>
        <w:tc>
          <w:tcPr>
            <w:tcW w:w="985" w:type="dxa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9" w:type="dxa"/>
            <w:vMerge w:val="restart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6F46C1">
        <w:trPr>
          <w:cantSplit/>
          <w:trHeight w:val="2415"/>
        </w:trPr>
        <w:tc>
          <w:tcPr>
            <w:tcW w:w="322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11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859" w:type="dxa"/>
            <w:vMerge/>
            <w:vAlign w:val="center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c>
          <w:tcPr>
            <w:tcW w:w="322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ОП.16 Практикум спецкурс</w:t>
            </w:r>
          </w:p>
        </w:tc>
        <w:tc>
          <w:tcPr>
            <w:tcW w:w="56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56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56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0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56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4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0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12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7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6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85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46C1">
        <w:tc>
          <w:tcPr>
            <w:tcW w:w="3226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ПА</w:t>
            </w:r>
          </w:p>
        </w:tc>
        <w:tc>
          <w:tcPr>
            <w:tcW w:w="4735" w:type="dxa"/>
            <w:gridSpan w:val="8"/>
            <w:shd w:val="clear" w:color="auto" w:fill="808080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«-»</w:t>
            </w:r>
          </w:p>
        </w:tc>
        <w:tc>
          <w:tcPr>
            <w:tcW w:w="706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«-»</w:t>
            </w:r>
          </w:p>
        </w:tc>
        <w:tc>
          <w:tcPr>
            <w:tcW w:w="709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«-»</w:t>
            </w:r>
          </w:p>
        </w:tc>
        <w:tc>
          <w:tcPr>
            <w:tcW w:w="712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«-»</w:t>
            </w:r>
          </w:p>
        </w:tc>
        <w:tc>
          <w:tcPr>
            <w:tcW w:w="706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«-»</w:t>
            </w:r>
          </w:p>
        </w:tc>
        <w:tc>
          <w:tcPr>
            <w:tcW w:w="2930" w:type="dxa"/>
            <w:gridSpan w:val="4"/>
            <w:shd w:val="clear" w:color="auto" w:fill="808080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</w:t>
            </w:r>
          </w:p>
        </w:tc>
      </w:tr>
    </w:tbl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A24D79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Тематический план и содержание учебной дисциплины</w:t>
      </w:r>
    </w:p>
    <w:tbl>
      <w:tblPr>
        <w:tblStyle w:val="91"/>
        <w:tblW w:w="149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1155"/>
        <w:gridCol w:w="8557"/>
        <w:gridCol w:w="934"/>
        <w:gridCol w:w="1711"/>
      </w:tblGrid>
      <w:tr w:rsidR="006F46C1">
        <w:trPr>
          <w:trHeight w:val="20"/>
        </w:trPr>
        <w:tc>
          <w:tcPr>
            <w:tcW w:w="260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13" w:type="dxa"/>
            <w:gridSpan w:val="2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материала, практические и лабораторные работы, самостоятельная работа обучающихся</w:t>
            </w:r>
          </w:p>
        </w:tc>
        <w:tc>
          <w:tcPr>
            <w:tcW w:w="934" w:type="dxa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711" w:type="dxa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Осваиваемые элементы компетенций</w:t>
            </w:r>
          </w:p>
        </w:tc>
      </w:tr>
      <w:tr w:rsidR="006F46C1">
        <w:trPr>
          <w:trHeight w:val="20"/>
        </w:trPr>
        <w:tc>
          <w:tcPr>
            <w:tcW w:w="2609" w:type="dxa"/>
            <w:shd w:val="clear" w:color="auto" w:fill="auto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3" w:type="dxa"/>
            <w:gridSpan w:val="2"/>
            <w:shd w:val="clear" w:color="auto" w:fill="auto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6F46C1">
        <w:trPr>
          <w:trHeight w:val="20"/>
        </w:trPr>
        <w:tc>
          <w:tcPr>
            <w:tcW w:w="14967" w:type="dxa"/>
            <w:gridSpan w:val="5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Схемотехника цифровых схем</w:t>
            </w: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1.1 Логические основы цифровой схемотехники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Логические константы и переменные. Элементарные логические функции. Операции булевой алгебры. Способы записи функций алгебры логики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Тождества и законы алгебры логики. Формы представления функций алгебры логики.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Минимизация логических функций. Цели минимизации. Общие принципы и способы минимизации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логического элемента. Основные логические элементы. Условные графические обозначения. Принцип двойственности. Логическое устройство. Понятие о функционально полной системе логических элементов(базисе)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представления логических переменных электрическими сигналами. Потенциальный и импульсный способы представления логических переменных. Понятие положительной и отрицательной логики.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4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основных типов базовых логических элементов(БЛЭ). Основные параметры. Основные типы логик. Особенности построения схем в логике: ТТЛ- транзисторно-транзисторная логика, ТТЛШ- транзисторно-транзисторная логика с диодом Шоттки, И2Л- интегрально</w:t>
            </w:r>
            <w:r>
              <w:rPr>
                <w:color w:val="000000"/>
                <w:sz w:val="24"/>
                <w:szCs w:val="24"/>
              </w:rPr>
              <w:t>-инжекционная логика, КМОП – логика – комплементарная МОП -структура. Основные характеристики и параметры. Применение.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схем и таблиц истинности для заданных логических функций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0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логических схем в заданном базисе.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16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Тема 1.2 Цифровые устройства</w:t>
            </w: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Шифраторы и дешифраторы. Назначение. Принципы построения. Основные типы. Условное графическое обозначение.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Мультиплексоры и демультиплексоры. Назначение. Принцип построения и функционирования мультиплексоров и демультиплексоров. Мультиплексорное и демультиплексорное дерево. Таблица истинности процесса функционирования мультиплексоров и демультиплексоров. Условн</w:t>
            </w:r>
            <w:r>
              <w:rPr>
                <w:color w:val="000000"/>
                <w:sz w:val="24"/>
                <w:szCs w:val="24"/>
              </w:rPr>
              <w:t>ое графическое обозначение мультиплексоров и демультиплексоров.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Комбинационные двоичные сумматоры. </w:t>
            </w:r>
            <w:r>
              <w:rPr>
                <w:color w:val="000000"/>
              </w:rPr>
              <w:t>Назначение и классификация комбинационных сумматоров.  Таблица истинности. Построение и работа полного одноразрядного комбинационного сумматора. Многоразрядные сумматоры последовательного и параллельного действия Условное графическое обозначение сумматоров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3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Программируемые логические структуры. Общие сведения. Организация программируемой логической матрицы (ПЛМ).  Программируемые матрицы логики.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3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Триггеры. Назначение и классификация. Принцип функционирования асинхронного и синхронного RS-триггера (бистабильная ячейка памяти) на основе логических элементов И-НЕ и ИЛИ-НЕ. Таблица переходов. Условное графическое обозначение.  Триггеры T-типа, D-типа, </w:t>
            </w:r>
            <w:r>
              <w:rPr>
                <w:color w:val="000000"/>
              </w:rPr>
              <w:t xml:space="preserve">JK-триггер. Таблица переходов триггера. Таблицы переходов (таблица истинности). Условное графическое обозначение.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3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Цифровые счетчики импульсов. Назначение. Основные параметры и признаки классификации счетчиков. Принципы построения и работы счётчиков.  Условное графическое обозначение.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806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Регистры. Назначение и типы регистров. Режимы работы.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Условное графическое обозначение регистро</w:t>
            </w:r>
            <w:r>
              <w:rPr>
                <w:color w:val="000000"/>
              </w:rPr>
              <w:t xml:space="preserve">в.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работы дешифратора.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работы мультиплексора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логических элементов.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устройства на логических элементах по заданной таблице истинности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работы асинхронных и синхронных триггеров.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Исследование работы счётчиков импульсов.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Исследование работы счетчиков.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5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№10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работы регистров.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16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1.3 Цифровые запоминающие устройства</w:t>
            </w: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Общая характеристика и назначение цифровых запоминающих устройств. Классификация и параметры. Основные характеристики запоминающих устройств: емкость, быстродействие, надежность и экономичность. Иерархия (структура) запоминающих устройств (ОЗУ, ПЗУ, ППЗУ).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Назначение, принцип построения и режимы работы оперативного запоминающего устройства (ОЗУ). Организация памяти в ОЗУ. Статические ОЗУ. </w:t>
            </w:r>
            <w:r>
              <w:rPr>
                <w:color w:val="000000"/>
              </w:rPr>
              <w:t xml:space="preserve">Динамические ОЗУ. Условное графическое обозначение оперативного запоминающего устройства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26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Классификация постоянных запоминающих устройств (ПЗУ). Элементная база и организация постоянных запоминающих устройств. Построение ПЗУ различных видов. Принцип программирования пользователем ПЗУ.  Перепрограммируемых постоянных запоминающих устройств (ППЗУ</w:t>
            </w:r>
            <w:r>
              <w:rPr>
                <w:color w:val="000000"/>
              </w:rPr>
              <w:t>).  Особенности построения. Условное графическое обозначение постоянных запоминающих устройств.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Изучение одноразрядного и четырёхразрядного ОЗУ, ПЗУ.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43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Построение ОЗУ заданной емкости и разрядности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16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1.4 Аналого-цифровые и цифро-аналоговые преобразователи (АЦП и ЦАП)</w:t>
            </w: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Аналого-цифровые преобразователи (АЦП). Классификация. Основные операции аналого-цифрового преобразования. Основные характеристики. Структурные схемы основных типов АЦП. Области применения.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716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Цифро-аналоговые преобразователи (ЦАП). Основные операции. Основные характеристики. Структурные схемы основных типов ЦАП. Области применения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Исследование работы АЦП и ЦАП.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01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Выполнение индивидуальных проектов по направлениям: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1.Проектирование цифровых устройств по заданному логическому выражению или таблице истинности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2.Современная элементная база цифровой электроники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16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1.5 Печатная плата</w:t>
            </w: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>Правила проектирования, приоритеты. Проверка правил проектирования. Настройка зазоров между элементами печатной платы в соответствии с требованиями производителя печатных плат, использование шаблонов.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>Создание новой печатной платы. Настройка редактора печатных плат. Разработка конструктивных параметров платы. Использование PCB панели. Инструменты размещения компонентов. Создание классов и «комнат».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82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Формирования комплекта файлов для производства печатной платы. Формирование сборочного чертежа и чертежей слоев печатной платы. Простановка размеров. Добавление таблицы используемых отверстий и контактных площадок.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67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E0E0E"/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 xml:space="preserve">1. Создание проекта печатной платы и задание ограничений и правил проектирования. 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E0E0E"/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 xml:space="preserve">2. Создание контура и слоев печатной платы. 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E0E0E"/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>3. Многослойная печатная плата, применение правил проектирования.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E0E0E"/>
                <w:sz w:val="24"/>
                <w:szCs w:val="24"/>
              </w:rPr>
              <w:t>4. Редактирование печатного основания.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01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E0E0E"/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 xml:space="preserve">1. Трассировка проводников. Интерактивная трассировка. Режимы интерактивной трассировки. 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E0E0E"/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 xml:space="preserve">2. Редактирование проводников на плате в интерактивном режиме. Межслойные переводы. Размещение и управление полигонами. Редактирование объектов на плате. 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E0E0E"/>
                <w:sz w:val="24"/>
                <w:szCs w:val="24"/>
              </w:rPr>
              <w:t>3. Интеграц</w:t>
            </w:r>
            <w:r>
              <w:rPr>
                <w:color w:val="0E0E0E"/>
                <w:sz w:val="24"/>
                <w:szCs w:val="24"/>
              </w:rPr>
              <w:t>ия с МСАD-системами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01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19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1. Вывод чертежа печатной платы на печать. Настройка различных типов распечаток чертежа платы. 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2. Настройка печати принципиальной схемы. 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E0E0E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3. Формирование файлов для производства печатных плат. Генерация ответов для разработки спецификации и перечня элементов.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231"/>
        </w:trPr>
        <w:tc>
          <w:tcPr>
            <w:tcW w:w="12322" w:type="dxa"/>
            <w:gridSpan w:val="3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3D-моделирование и основы прототипирования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231"/>
        </w:trPr>
        <w:tc>
          <w:tcPr>
            <w:tcW w:w="12322" w:type="dxa"/>
            <w:gridSpan w:val="3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1 3D Моделирование. твердотельное и листовое моделирование детали в программе компас 3D LT.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84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2.1. 3D-моделирование. Модель детали. Твердотельное моделирование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Вводное занятие. 3D-моделирование. Модель детали. Твердотельное моделирование. Изучение основных элементов КОМПАС 3D LT.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Алгоритм 3D-моделирования. Интерфейс программы. х тел.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Построение модели геометрических тел.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Инструменты выдавливания, вырезать выдавливанием, простые отверстия.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Построение трехмерных моделей детали с помощью программы КОМПАС 3D LT. Изучение основных элементов 3D моделирования в КОМПАС 3D-LT.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Построение трехмерных моделей детали с помощью программы КОМПАС 3D LT. Замеры существующих моделей деталей, применение штангенциркуля.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Построение трехмерных моделей детали по чертежу.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Построение трехмерных моделей детали с помощью программы КОМПАС 3D LT по индивидуальным карточкам-заданиям.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3D-моделирование. Модель детали. Твердотельное моделирование. Инструменты вращение, вырезать вращением.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несложного геометрического объекта. Трехмерное моделирование тел вращения.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несложного геометрического объекта. Замеры существующих моделей деталей, применение штангенциркуля.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несложного геометрического объекта вращения по чертежу.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сложного геометрического объекта. Трехмерное моделирование тел вращения.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6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сложного геометрического объекта. Трехмерное моделирование тел вращения.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детали.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детали с простыми отверстиями по карточкам-заданиям.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детали с простыми отверстиями по образцу.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детали с простыми отверстиями по обмерам.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детали с простыми отверстиями по чертежу.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точеной детали.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точеной детали по образцу.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точеной детали по замерам.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7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точеной детали по чертежу.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85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2.2. Сборочные единицы. Создание сборки деталей.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8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Сборочные единицы. Создание сборки деталей. Инструменты соединения, работа с библиотекой.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5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Сборочные единицы. Творческая работа. Создание модели по образцу.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73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29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деталей. Сборка по чертежу.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85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Тема 2.3. 3D-моделирование. Модель детали из листового металла. Тонкостенное моделирование.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8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из листового металла. Интерфейс компьютерной программы КОМПАС 3D-LT.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5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из листового металла по замерам.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из листового металла по чертежу.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конструктора. Работа с библиотекой крепежных деталей.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603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из листового металла. Создание чертежа по модели. Ассоциативный чертеж.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деталей из листового материала по образцу.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деталей из листового материала по образцу.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0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деталей из листового материала. Чертеж детали.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231"/>
        </w:trPr>
        <w:tc>
          <w:tcPr>
            <w:tcW w:w="12322" w:type="dxa"/>
            <w:gridSpan w:val="3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2 Прототипирование. подготовка к 3D-печати.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85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2.4. Прототипирование. Подготовка к 3D-печати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8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Прототипирование. Подготовка к 3D-печати.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5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прототипирование. 3D печать. Устройство 3D принтеров.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файлов к 3D печати. Слайсеры и работа в них.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печать. Сборка элементов.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печать. Постпечатная обработка.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2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Обратное проектирование. 3D сканирование.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файлов к печати.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печать.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7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ПР№ 35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сканирование.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85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2.5. Проектная работа. Модель изделия по прототипу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8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работа. Модель изделия по прототипу. Работа с документацией.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5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работа. Модель изделия по прототипу. Создание моделей по чертежу.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работа. Модель изделия по прототипу. Работа над сборкой.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работа. Модель изделия по прототипу. Создание ассоциативных чертежей.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45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знаний. Прототипирование и трехмерное моделирование.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Спецификация.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9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20"/>
        </w:trPr>
        <w:tc>
          <w:tcPr>
            <w:tcW w:w="14967" w:type="dxa"/>
            <w:gridSpan w:val="5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 Программирование</w:t>
            </w:r>
          </w:p>
        </w:tc>
      </w:tr>
      <w:tr w:rsidR="006F46C1">
        <w:trPr>
          <w:trHeight w:val="20"/>
        </w:trPr>
        <w:tc>
          <w:tcPr>
            <w:tcW w:w="14967" w:type="dxa"/>
            <w:gridSpan w:val="5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1 Web-программирование</w:t>
            </w: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3.1 Проектирование сайта. Введение в Web-дизайн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Web-сайта. Начальные этапы планирования Web-сайта. Информационная архитектура, или IA (Information Architecture).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Схема сайта. Именование страниц. Элементы Web-страниц. Домашняя страница. Средства навигации. Элементы сайта. Заголовки. Разработка логической и физической структуры сайта.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цвета. Цвет, оттенки и тени. Теплые и холодные цвета. Создание каркаса сайта. Разработка сайта. Логотип, его влияние на дизайн сайта. Компоновка сайта, ее особенности. Реклама на сайте. Цветовые схемы и макеты дизайна.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информация о гарнитурах шрифтов. Определение гарнитуры шрифта для заголовков, подзаголовков и основного текста. Некоторые секреты выравнивания. Советы по подбору различных цветовых комбинаций для Web-сайта.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383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Поэтапное создание макета сайта. Тестирование Web-сайта перед переходом в рабочий режим. Полиграфия в Web. Ограничения полиграфии в Web (ограниченный выбор шрифтов, переносы слов, кернинг). Рекомендации по реализации полиграфии в Web (выбор набора шрифтов,</w:t>
            </w:r>
            <w:r>
              <w:rPr>
                <w:color w:val="000000"/>
                <w:sz w:val="24"/>
                <w:szCs w:val="24"/>
              </w:rPr>
              <w:t xml:space="preserve"> длина строки, высота строки, буквицы, капитель, висящая пунктуация, полиграфически-правильная пунктуация).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423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структуры и дизайна сайта.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3.2 Элементы языка гипертекстовой разметки HTML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сведения. Принципы построения гипертекстовых информационных систем. Роль языка гипертекстовой разметки HTML в построении сайтов глобальной компьютерной сети Internet. Формат и структура HTML-документов. Структура HTML-документа и элементы разметки за</w:t>
            </w:r>
            <w:r>
              <w:rPr>
                <w:color w:val="000000"/>
                <w:sz w:val="24"/>
                <w:szCs w:val="24"/>
              </w:rPr>
              <w:t>головка документа. Типовая структура HTML-документа и содержание его заголовка. Содержание элементов разметки. Формат и назначение элементов разметки заголовка. Форматирование текста.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Контейнеры тела документа. Элементы разметки тела HTML-документа. Типизация, назначение и применение. Списки. Гиперссылки и якоря. Спецификация якорей и гиперссылок. Элемент А. Синтаксис имён якорей. Недоступные и неидентифицируемые ресурсы. Взаимосвязи до</w:t>
            </w:r>
            <w:r>
              <w:rPr>
                <w:color w:val="000000"/>
                <w:sz w:val="24"/>
                <w:szCs w:val="24"/>
              </w:rPr>
              <w:t>кументов: элемент LINK. Гиперссылки вперёд и назад. Гиперссылки и машины поиска. Информация пути: элемент BASE. Расширение относительных URL.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Графика. Принципы применения графических образов при HTML-разметке. Карты изображений.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Таблицы в HTML. Принципы применения таблиц в HTML-разметке. Табличная организация текста. Табличная координатная сетка. Организованная в таблицы графика.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4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Слои в HTML. Определение, основные свойства. Элементы DIV и SPAN. Особенности разработки элементов макетов для блочной верстки.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Фреймы. Способы, фрагментированные содержания Web-узла при помощи механизма HTML-фреймов.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4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HTML-формы. Взаимодействия читателя HTML-страниц с сервером Web-узла. Элементы формы. Юзабилити форм.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6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39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HTML документа. Разметка текстового контента. Формирование списков HTML.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гиперссылками.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мультимедиа на веб-странице.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таблицами.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9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HTML-форм.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3.3 Каскадные таблицы стилей CSS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применение CSS. Основные понятия CSS, их назначение, определение и использование при форматировании HTML-документа.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Блочные и строковые элементы: описание, форматирование и свойства. Цвет и шрифт. Управление отображением цветами текста и фоном, на котором отображается текст.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гарнитур шрифтов. Текст и списки. Свойства текстовых фрагментов: межбуквенные расстояния, высота строк, выравнивание, отступ в первой строке параграфа, преобразования начертания.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84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формой и отображением списков. Позиционирование. Размещение блочных блоков HTML-разметки в рабочей области браузера с точностью до пикселя: размеры блока, абсолютные и относительные координаты. Слои: управление видимостью.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6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Web-страницы, оформленные при помощи CSS.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прямоугольных блоков средствами CSS.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Web-страница с горизонтально ориентированным блоком навигации.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Web-страница с вертикально ориентированным блоком навигации.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6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Интерактивное меню навигации средствами CSS.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Тема 3.4 Расширяемый язык гипертекстовой разметки XML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языка XML и основные понятия. Общее представление о процессе создания и отображения XML-документов. Правила и методики создания XML-документов.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Связывание данных XML с элементами HTML. Интеграция XML с корпоративными бизнес-моделями. Электронная коммерция и XML. Язык преобразований XSLT.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8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схем XML-документов. Стандарты платформы XML: XPath, XLink, Xpointer, XSLT, RDF.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6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49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Создания XML-документов.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Связывание данных XML с элементами HTML.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Интеграция XML с корпоративными бизнес-моделями.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24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схем XML-документов.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3.5 Язык сценариев JavaScript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и применение JavaScript, общие сведения. Способы внедрения JavaScript-кода в HTML-страницу и принципы его работы. Типы данных и операторы. Основы синтаксиса языка JavaScript: литеры, переменные, массивы, условные операторы, операторы циклов.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33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Функции и объекты. Функции как типы данных и как объекты. Объектная модель документа (DOM). Способы описания пользовательских объектов.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окна браузера. Программирование свойств окна браузера. Управление окнами. Работа с фреймами. Программирование формы. Программирование HTML-форм. Различные методы обработки событий, перехват отправки данных на сервер и способы организации обмена да</w:t>
            </w:r>
            <w:r>
              <w:rPr>
                <w:color w:val="000000"/>
                <w:sz w:val="24"/>
                <w:szCs w:val="24"/>
              </w:rPr>
              <w:t>нными при помощи форм и JavaScript-кода.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гипертекстовых переходов. Работа с коллекцией гипертекстовых ссылок и программирование гипертекстовых переходов в зависимости от условий просмотра HTML-страниц и действий пользователя.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104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графики. Приемы программирования изменений графических образов на HTML-страницах JavaScript-мультипликация. Графическое меню. Приемы программирования на JavaScript: механизм cookie, управление фокусом, скрытая передача данных, вопросы безо</w:t>
            </w:r>
            <w:r>
              <w:rPr>
                <w:color w:val="000000"/>
                <w:sz w:val="24"/>
                <w:szCs w:val="24"/>
              </w:rPr>
              <w:t>пасности.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6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JavaScript-кода в HTML-страницу.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Операторы в языке JavaScript.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функциями.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 системе и браузере. Открытие окна с заданными параметрами.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изображениями. Создание слайд-шоу.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датой и временем. Часы в строке состояния.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4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59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 строками. Бегущая строка. Создание различных спецэффектов.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3.6 Основы программирования на PHP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PHP. История языка PHP. Возможности РНР (краткий перечень платформ, протоколов, баз данных, приложений электронной коммерции и функций, которые поддерживаются PHP). Области применения РНР (как серверное приложение, в командной строке, создание G</w:t>
            </w:r>
            <w:r>
              <w:rPr>
                <w:color w:val="000000"/>
                <w:sz w:val="24"/>
                <w:szCs w:val="24"/>
              </w:rPr>
              <w:t>UI приложений); Способы использования. Установка и настройка программного обеспечения, необходимого для работы с PHP. Основы синтаксиса. Основной синтаксис PHP. Способы разделения инструкций, создания комментариев. Переменные, константы и типы данных, опер</w:t>
            </w:r>
            <w:r>
              <w:rPr>
                <w:color w:val="000000"/>
                <w:sz w:val="24"/>
                <w:szCs w:val="24"/>
              </w:rPr>
              <w:t>аторы.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33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Управляющие конструкции. Условный оператор (if, switch). Циклы</w:t>
            </w:r>
            <w:r w:rsidRPr="00CD1A9F">
              <w:rPr>
                <w:color w:val="000000"/>
                <w:sz w:val="24"/>
                <w:szCs w:val="24"/>
                <w:lang w:val="en-US"/>
              </w:rPr>
              <w:t xml:space="preserve"> (while, for, fo-reach). </w:t>
            </w:r>
            <w:r>
              <w:rPr>
                <w:color w:val="000000"/>
                <w:sz w:val="24"/>
                <w:szCs w:val="24"/>
              </w:rPr>
              <w:t>Операторы включения (include, require). Обработка запросов с помощью PHP. Способы отправки данных на сервер и их обработке с помощью PHP. Основы клиент-серверных техноло</w:t>
            </w:r>
            <w:r>
              <w:rPr>
                <w:color w:val="000000"/>
                <w:sz w:val="24"/>
                <w:szCs w:val="24"/>
              </w:rPr>
              <w:t>гий. HTML-формы и отправка данных с ее помощью. Краткая характеристика методов Post и Get. Механизм получения данных из HTML-форм, и их обработка с помощью PHP.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Функции в PHP. Понятие функции. Функции, определяемые пользователем. Аргументы функций, передача аргументов по значению и по ссылке, значение аргументов по умолчанию и значения, возвращаемые функцией (функция return()).Объекты и классы в PHP. Понятия класс</w:t>
            </w:r>
            <w:r>
              <w:rPr>
                <w:color w:val="000000"/>
                <w:sz w:val="24"/>
                <w:szCs w:val="24"/>
              </w:rPr>
              <w:t>а и объекта. Определение и использование классов. Понятие расширения класса. Конструкторы. Оператор: Базовый класс и функция parent.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массивами данных. Массивы. Сортировка массивов. Применение функции ко всем элементам массива. Выделение подмассива. Работа со строками. Строки. Работы со строками. Поиск элементов в строке. Способы вывода строк, разбивка и соединение строк (функци</w:t>
            </w:r>
            <w:r>
              <w:rPr>
                <w:color w:val="000000"/>
                <w:sz w:val="24"/>
                <w:szCs w:val="24"/>
              </w:rPr>
              <w:t>и explode, implode), определение длины строки (strlen), выделение подстроки (strstr, substr). Работа с файловой системой. Создание файлов, чтение данных из файла, удаление файла, а также проверка наличия файла на сервере (функции fopen, fwrite, fclose , fi</w:t>
            </w:r>
            <w:r>
              <w:rPr>
                <w:color w:val="000000"/>
                <w:sz w:val="24"/>
                <w:szCs w:val="24"/>
              </w:rPr>
              <w:t>le, fget, unlink, file_exists.)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Базы данных и СУБД. Введение в SQL. Базы данных: основные понятия. Язык запросов SQL: операции выбора, добавления, изменения и удаления строки, а также операции создания, изменения и удаления таблицы. База данных MySQL. Использование PhpMyAdmin для взаимод</w:t>
            </w:r>
            <w:r>
              <w:rPr>
                <w:color w:val="000000"/>
                <w:sz w:val="24"/>
                <w:szCs w:val="24"/>
              </w:rPr>
              <w:t>ействия с базой данных MySQL.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PHP и MySQL. Способы взаимодействия PHP и СУБД MySQL. Установка соединения с базой данных, функции отправки запросов и обработка ответов (mysql_connect, mysql_query, mysql_result, mysql_num_rows, mysql_close).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Авторизация доступа с помощью сессий. Обеспечение безопасности в сети и использование для этих целей механизма сессий. Инициализация сессий, передача идентификатора пользователя, регистрация переменных сессии, уничтожение сессии. Настройка сессий в файлах </w:t>
            </w:r>
            <w:r>
              <w:rPr>
                <w:color w:val="000000"/>
                <w:sz w:val="24"/>
                <w:szCs w:val="24"/>
              </w:rPr>
              <w:t>php.ini, httpd.conf,. htaccess.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138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Регулярные выражения. Регулярные выражения, реализация механизма регулярных выражений в языке PHP, их синтаксис и семантика. Взаимодействие PHP и XML. Объектная модель XML-документа и ее использованием в PHP. Установка расширения DOM XML. Обработка элемент</w:t>
            </w:r>
            <w:r>
              <w:rPr>
                <w:color w:val="000000"/>
                <w:sz w:val="24"/>
                <w:szCs w:val="24"/>
              </w:rPr>
              <w:t>ов XML документа с помощью функций PHP (получение значения узла, атрибута и т.п.)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6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 настройка ПО. Операторы в языке РНР. Создание формы.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массивов данных. Работа со строками. Работа с файлами. Проверка данных.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базы данных. Создание базы данных MySQL. Установка соединения с базой данных. Создание страницы для добавления записей базы данных.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страницы для удаления и редактирования записей базы данных.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Авторизация доступа.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475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Поисковая система. Система голосования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20"/>
        </w:trPr>
        <w:tc>
          <w:tcPr>
            <w:tcW w:w="14967" w:type="dxa"/>
            <w:gridSpan w:val="5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2 Объектно-ориентированное программирование</w:t>
            </w: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3.7 Программирование на языке Phyton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59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Интерпретируемые языки и языки с динамической типизацией. Введение в Python. Обзор стандартной библиотеки языка Python.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562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Объектно-ориентированное программирование в Python. Функциональное программирование в Pyhon.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674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Web-приложения на Python с использованием баз данных.</w:t>
            </w:r>
            <w:r>
              <w:rPr>
                <w:color w:val="000000"/>
                <w:sz w:val="23"/>
                <w:szCs w:val="23"/>
              </w:rPr>
              <w:t xml:space="preserve"> Создание графических приложений в Python.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6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динамической типизации. Обзор популярных языков с динамической типизацией.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приложения. Типы, переменные. Управление потоком выполнения. Отладка. Стиль написания кода. Документирование и оценка производительности.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Обзор наиболее важных модулей и пакетов стандартных библиотек Python в мере, достаточной для свободного ориентирования в них. Пакет Numeric для осуществления численных расчетов и выполнения матричных вычислений, приводится обзор других пакетов для научных </w:t>
            </w:r>
            <w:r>
              <w:rPr>
                <w:color w:val="000000"/>
                <w:sz w:val="24"/>
                <w:szCs w:val="24"/>
              </w:rPr>
              <w:t>вычислений.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69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и классы в Python. Особенности объектно ориентированного подходы в Python. Концепция полностью объектно-ориентированного языка. Особенности наследования и полиморфизма в Python.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функционального программирования в Python. Генераторы. Итераторы.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Многопоточное программирование. Создание и завершение потоков. Методы их синхронизации. Замки. Семафоры.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Сетевое программирование. Сокеты. Http-клиент. Анализ Url.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базой данных. DB-API 2.0. Язык запросов SQL. Библиотека Sqlite. Настройка web-сервера. Принципы написания веб-приложений на Питоне. Библиотеки, реализующие шаблоны веб-страниц.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84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графического интерфейса на Tkinter. Принципы построения интерфейса с использованием библиотеки Tk. Основные объекты.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39"/>
        </w:trPr>
        <w:tc>
          <w:tcPr>
            <w:tcW w:w="2609" w:type="dxa"/>
            <w:vMerge w:val="restart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3.8 Программирование на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языке C++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ОК.01-ОК.11,</w:t>
            </w:r>
          </w:p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ПК.1.1-ПК.4.3</w:t>
            </w:r>
          </w:p>
        </w:tc>
      </w:tr>
      <w:tr w:rsidR="006F46C1">
        <w:trPr>
          <w:cantSplit/>
          <w:trHeight w:val="31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создания С++. Ввод/вывод данных.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 и циклы в С++.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Статические и динамические массивы.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4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Потоки. Файловый ввод/вывод.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49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Структуры.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14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Основы ООП в С++.</w:t>
            </w:r>
          </w:p>
        </w:tc>
        <w:tc>
          <w:tcPr>
            <w:tcW w:w="934" w:type="dxa"/>
            <w:shd w:val="clear" w:color="auto" w:fill="FFFFFF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68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– вывод данных на консоль.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Операторы условия и выбора.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Циклы в С++.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78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Статические массивы.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79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Динамические массивы.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80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Внешние функции.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81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Строки.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82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файлами.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83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84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85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Конструкторы и деструкторы.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20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86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Наследование.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cantSplit/>
          <w:trHeight w:val="371"/>
        </w:trPr>
        <w:tc>
          <w:tcPr>
            <w:tcW w:w="2609" w:type="dxa"/>
            <w:vMerge/>
            <w:shd w:val="clear" w:color="auto" w:fill="auto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 № 87</w:t>
            </w:r>
          </w:p>
        </w:tc>
        <w:tc>
          <w:tcPr>
            <w:tcW w:w="8558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Шаблоны.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FFFFFF"/>
          </w:tcPr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231"/>
        </w:trPr>
        <w:tc>
          <w:tcPr>
            <w:tcW w:w="2609" w:type="dxa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713" w:type="dxa"/>
            <w:gridSpan w:val="2"/>
            <w:shd w:val="clear" w:color="auto" w:fill="auto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FFFFFF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199"/>
        </w:trPr>
        <w:tc>
          <w:tcPr>
            <w:tcW w:w="12322" w:type="dxa"/>
            <w:gridSpan w:val="3"/>
            <w:shd w:val="clear" w:color="auto" w:fill="auto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образовательной нагрузки   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F46C1" w:rsidRDefault="00A24D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11" w:type="dxa"/>
            <w:shd w:val="clear" w:color="auto" w:fill="FFFFFF"/>
          </w:tcPr>
          <w:p w:rsidR="006F46C1" w:rsidRDefault="006F46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  <w:sectPr w:rsidR="006F46C1">
          <w:footerReference w:type="even" r:id="rId13"/>
          <w:footerReference w:type="default" r:id="rId14"/>
          <w:pgSz w:w="16838" w:h="11906" w:orient="landscape"/>
          <w:pgMar w:top="851" w:right="851" w:bottom="851" w:left="1134" w:header="720" w:footer="720" w:gutter="0"/>
          <w:cols w:space="720"/>
        </w:sectPr>
      </w:pPr>
    </w:p>
    <w:p w:rsidR="006F46C1" w:rsidRDefault="00A24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УСЛОВИЯ РЕАЛИЗАЦИИ ПРОГРАММЫ УЧЕБНОЙ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ДИСЦИПЛИНЫ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A24D79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Материально-техническое обеспечение</w:t>
      </w:r>
    </w:p>
    <w:tbl>
      <w:tblPr>
        <w:tblStyle w:val="81"/>
        <w:tblW w:w="151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820"/>
        <w:gridCol w:w="4983"/>
      </w:tblGrid>
      <w:tr w:rsidR="006F46C1">
        <w:trPr>
          <w:trHeight w:val="544"/>
        </w:trPr>
        <w:tc>
          <w:tcPr>
            <w:tcW w:w="5353" w:type="dxa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Уроки, лекции</w:t>
            </w:r>
          </w:p>
        </w:tc>
        <w:tc>
          <w:tcPr>
            <w:tcW w:w="498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Лабораторные, практические занятия</w:t>
            </w:r>
          </w:p>
        </w:tc>
      </w:tr>
      <w:tr w:rsidR="006F46C1">
        <w:trPr>
          <w:trHeight w:val="556"/>
        </w:trPr>
        <w:tc>
          <w:tcPr>
            <w:tcW w:w="535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 проведения работ (кабинет,  лаборатория, мастерская, полигон)</w:t>
            </w:r>
          </w:p>
        </w:tc>
        <w:tc>
          <w:tcPr>
            <w:tcW w:w="482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Мастерская по компетенции «Промышленная автоматика»</w:t>
            </w:r>
          </w:p>
        </w:tc>
        <w:tc>
          <w:tcPr>
            <w:tcW w:w="498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Мастерская по компетенции «Промышленная автоматика»</w:t>
            </w:r>
          </w:p>
        </w:tc>
      </w:tr>
      <w:tr w:rsidR="006F46C1">
        <w:trPr>
          <w:trHeight w:val="272"/>
        </w:trPr>
        <w:tc>
          <w:tcPr>
            <w:tcW w:w="535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482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F46C1">
        <w:trPr>
          <w:trHeight w:val="544"/>
        </w:trPr>
        <w:tc>
          <w:tcPr>
            <w:tcW w:w="535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Оснащение рабочих мест (мебель, основное и вспомогательное оборудование)</w:t>
            </w:r>
          </w:p>
        </w:tc>
        <w:tc>
          <w:tcPr>
            <w:tcW w:w="482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АРМ преподавателя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Телевизор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Ученические столы – 6 шт.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Ученические стулья – 12 шт.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Доступ к глобальной сети Интернет</w:t>
            </w:r>
          </w:p>
        </w:tc>
        <w:tc>
          <w:tcPr>
            <w:tcW w:w="498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АРМ преподавателя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Телевизор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Ученические сто</w:t>
            </w:r>
            <w:r>
              <w:rPr>
                <w:b/>
                <w:color w:val="000000"/>
                <w:sz w:val="24"/>
                <w:szCs w:val="24"/>
              </w:rPr>
              <w:t>лы – 6 шт.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Ученические стулья – 12 шт.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Доступ к глобальной сети Интернет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 ПК – 13 шт.</w:t>
            </w:r>
          </w:p>
        </w:tc>
      </w:tr>
      <w:tr w:rsidR="006F46C1">
        <w:trPr>
          <w:trHeight w:val="560"/>
        </w:trPr>
        <w:tc>
          <w:tcPr>
            <w:tcW w:w="535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Учебно-наглядные пособия (стенды, схемы, плакаты и др.)</w:t>
            </w:r>
          </w:p>
        </w:tc>
        <w:tc>
          <w:tcPr>
            <w:tcW w:w="4820" w:type="dxa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3" w:type="dxa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46C1">
        <w:trPr>
          <w:trHeight w:val="544"/>
        </w:trPr>
        <w:tc>
          <w:tcPr>
            <w:tcW w:w="535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Инструменты, принадлежности, приспособления,  инвентарь</w:t>
            </w:r>
          </w:p>
        </w:tc>
        <w:tc>
          <w:tcPr>
            <w:tcW w:w="4820" w:type="dxa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ПК – 12 шт.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Оборудование и ПО для реализации цифровой схемотехники.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Оборудование и ПО для реализации 3D моделирования.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Оборудование и ПО для реализации 3D Web-программирования.</w:t>
            </w:r>
          </w:p>
        </w:tc>
      </w:tr>
      <w:tr w:rsidR="006F46C1">
        <w:trPr>
          <w:trHeight w:val="315"/>
        </w:trPr>
        <w:tc>
          <w:tcPr>
            <w:tcW w:w="535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Расходные материалы</w:t>
            </w:r>
          </w:p>
        </w:tc>
        <w:tc>
          <w:tcPr>
            <w:tcW w:w="482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983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Расходные материалы для проектирования и изготовления цифрового прибора.</w:t>
            </w:r>
          </w:p>
        </w:tc>
      </w:tr>
    </w:tbl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A24D79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Информационно-библиотечное обеспечение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Шишмарёв, В. Ю.  Технические измерения и приборы : учебник для вузов / В. Ю. Шишмарёв. — 3-е изд., перераб. и доп. — Москва : Издательство Юрайт, 2023. — 377 с. — (Высшее образование). — ISBN 978-5-534-12536-8. — Текст : электронный // Образовательная плат</w:t>
      </w:r>
      <w:r>
        <w:rPr>
          <w:sz w:val="24"/>
          <w:szCs w:val="24"/>
        </w:rPr>
        <w:t>форма Юрайт [сайт]. — URL: https://urait.ru/bcode/517978 (дата обращения: 30.05.2023).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Келим Ю.М. Вычислительная техника М. Издательский центр «Академия» 2015.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Калабеков Б.А. Цифровые устройства и микропроцессорные системы М. Горячая линия – Телеком 2000.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Васильев, А. Н. Объектно-ориентированное программирование на С++ / А. Н. Васильев. — Санкт-Петербург : Наука и Техника, 2016. — 544 c. — ISBN 978-5-94387- 984-5</w:t>
      </w:r>
      <w:r>
        <w:rPr>
          <w:color w:val="000000"/>
          <w:sz w:val="24"/>
          <w:szCs w:val="24"/>
        </w:rPr>
        <w:t>. — Текст : электронный // Электронно-библиотечная система IPR BOOKS : [сайт]. — URL: http://www.iprbookshop.ru/60648.html (дата обращения: 11.04.2020). — Режим доступа: для авторизир. Пользователей.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Буйначев, С.К. Основы программирования на языке Python: </w:t>
      </w:r>
      <w:r>
        <w:rPr>
          <w:color w:val="000000"/>
          <w:sz w:val="24"/>
          <w:szCs w:val="24"/>
        </w:rPr>
        <w:t>учебное пособие / С.К. Буйначев, Н.Ю. Боклаг ; Министерство образования и науки Российской Федерации, Уральский федеральный университет имени первого Президента России Б. Н. Ельцина. - Екатеринбург : Издательство Уральского университета, 2014. - 92 с. : та</w:t>
      </w:r>
      <w:r>
        <w:rPr>
          <w:color w:val="000000"/>
          <w:sz w:val="24"/>
          <w:szCs w:val="24"/>
        </w:rPr>
        <w:t xml:space="preserve">бл., ил. - Библиогр. в кн. - ISBN 978-5-7996-1198-9; [Электронный ресурс]. - URL: </w:t>
      </w:r>
      <w:hyperlink r:id="rId15">
        <w:r>
          <w:rPr>
            <w:color w:val="0000FF"/>
            <w:sz w:val="24"/>
            <w:szCs w:val="24"/>
            <w:u w:val="single"/>
          </w:rPr>
          <w:t>http://biblioclub.ru/index.php?page=book&amp;id=275962</w:t>
        </w:r>
      </w:hyperlink>
      <w:r>
        <w:rPr>
          <w:color w:val="000000"/>
          <w:sz w:val="24"/>
          <w:szCs w:val="24"/>
        </w:rPr>
        <w:t>.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Богуславский А.А. Образовательная система КОМПАС-3D </w:t>
      </w:r>
      <w:r>
        <w:rPr>
          <w:color w:val="000000"/>
          <w:sz w:val="24"/>
          <w:szCs w:val="24"/>
        </w:rPr>
        <w:t>LT. Программно-методический комплекс. Школьная система автоматизированного проектирования. Пособие для учителя // Москва, КУДИЦ,1995г.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Дунаев В. Самоучитель JavaScript – СПб.: Питер, 2012.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Прохоренок Н.А. HTML, JavaScript, PHP и MySQL. Джентльменский набор</w:t>
      </w:r>
      <w:r>
        <w:rPr>
          <w:color w:val="000000"/>
          <w:sz w:val="24"/>
          <w:szCs w:val="24"/>
        </w:rPr>
        <w:t xml:space="preserve"> Web-мастера, 3-е изд.- СПб.: БХВ-Петербург, 2012</w:t>
      </w:r>
    </w:p>
    <w:p w:rsidR="006F46C1" w:rsidRDefault="00A24D7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Крокфорд Д. JavaScript. Сильные стороны: [пер. с англ.].- СПб.: Питер, 2009.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" w:hanging="3"/>
        <w:rPr>
          <w:color w:val="000000"/>
          <w:sz w:val="28"/>
          <w:szCs w:val="28"/>
        </w:rPr>
      </w:pPr>
    </w:p>
    <w:p w:rsidR="006F46C1" w:rsidRDefault="00A24D79">
      <w:pPr>
        <w:keepNext/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образовательного процесса</w:t>
      </w:r>
    </w:p>
    <w:tbl>
      <w:tblPr>
        <w:tblStyle w:val="71"/>
        <w:tblW w:w="150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944"/>
        <w:gridCol w:w="3345"/>
        <w:gridCol w:w="6300"/>
      </w:tblGrid>
      <w:tr w:rsidR="006F46C1">
        <w:tc>
          <w:tcPr>
            <w:tcW w:w="4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44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Условия организации образовательного процесса</w:t>
            </w:r>
          </w:p>
        </w:tc>
        <w:tc>
          <w:tcPr>
            <w:tcW w:w="3345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условиям организации образовательного процесса</w:t>
            </w:r>
          </w:p>
        </w:tc>
        <w:tc>
          <w:tcPr>
            <w:tcW w:w="630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6F46C1">
        <w:tc>
          <w:tcPr>
            <w:tcW w:w="4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концентрированного обучения</w:t>
            </w:r>
          </w:p>
        </w:tc>
        <w:tc>
          <w:tcPr>
            <w:tcW w:w="3345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300" w:type="dxa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c>
          <w:tcPr>
            <w:tcW w:w="4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выхода в профильные организации, учреждения, на предприятия</w:t>
            </w:r>
          </w:p>
        </w:tc>
        <w:tc>
          <w:tcPr>
            <w:tcW w:w="3345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630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 «ЭРИС»</w:t>
            </w:r>
          </w:p>
        </w:tc>
      </w:tr>
      <w:tr w:rsidR="006F46C1">
        <w:tc>
          <w:tcPr>
            <w:tcW w:w="4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деления на подгруппы</w:t>
            </w:r>
          </w:p>
        </w:tc>
        <w:tc>
          <w:tcPr>
            <w:tcW w:w="3345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630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подгруппы</w:t>
            </w:r>
          </w:p>
        </w:tc>
      </w:tr>
      <w:tr w:rsidR="006F46C1">
        <w:tc>
          <w:tcPr>
            <w:tcW w:w="4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электронного обучения и дистанционных технологий </w:t>
            </w:r>
          </w:p>
        </w:tc>
        <w:tc>
          <w:tcPr>
            <w:tcW w:w="3345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300" w:type="dxa"/>
          </w:tcPr>
          <w:p w:rsidR="006F46C1" w:rsidRDefault="006F46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F46C1">
        <w:tc>
          <w:tcPr>
            <w:tcW w:w="459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944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консультаций</w:t>
            </w:r>
          </w:p>
        </w:tc>
        <w:tc>
          <w:tcPr>
            <w:tcW w:w="3345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расписанию</w:t>
            </w:r>
          </w:p>
        </w:tc>
        <w:tc>
          <w:tcPr>
            <w:tcW w:w="6300" w:type="dxa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Мастерская по компетенции 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«Промышленная автоматика»</w:t>
            </w:r>
          </w:p>
        </w:tc>
      </w:tr>
    </w:tbl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6F46C1" w:rsidRDefault="00A24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КОНТРОЛЬ И ОЦЕНКА РЕЗУЛЬТАТОВ ОСВОЕНИЯ УЧЕБНОЙ ДИСЦИПЛИНЫ</w:t>
      </w:r>
    </w:p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61"/>
        <w:tblW w:w="1507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273"/>
        <w:gridCol w:w="5273"/>
        <w:gridCol w:w="4529"/>
      </w:tblGrid>
      <w:tr w:rsidR="006F46C1">
        <w:trPr>
          <w:trHeight w:val="316"/>
        </w:trPr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line="240" w:lineRule="auto"/>
              <w:ind w:left="0" w:right="5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и методы контроля</w:t>
            </w:r>
          </w:p>
        </w:tc>
      </w:tr>
      <w:tr w:rsidR="006F46C1">
        <w:trPr>
          <w:trHeight w:val="3042"/>
        </w:trPr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1. Схемотехника цифровых схем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Уметь: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 Производить выбор элементной базы для проектирования цифровых схем.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У.2 Производить синтез и анализ цифровых схем.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У.3 Проводить исследование типовых схем цифровой электроники.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У.4 Выполнять упрощение логических схем.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У.5 Умение разработать и реализовать проект.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У.6 Читать и составлять техническое задание.</w:t>
            </w:r>
          </w:p>
          <w:p w:rsidR="006F46C1" w:rsidRDefault="006F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ПР№1 - ПР№16</w:t>
            </w:r>
          </w:p>
        </w:tc>
      </w:tr>
      <w:tr w:rsidR="006F46C1">
        <w:trPr>
          <w:trHeight w:val="6376"/>
        </w:trPr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2. 3D-моделирование и основы прототипирования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Уметь: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У.7 Работать с твердотельным моделированием (3Д моделирование).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У.8 Анализировать форму предмета по чертежу, наглядному изображению, натуре.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У.9 Осуществлять несложные преобразования формы и пространственного положения предметов и их частей.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У.10 Научить с</w:t>
            </w:r>
            <w:r>
              <w:rPr>
                <w:color w:val="000000"/>
                <w:sz w:val="24"/>
                <w:szCs w:val="24"/>
              </w:rPr>
              <w:t>амостоятельно работать с учебными и справочными пособиями. Изучить порядок ГОСТов Единой системы конструкторской документации (далее ЕСКД) правила оформления графической (чертежи) и текстовой (спецификации) документации.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У.11 Анализировать графический сост</w:t>
            </w:r>
            <w:r>
              <w:rPr>
                <w:color w:val="000000"/>
                <w:sz w:val="24"/>
                <w:szCs w:val="24"/>
              </w:rPr>
              <w:t>ав изображений.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У.12 Моделировать, редактировать, разрабатывать трехмерные модели различных деталей.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У.13 Создавать сборочные единицы.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У.14 Выстраивать защиту проекта.</w:t>
            </w:r>
          </w:p>
          <w:p w:rsidR="006F46C1" w:rsidRDefault="00A24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У.15 Использовать 3Д моделирования в решении бытовых задач.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ПР№17 – ПР№34</w:t>
            </w:r>
          </w:p>
        </w:tc>
      </w:tr>
      <w:tr w:rsidR="006F46C1">
        <w:trPr>
          <w:trHeight w:val="3541"/>
        </w:trPr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3. Программирование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Уметь: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У.17 Разрабатывать Web-сайты, используя технологии проектирования сайтов и web-программирования, и использовать их на практике.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У.18 Применять базовые математические знания и информационные технологии для разработки программ в различных операционных систем</w:t>
            </w:r>
            <w:r>
              <w:rPr>
                <w:color w:val="000000"/>
                <w:sz w:val="24"/>
                <w:szCs w:val="24"/>
              </w:rPr>
              <w:t>ах и средах.</w:t>
            </w:r>
          </w:p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У.19 Составлять, тестировать, отлаживать и оформлять программы на языках высокого уровня, включая объектно-ориентированные.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46C1" w:rsidRDefault="00A24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ПР№35 – ПР№84</w:t>
            </w:r>
          </w:p>
        </w:tc>
      </w:tr>
    </w:tbl>
    <w:p w:rsidR="006F46C1" w:rsidRDefault="006F46C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ind w:left="0" w:right="5" w:hanging="2"/>
        <w:rPr>
          <w:color w:val="000000"/>
          <w:sz w:val="16"/>
          <w:szCs w:val="16"/>
        </w:rPr>
      </w:pPr>
    </w:p>
    <w:sectPr w:rsidR="006F46C1">
      <w:pgSz w:w="16838" w:h="11906" w:orient="landscape"/>
      <w:pgMar w:top="1259" w:right="851" w:bottom="748" w:left="992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D79" w:rsidRDefault="00A24D79">
      <w:pPr>
        <w:spacing w:before="0" w:line="240" w:lineRule="auto"/>
        <w:ind w:left="0" w:hanging="2"/>
      </w:pPr>
      <w:r>
        <w:separator/>
      </w:r>
    </w:p>
  </w:endnote>
  <w:endnote w:type="continuationSeparator" w:id="0">
    <w:p w:rsidR="00A24D79" w:rsidRDefault="00A24D79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C1" w:rsidRDefault="00A24D7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6F46C1" w:rsidRDefault="006F46C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right="360" w:hanging="2"/>
      <w:jc w:val="left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C1" w:rsidRDefault="006F46C1">
    <w:pPr>
      <w:pBdr>
        <w:top w:val="nil"/>
        <w:left w:val="nil"/>
        <w:bottom w:val="nil"/>
        <w:right w:val="nil"/>
        <w:between w:val="nil"/>
      </w:pBdr>
      <w:spacing w:before="0" w:line="276" w:lineRule="auto"/>
      <w:ind w:left="0" w:hanging="2"/>
      <w:jc w:val="left"/>
      <w:rPr>
        <w:color w:val="000000"/>
        <w:sz w:val="24"/>
        <w:szCs w:val="24"/>
      </w:rPr>
    </w:pPr>
  </w:p>
  <w:tbl>
    <w:tblPr>
      <w:tblStyle w:val="24"/>
      <w:tblW w:w="14977" w:type="dxa"/>
      <w:tblInd w:w="-2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452"/>
      <w:gridCol w:w="11711"/>
      <w:gridCol w:w="1814"/>
    </w:tblGrid>
    <w:tr w:rsidR="006F46C1">
      <w:trPr>
        <w:trHeight w:val="313"/>
      </w:trPr>
      <w:tc>
        <w:tcPr>
          <w:tcW w:w="1452" w:type="dxa"/>
          <w:shd w:val="clear" w:color="auto" w:fill="D9D9D9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left"/>
            <w:rPr>
              <w:color w:val="000000"/>
              <w:sz w:val="20"/>
              <w:szCs w:val="20"/>
            </w:rPr>
          </w:pPr>
          <w:r>
            <w:rPr>
              <w:b/>
              <w:i/>
              <w:color w:val="000000"/>
              <w:sz w:val="20"/>
              <w:szCs w:val="20"/>
            </w:rPr>
            <w:t>Версия: 1.0</w:t>
          </w:r>
        </w:p>
      </w:tc>
      <w:tc>
        <w:tcPr>
          <w:tcW w:w="11711" w:type="dxa"/>
          <w:shd w:val="clear" w:color="auto" w:fill="D9D9D9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hanging="1"/>
            <w:jc w:val="left"/>
            <w:rPr>
              <w:color w:val="000000"/>
              <w:sz w:val="12"/>
              <w:szCs w:val="12"/>
            </w:rPr>
          </w:pPr>
          <w:r>
            <w:rPr>
              <w:b/>
              <w:i/>
              <w:color w:val="000000"/>
              <w:sz w:val="12"/>
              <w:szCs w:val="12"/>
            </w:rPr>
            <w:t xml:space="preserve">Без подписи документ действителен 8 часов после распечатки. Дата и время распечатки: 31.08.2023, 11:01 </w:t>
          </w:r>
        </w:p>
      </w:tc>
      <w:tc>
        <w:tcPr>
          <w:tcW w:w="1814" w:type="dxa"/>
          <w:shd w:val="clear" w:color="auto" w:fill="D9D9D9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right"/>
            <w:rPr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 xml:space="preserve">Стр. </w:t>
          </w:r>
          <w:r>
            <w:rPr>
              <w:i/>
              <w:color w:val="000000"/>
              <w:sz w:val="20"/>
              <w:szCs w:val="20"/>
            </w:rPr>
            <w:fldChar w:fldCharType="begin"/>
          </w:r>
          <w:r>
            <w:rPr>
              <w:i/>
              <w:color w:val="000000"/>
              <w:sz w:val="20"/>
              <w:szCs w:val="20"/>
            </w:rPr>
            <w:instrText>PAGE</w:instrText>
          </w:r>
          <w:r w:rsidR="00CD1A9F">
            <w:rPr>
              <w:i/>
              <w:color w:val="000000"/>
              <w:sz w:val="20"/>
              <w:szCs w:val="20"/>
            </w:rPr>
            <w:fldChar w:fldCharType="separate"/>
          </w:r>
          <w:r w:rsidR="00CD1A9F">
            <w:rPr>
              <w:i/>
              <w:noProof/>
              <w:color w:val="000000"/>
              <w:sz w:val="20"/>
              <w:szCs w:val="20"/>
            </w:rPr>
            <w:t>2</w:t>
          </w:r>
          <w:r>
            <w:rPr>
              <w:i/>
              <w:color w:val="000000"/>
              <w:sz w:val="20"/>
              <w:szCs w:val="20"/>
            </w:rPr>
            <w:fldChar w:fldCharType="end"/>
          </w:r>
          <w:r>
            <w:rPr>
              <w:i/>
              <w:color w:val="000000"/>
              <w:sz w:val="20"/>
              <w:szCs w:val="20"/>
            </w:rPr>
            <w:t xml:space="preserve"> из </w:t>
          </w:r>
          <w:r>
            <w:rPr>
              <w:i/>
              <w:color w:val="000000"/>
              <w:sz w:val="20"/>
              <w:szCs w:val="20"/>
            </w:rPr>
            <w:fldChar w:fldCharType="begin"/>
          </w:r>
          <w:r>
            <w:rPr>
              <w:i/>
              <w:color w:val="000000"/>
              <w:sz w:val="20"/>
              <w:szCs w:val="20"/>
            </w:rPr>
            <w:instrText>NUMPAGES</w:instrText>
          </w:r>
          <w:r w:rsidR="00CD1A9F">
            <w:rPr>
              <w:i/>
              <w:color w:val="000000"/>
              <w:sz w:val="20"/>
              <w:szCs w:val="20"/>
            </w:rPr>
            <w:fldChar w:fldCharType="separate"/>
          </w:r>
          <w:r w:rsidR="00CD1A9F">
            <w:rPr>
              <w:i/>
              <w:noProof/>
              <w:color w:val="000000"/>
              <w:sz w:val="20"/>
              <w:szCs w:val="20"/>
            </w:rPr>
            <w:t>2</w:t>
          </w:r>
          <w:r>
            <w:rPr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6F46C1" w:rsidRDefault="006F46C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right="360" w:hanging="2"/>
      <w:jc w:val="left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C1" w:rsidRDefault="006F46C1">
    <w:pPr>
      <w:pBdr>
        <w:top w:val="nil"/>
        <w:left w:val="nil"/>
        <w:bottom w:val="nil"/>
        <w:right w:val="nil"/>
        <w:between w:val="nil"/>
      </w:pBdr>
      <w:spacing w:before="0" w:line="276" w:lineRule="auto"/>
      <w:ind w:left="0" w:hanging="2"/>
      <w:jc w:val="left"/>
      <w:rPr>
        <w:color w:val="000000"/>
        <w:sz w:val="24"/>
        <w:szCs w:val="24"/>
      </w:rPr>
    </w:pPr>
  </w:p>
  <w:tbl>
    <w:tblPr>
      <w:tblStyle w:val="31"/>
      <w:tblW w:w="14991" w:type="dxa"/>
      <w:tblInd w:w="3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226"/>
      <w:gridCol w:w="6094"/>
      <w:gridCol w:w="3970"/>
      <w:gridCol w:w="1701"/>
    </w:tblGrid>
    <w:tr w:rsidR="006F46C1">
      <w:trPr>
        <w:trHeight w:val="283"/>
      </w:trPr>
      <w:tc>
        <w:tcPr>
          <w:tcW w:w="3227" w:type="dxa"/>
          <w:vAlign w:val="center"/>
        </w:tcPr>
        <w:p w:rsidR="006F46C1" w:rsidRDefault="006F46C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4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</w:p>
      </w:tc>
      <w:tc>
        <w:tcPr>
          <w:tcW w:w="6094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Должность</w:t>
          </w:r>
        </w:p>
      </w:tc>
      <w:tc>
        <w:tcPr>
          <w:tcW w:w="3970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Ф.И.О. , подпись</w:t>
          </w:r>
        </w:p>
      </w:tc>
      <w:tc>
        <w:tcPr>
          <w:tcW w:w="1701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Дата</w:t>
          </w:r>
        </w:p>
      </w:tc>
    </w:tr>
    <w:tr w:rsidR="006F46C1">
      <w:trPr>
        <w:trHeight w:val="161"/>
      </w:trPr>
      <w:tc>
        <w:tcPr>
          <w:tcW w:w="3227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Разработал</w:t>
          </w:r>
        </w:p>
      </w:tc>
      <w:tc>
        <w:tcPr>
          <w:tcW w:w="6094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center" w:pos="2514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Преподаватель</w:t>
          </w:r>
        </w:p>
      </w:tc>
      <w:tc>
        <w:tcPr>
          <w:tcW w:w="3970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Марков Р.М.</w:t>
          </w:r>
        </w:p>
      </w:tc>
      <w:tc>
        <w:tcPr>
          <w:tcW w:w="1701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29.08.23</w:t>
          </w:r>
        </w:p>
      </w:tc>
    </w:tr>
    <w:tr w:rsidR="006F46C1">
      <w:trPr>
        <w:trHeight w:val="161"/>
      </w:trPr>
      <w:tc>
        <w:tcPr>
          <w:tcW w:w="3227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Проверил</w:t>
          </w:r>
        </w:p>
      </w:tc>
      <w:tc>
        <w:tcPr>
          <w:tcW w:w="6094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center" w:pos="2514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Методист по разработке образовательных программ</w:t>
          </w:r>
        </w:p>
      </w:tc>
      <w:tc>
        <w:tcPr>
          <w:tcW w:w="3970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Аверкина Т.В.</w:t>
          </w:r>
        </w:p>
      </w:tc>
      <w:tc>
        <w:tcPr>
          <w:tcW w:w="1701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29.08.23</w:t>
          </w:r>
        </w:p>
      </w:tc>
    </w:tr>
    <w:tr w:rsidR="006F46C1">
      <w:trPr>
        <w:trHeight w:val="161"/>
      </w:trPr>
      <w:tc>
        <w:tcPr>
          <w:tcW w:w="3227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Согласовал</w:t>
          </w:r>
        </w:p>
      </w:tc>
      <w:tc>
        <w:tcPr>
          <w:tcW w:w="6094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center" w:pos="2514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Заведующий сектором проектирования и разработки образовательных программ</w:t>
          </w:r>
        </w:p>
      </w:tc>
      <w:tc>
        <w:tcPr>
          <w:tcW w:w="3970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Обухова Е.А.</w:t>
          </w:r>
        </w:p>
      </w:tc>
      <w:tc>
        <w:tcPr>
          <w:tcW w:w="1701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" w:after="2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29.08.23</w:t>
          </w:r>
        </w:p>
      </w:tc>
    </w:tr>
    <w:tr w:rsidR="006F46C1">
      <w:trPr>
        <w:trHeight w:val="113"/>
      </w:trPr>
      <w:tc>
        <w:tcPr>
          <w:tcW w:w="13291" w:type="dxa"/>
          <w:gridSpan w:val="3"/>
          <w:shd w:val="clear" w:color="auto" w:fill="D9D9D9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Входит в состав образовательной программы, реализуемой с  2023  года</w:t>
          </w:r>
        </w:p>
      </w:tc>
      <w:tc>
        <w:tcPr>
          <w:tcW w:w="1701" w:type="dxa"/>
          <w:shd w:val="clear" w:color="auto" w:fill="D9D9D9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Стр.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CD1A9F">
            <w:rPr>
              <w:color w:val="000000"/>
              <w:sz w:val="24"/>
              <w:szCs w:val="24"/>
            </w:rPr>
            <w:fldChar w:fldCharType="separate"/>
          </w:r>
          <w:r w:rsidR="00CD1A9F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из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 w:rsidR="00CD1A9F">
            <w:rPr>
              <w:color w:val="000000"/>
              <w:sz w:val="24"/>
              <w:szCs w:val="24"/>
            </w:rPr>
            <w:fldChar w:fldCharType="separate"/>
          </w:r>
          <w:r w:rsidR="00CD1A9F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</w:tr>
  </w:tbl>
  <w:p w:rsidR="006F46C1" w:rsidRDefault="006F46C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hanging="2"/>
      <w:jc w:val="left"/>
      <w:rPr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C1" w:rsidRDefault="00A24D7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6F46C1" w:rsidRDefault="006F46C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right="360" w:hanging="2"/>
      <w:jc w:val="left"/>
      <w:rPr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C1" w:rsidRDefault="006F46C1">
    <w:pPr>
      <w:pBdr>
        <w:top w:val="nil"/>
        <w:left w:val="nil"/>
        <w:bottom w:val="nil"/>
        <w:right w:val="nil"/>
        <w:between w:val="nil"/>
      </w:pBdr>
      <w:spacing w:before="0" w:line="276" w:lineRule="auto"/>
      <w:ind w:left="0" w:hanging="2"/>
      <w:jc w:val="left"/>
      <w:rPr>
        <w:color w:val="000000"/>
        <w:sz w:val="24"/>
        <w:szCs w:val="24"/>
      </w:rPr>
    </w:pPr>
  </w:p>
  <w:tbl>
    <w:tblPr>
      <w:tblStyle w:val="16"/>
      <w:tblW w:w="15127" w:type="dxa"/>
      <w:tblInd w:w="-2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3295"/>
      <w:gridCol w:w="1832"/>
    </w:tblGrid>
    <w:tr w:rsidR="006F46C1">
      <w:trPr>
        <w:trHeight w:val="291"/>
      </w:trPr>
      <w:tc>
        <w:tcPr>
          <w:tcW w:w="13295" w:type="dxa"/>
          <w:shd w:val="clear" w:color="auto" w:fill="D9D9D9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left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Входит в состав образовательной программы, реализуемой с 2023 года</w:t>
          </w:r>
        </w:p>
      </w:tc>
      <w:tc>
        <w:tcPr>
          <w:tcW w:w="1832" w:type="dxa"/>
          <w:shd w:val="clear" w:color="auto" w:fill="D9D9D9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righ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Стр.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CD1A9F">
            <w:rPr>
              <w:color w:val="000000"/>
              <w:sz w:val="24"/>
              <w:szCs w:val="24"/>
            </w:rPr>
            <w:fldChar w:fldCharType="separate"/>
          </w:r>
          <w:r w:rsidR="00CD1A9F">
            <w:rPr>
              <w:noProof/>
              <w:color w:val="000000"/>
              <w:sz w:val="24"/>
              <w:szCs w:val="24"/>
            </w:rPr>
            <w:t>3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из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 w:rsidR="00CD1A9F">
            <w:rPr>
              <w:color w:val="000000"/>
              <w:sz w:val="24"/>
              <w:szCs w:val="24"/>
            </w:rPr>
            <w:fldChar w:fldCharType="separate"/>
          </w:r>
          <w:r w:rsidR="00CD1A9F">
            <w:rPr>
              <w:noProof/>
              <w:color w:val="000000"/>
              <w:sz w:val="24"/>
              <w:szCs w:val="24"/>
            </w:rPr>
            <w:t>3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</w:tr>
  </w:tbl>
  <w:p w:rsidR="006F46C1" w:rsidRDefault="006F46C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right="360" w:hanging="2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D79" w:rsidRDefault="00A24D79">
      <w:pPr>
        <w:spacing w:before="0" w:line="240" w:lineRule="auto"/>
        <w:ind w:left="0" w:hanging="2"/>
      </w:pPr>
      <w:r>
        <w:separator/>
      </w:r>
    </w:p>
  </w:footnote>
  <w:footnote w:type="continuationSeparator" w:id="0">
    <w:p w:rsidR="00A24D79" w:rsidRDefault="00A24D79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C1" w:rsidRDefault="006F46C1">
    <w:pPr>
      <w:pBdr>
        <w:top w:val="nil"/>
        <w:left w:val="nil"/>
        <w:bottom w:val="nil"/>
        <w:right w:val="nil"/>
        <w:between w:val="nil"/>
      </w:pBdr>
      <w:spacing w:before="0" w:line="276" w:lineRule="auto"/>
      <w:ind w:left="0" w:hanging="2"/>
      <w:jc w:val="left"/>
      <w:rPr>
        <w:color w:val="000000"/>
        <w:sz w:val="16"/>
        <w:szCs w:val="16"/>
      </w:rPr>
    </w:pPr>
  </w:p>
  <w:tbl>
    <w:tblPr>
      <w:tblStyle w:val="51"/>
      <w:tblW w:w="15143" w:type="dxa"/>
      <w:tblInd w:w="-2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171"/>
      <w:gridCol w:w="12972"/>
    </w:tblGrid>
    <w:tr w:rsidR="006F46C1">
      <w:trPr>
        <w:cantSplit/>
        <w:trHeight w:val="339"/>
      </w:trPr>
      <w:tc>
        <w:tcPr>
          <w:tcW w:w="2171" w:type="dxa"/>
          <w:vMerge w:val="restart"/>
          <w:tcBorders>
            <w:top w:val="single" w:sz="12" w:space="0" w:color="000000"/>
            <w:right w:val="single" w:sz="4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628650" cy="561975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2" w:type="dxa"/>
          <w:tcBorders>
            <w:top w:val="single" w:sz="12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4"/>
              <w:szCs w:val="24"/>
            </w:rPr>
            <w:t>ГБПОУ «Чайковский индустриальный колледж»</w:t>
          </w:r>
        </w:p>
      </w:tc>
    </w:tr>
    <w:tr w:rsidR="006F46C1">
      <w:trPr>
        <w:cantSplit/>
        <w:trHeight w:val="248"/>
      </w:trPr>
      <w:tc>
        <w:tcPr>
          <w:tcW w:w="2171" w:type="dxa"/>
          <w:vMerge/>
          <w:tcBorders>
            <w:top w:val="single" w:sz="12" w:space="0" w:color="000000"/>
            <w:right w:val="single" w:sz="4" w:space="0" w:color="000000"/>
          </w:tcBorders>
          <w:vAlign w:val="center"/>
        </w:tcPr>
        <w:p w:rsidR="006F46C1" w:rsidRDefault="006F46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ind w:left="0" w:hanging="2"/>
            <w:jc w:val="left"/>
            <w:rPr>
              <w:color w:val="000000"/>
              <w:sz w:val="20"/>
              <w:szCs w:val="20"/>
            </w:rPr>
          </w:pPr>
        </w:p>
      </w:tc>
      <w:tc>
        <w:tcPr>
          <w:tcW w:w="129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4"/>
              <w:szCs w:val="24"/>
            </w:rPr>
            <w:t>15.02.14 Оснащение средствами автоматизации технологических процессов и производств (по отраслям)</w:t>
          </w:r>
        </w:p>
      </w:tc>
    </w:tr>
    <w:tr w:rsidR="006F46C1">
      <w:trPr>
        <w:cantSplit/>
        <w:trHeight w:val="340"/>
      </w:trPr>
      <w:tc>
        <w:tcPr>
          <w:tcW w:w="2171" w:type="dxa"/>
          <w:vMerge/>
          <w:tcBorders>
            <w:top w:val="single" w:sz="12" w:space="0" w:color="000000"/>
            <w:right w:val="single" w:sz="4" w:space="0" w:color="000000"/>
          </w:tcBorders>
          <w:vAlign w:val="center"/>
        </w:tcPr>
        <w:p w:rsidR="006F46C1" w:rsidRDefault="006F46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ind w:left="1" w:hanging="3"/>
            <w:jc w:val="left"/>
            <w:rPr>
              <w:color w:val="000000"/>
              <w:sz w:val="28"/>
              <w:szCs w:val="28"/>
            </w:rPr>
          </w:pPr>
        </w:p>
      </w:tc>
      <w:tc>
        <w:tcPr>
          <w:tcW w:w="12972" w:type="dxa"/>
          <w:tcBorders>
            <w:top w:val="single" w:sz="4" w:space="0" w:color="000000"/>
            <w:left w:val="single" w:sz="4" w:space="0" w:color="000000"/>
            <w:bottom w:val="single" w:sz="12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4"/>
              <w:szCs w:val="24"/>
            </w:rPr>
            <w:t>ОП.16 Практикум спецкурс</w:t>
          </w:r>
        </w:p>
      </w:tc>
    </w:tr>
  </w:tbl>
  <w:p w:rsidR="006F46C1" w:rsidRDefault="006F46C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hanging="2"/>
      <w:jc w:val="lef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C1" w:rsidRDefault="006F46C1">
    <w:pPr>
      <w:pBdr>
        <w:top w:val="nil"/>
        <w:left w:val="nil"/>
        <w:bottom w:val="nil"/>
        <w:right w:val="nil"/>
        <w:between w:val="nil"/>
      </w:pBdr>
      <w:spacing w:before="0" w:line="276" w:lineRule="auto"/>
      <w:ind w:left="0" w:hanging="2"/>
      <w:jc w:val="left"/>
      <w:rPr>
        <w:color w:val="000000"/>
        <w:sz w:val="16"/>
        <w:szCs w:val="16"/>
      </w:rPr>
    </w:pPr>
  </w:p>
  <w:tbl>
    <w:tblPr>
      <w:tblStyle w:val="41"/>
      <w:tblW w:w="14878" w:type="dxa"/>
      <w:tblInd w:w="6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12326"/>
    </w:tblGrid>
    <w:tr w:rsidR="006F46C1">
      <w:trPr>
        <w:cantSplit/>
        <w:trHeight w:val="300"/>
      </w:trPr>
      <w:tc>
        <w:tcPr>
          <w:tcW w:w="2552" w:type="dxa"/>
          <w:vMerge w:val="restart"/>
          <w:tcBorders>
            <w:top w:val="single" w:sz="12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721995" cy="64452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44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6" w:type="dxa"/>
          <w:tcBorders>
            <w:top w:val="single" w:sz="12" w:space="0" w:color="000000"/>
            <w:bottom w:val="single" w:sz="4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Министерство образования и науки Пермского края</w:t>
          </w:r>
        </w:p>
      </w:tc>
    </w:tr>
    <w:tr w:rsidR="006F46C1">
      <w:trPr>
        <w:cantSplit/>
        <w:trHeight w:val="264"/>
      </w:trPr>
      <w:tc>
        <w:tcPr>
          <w:tcW w:w="2552" w:type="dxa"/>
          <w:vMerge/>
          <w:tcBorders>
            <w:top w:val="single" w:sz="12" w:space="0" w:color="000000"/>
          </w:tcBorders>
          <w:vAlign w:val="center"/>
        </w:tcPr>
        <w:p w:rsidR="006F46C1" w:rsidRDefault="006F46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ind w:left="0" w:hanging="2"/>
            <w:jc w:val="left"/>
            <w:rPr>
              <w:color w:val="000000"/>
              <w:sz w:val="24"/>
              <w:szCs w:val="24"/>
            </w:rPr>
          </w:pPr>
        </w:p>
      </w:tc>
      <w:tc>
        <w:tcPr>
          <w:tcW w:w="1232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ГБПОУ «Чайковский индустриальный колледж»</w:t>
          </w:r>
        </w:p>
      </w:tc>
    </w:tr>
    <w:tr w:rsidR="006F46C1">
      <w:trPr>
        <w:cantSplit/>
        <w:trHeight w:val="243"/>
      </w:trPr>
      <w:tc>
        <w:tcPr>
          <w:tcW w:w="2552" w:type="dxa"/>
          <w:vMerge/>
          <w:tcBorders>
            <w:top w:val="single" w:sz="12" w:space="0" w:color="000000"/>
          </w:tcBorders>
          <w:vAlign w:val="center"/>
        </w:tcPr>
        <w:p w:rsidR="006F46C1" w:rsidRDefault="006F46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ind w:left="0" w:hanging="2"/>
            <w:jc w:val="left"/>
            <w:rPr>
              <w:color w:val="000000"/>
              <w:sz w:val="24"/>
              <w:szCs w:val="24"/>
            </w:rPr>
          </w:pPr>
        </w:p>
      </w:tc>
      <w:tc>
        <w:tcPr>
          <w:tcW w:w="12326" w:type="dxa"/>
          <w:tcBorders>
            <w:top w:val="single" w:sz="4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Рабочая программа учебной дисциплины</w:t>
          </w:r>
        </w:p>
      </w:tc>
    </w:tr>
    <w:tr w:rsidR="006F46C1">
      <w:trPr>
        <w:cantSplit/>
        <w:trHeight w:val="315"/>
      </w:trPr>
      <w:tc>
        <w:tcPr>
          <w:tcW w:w="2552" w:type="dxa"/>
          <w:vMerge/>
          <w:tcBorders>
            <w:top w:val="single" w:sz="12" w:space="0" w:color="000000"/>
          </w:tcBorders>
          <w:vAlign w:val="center"/>
        </w:tcPr>
        <w:p w:rsidR="006F46C1" w:rsidRDefault="006F46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ind w:left="0" w:hanging="2"/>
            <w:jc w:val="left"/>
            <w:rPr>
              <w:color w:val="000000"/>
              <w:sz w:val="24"/>
              <w:szCs w:val="24"/>
            </w:rPr>
          </w:pPr>
        </w:p>
      </w:tc>
      <w:tc>
        <w:tcPr>
          <w:tcW w:w="12326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15.02.14 Оснащение средствами автоматизации технологических процессов и производств (по отраслям)</w:t>
          </w:r>
        </w:p>
      </w:tc>
    </w:tr>
    <w:tr w:rsidR="006F46C1">
      <w:trPr>
        <w:cantSplit/>
        <w:trHeight w:val="225"/>
      </w:trPr>
      <w:tc>
        <w:tcPr>
          <w:tcW w:w="2552" w:type="dxa"/>
          <w:vMerge/>
          <w:tcBorders>
            <w:top w:val="single" w:sz="12" w:space="0" w:color="000000"/>
          </w:tcBorders>
          <w:vAlign w:val="center"/>
        </w:tcPr>
        <w:p w:rsidR="006F46C1" w:rsidRDefault="006F46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ind w:left="0" w:hanging="2"/>
            <w:jc w:val="left"/>
            <w:rPr>
              <w:color w:val="000000"/>
              <w:sz w:val="24"/>
              <w:szCs w:val="24"/>
            </w:rPr>
          </w:pPr>
        </w:p>
      </w:tc>
      <w:tc>
        <w:tcPr>
          <w:tcW w:w="12326" w:type="dxa"/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ОПЦ.Общепрофессиональный цикл</w:t>
          </w:r>
        </w:p>
      </w:tc>
    </w:tr>
    <w:tr w:rsidR="006F46C1">
      <w:trPr>
        <w:cantSplit/>
        <w:trHeight w:val="225"/>
      </w:trPr>
      <w:tc>
        <w:tcPr>
          <w:tcW w:w="2552" w:type="dxa"/>
          <w:vMerge/>
          <w:tcBorders>
            <w:top w:val="single" w:sz="12" w:space="0" w:color="000000"/>
          </w:tcBorders>
          <w:vAlign w:val="center"/>
        </w:tcPr>
        <w:p w:rsidR="006F46C1" w:rsidRDefault="006F46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ind w:left="0" w:hanging="2"/>
            <w:jc w:val="left"/>
            <w:rPr>
              <w:color w:val="000000"/>
              <w:sz w:val="24"/>
              <w:szCs w:val="24"/>
            </w:rPr>
          </w:pPr>
        </w:p>
      </w:tc>
      <w:tc>
        <w:tcPr>
          <w:tcW w:w="12326" w:type="dxa"/>
          <w:tcBorders>
            <w:bottom w:val="single" w:sz="12" w:space="0" w:color="000000"/>
          </w:tcBorders>
          <w:vAlign w:val="center"/>
        </w:tcPr>
        <w:p w:rsidR="006F46C1" w:rsidRDefault="00A24D7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ОП.16 Практикум спецкурс</w:t>
          </w:r>
        </w:p>
      </w:tc>
    </w:tr>
  </w:tbl>
  <w:p w:rsidR="006F46C1" w:rsidRDefault="006F46C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left="0" w:hanging="2"/>
      <w:jc w:val="lef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831"/>
    <w:multiLevelType w:val="multilevel"/>
    <w:tmpl w:val="FBA0F252"/>
    <w:lvl w:ilvl="0">
      <w:start w:val="1"/>
      <w:numFmt w:val="decimal"/>
      <w:lvlText w:val="%1"/>
      <w:lvlJc w:val="left"/>
      <w:pPr>
        <w:ind w:left="360" w:hanging="36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24F03B48"/>
    <w:multiLevelType w:val="multilevel"/>
    <w:tmpl w:val="DD5E1A56"/>
    <w:lvl w:ilvl="0">
      <w:start w:val="1"/>
      <w:numFmt w:val="decimal"/>
      <w:pStyle w:val="1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pStyle w:val="8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pStyle w:val="9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2" w15:restartNumberingAfterBreak="0">
    <w:nsid w:val="6D4A7790"/>
    <w:multiLevelType w:val="multilevel"/>
    <w:tmpl w:val="628E38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9F463B3"/>
    <w:multiLevelType w:val="multilevel"/>
    <w:tmpl w:val="083A1B5C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C1"/>
    <w:rsid w:val="006F46C1"/>
    <w:rsid w:val="00A24D79"/>
    <w:rsid w:val="00C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0EC"/>
  <w15:docId w15:val="{A2685A40-A2A0-421D-8A32-E37939CF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60" w:line="2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snapToGrid w:val="0"/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4"/>
      </w:numPr>
      <w:spacing w:before="240" w:after="60" w:line="1" w:lineRule="atLeast"/>
      <w:ind w:left="-1" w:hanging="1"/>
    </w:pPr>
    <w:rPr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4"/>
      </w:numPr>
      <w:spacing w:before="240" w:after="60" w:line="1" w:lineRule="atLeast"/>
      <w:ind w:left="-1" w:hanging="1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4"/>
      </w:numPr>
      <w:spacing w:line="1" w:lineRule="atLeast"/>
      <w:ind w:left="-1" w:hanging="1"/>
      <w:jc w:val="center"/>
      <w:outlineLvl w:val="2"/>
    </w:pPr>
    <w:rPr>
      <w:rFonts w:ascii="Arial" w:hAnsi="Arial"/>
      <w:b/>
      <w:szCs w:val="20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4"/>
      </w:numPr>
      <w:spacing w:before="240" w:after="60" w:line="1" w:lineRule="atLeast"/>
      <w:ind w:left="-1" w:hanging="1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4"/>
      </w:numPr>
      <w:spacing w:before="240" w:after="60" w:line="1" w:lineRule="atLeast"/>
      <w:ind w:left="-1" w:hanging="1"/>
      <w:outlineLvl w:val="4"/>
    </w:pPr>
    <w:rPr>
      <w:rFonts w:ascii="Arial" w:hAnsi="Arial"/>
      <w:szCs w:val="20"/>
      <w:lang w:eastAsia="ru-RU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4"/>
      </w:numPr>
      <w:spacing w:before="240" w:after="60" w:line="1" w:lineRule="atLeast"/>
      <w:ind w:left="-1" w:hanging="1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pPr>
      <w:keepNext/>
      <w:numPr>
        <w:ilvl w:val="6"/>
        <w:numId w:val="4"/>
      </w:numPr>
      <w:spacing w:line="360" w:lineRule="auto"/>
      <w:ind w:left="-1" w:hanging="1"/>
      <w:jc w:val="center"/>
      <w:outlineLvl w:val="6"/>
    </w:pPr>
    <w:rPr>
      <w:rFonts w:ascii="Arial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pPr>
      <w:numPr>
        <w:ilvl w:val="7"/>
        <w:numId w:val="4"/>
      </w:numPr>
      <w:spacing w:before="240" w:after="60" w:line="1" w:lineRule="atLeast"/>
      <w:ind w:left="-1" w:hanging="1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pPr>
      <w:numPr>
        <w:ilvl w:val="8"/>
        <w:numId w:val="4"/>
      </w:numPr>
      <w:spacing w:before="240" w:after="60" w:line="1" w:lineRule="atLeast"/>
      <w:ind w:left="-1" w:hanging="1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w w:val="100"/>
      <w:kern w:val="28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customStyle="1" w:styleId="11">
    <w:name w:val="Стиль1"/>
    <w:basedOn w:val="a"/>
    <w:pPr>
      <w:spacing w:before="120" w:line="1" w:lineRule="atLeast"/>
      <w:ind w:firstLine="720"/>
    </w:pPr>
    <w:rPr>
      <w:rFonts w:ascii="Arial" w:hAnsi="Arial"/>
      <w:sz w:val="24"/>
      <w:szCs w:val="20"/>
      <w:lang w:eastAsia="ru-RU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line="1" w:lineRule="atLeast"/>
      <w:ind w:hanging="1"/>
    </w:pPr>
    <w:rPr>
      <w:sz w:val="24"/>
      <w:szCs w:val="24"/>
      <w:lang w:eastAsia="ru-RU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1" w:lineRule="atLeast"/>
      <w:ind w:hanging="1"/>
    </w:pPr>
    <w:rPr>
      <w:sz w:val="24"/>
      <w:szCs w:val="24"/>
      <w:lang w:eastAsia="ru-RU"/>
    </w:rPr>
  </w:style>
  <w:style w:type="character" w:styleId="a8">
    <w:name w:val="page numbe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FontStyle47">
    <w:name w:val="Font Style47"/>
    <w:rPr>
      <w:rFonts w:ascii="Times New Roman" w:eastAsia="Times New Roman" w:hAnsi="Times New Roman" w:cs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styleId="aa">
    <w:name w:val="Hyperlink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pPr>
      <w:spacing w:before="100" w:beforeAutospacing="1" w:after="100" w:afterAutospacing="1" w:line="1" w:lineRule="atLeast"/>
      <w:ind w:hanging="1"/>
    </w:pPr>
    <w:rPr>
      <w:color w:val="000000"/>
      <w:sz w:val="24"/>
      <w:szCs w:val="24"/>
      <w:lang w:val="en-US"/>
    </w:rPr>
  </w:style>
  <w:style w:type="paragraph" w:styleId="ad">
    <w:name w:val="Balloon Text"/>
    <w:basedOn w:val="a"/>
    <w:pPr>
      <w:spacing w:line="1" w:lineRule="atLeast"/>
      <w:ind w:hanging="1"/>
    </w:pPr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pPr>
      <w:spacing w:after="120" w:line="1" w:lineRule="atLeast"/>
      <w:ind w:hanging="1"/>
    </w:pPr>
    <w:rPr>
      <w:rFonts w:ascii="Arial" w:hAnsi="Arial"/>
      <w:sz w:val="24"/>
      <w:szCs w:val="20"/>
      <w:lang w:eastAsia="ru-RU"/>
    </w:rPr>
  </w:style>
  <w:style w:type="paragraph" w:styleId="12">
    <w:name w:val="toc 1"/>
    <w:basedOn w:val="a"/>
    <w:next w:val="a"/>
    <w:pPr>
      <w:spacing w:before="240" w:after="120" w:line="1" w:lineRule="atLeast"/>
      <w:ind w:hanging="1"/>
    </w:pPr>
    <w:rPr>
      <w:b/>
      <w:bCs/>
      <w:sz w:val="20"/>
      <w:szCs w:val="20"/>
      <w:lang w:eastAsia="ru-RU"/>
    </w:rPr>
  </w:style>
  <w:style w:type="paragraph" w:styleId="20">
    <w:name w:val="toc 2"/>
    <w:basedOn w:val="a"/>
    <w:next w:val="a"/>
    <w:pPr>
      <w:spacing w:before="120" w:line="1" w:lineRule="atLeast"/>
      <w:ind w:left="240" w:hanging="1"/>
    </w:pPr>
    <w:rPr>
      <w:i/>
      <w:iCs/>
      <w:sz w:val="20"/>
      <w:szCs w:val="20"/>
      <w:lang w:eastAsia="ru-RU"/>
    </w:rPr>
  </w:style>
  <w:style w:type="paragraph" w:styleId="30">
    <w:name w:val="toc 3"/>
    <w:basedOn w:val="a"/>
    <w:next w:val="a"/>
    <w:pPr>
      <w:spacing w:line="1" w:lineRule="atLeast"/>
      <w:ind w:left="480" w:hanging="1"/>
    </w:pPr>
    <w:rPr>
      <w:sz w:val="20"/>
      <w:szCs w:val="20"/>
      <w:lang w:eastAsia="ru-RU"/>
    </w:rPr>
  </w:style>
  <w:style w:type="paragraph" w:styleId="40">
    <w:name w:val="toc 4"/>
    <w:basedOn w:val="a"/>
    <w:next w:val="a"/>
    <w:pPr>
      <w:spacing w:line="1" w:lineRule="atLeast"/>
      <w:ind w:left="720" w:hanging="1"/>
    </w:pPr>
    <w:rPr>
      <w:sz w:val="20"/>
      <w:szCs w:val="20"/>
      <w:lang w:eastAsia="ru-RU"/>
    </w:rPr>
  </w:style>
  <w:style w:type="paragraph" w:styleId="50">
    <w:name w:val="toc 5"/>
    <w:basedOn w:val="a"/>
    <w:next w:val="a"/>
    <w:pPr>
      <w:spacing w:line="1" w:lineRule="atLeast"/>
      <w:ind w:left="960" w:hanging="1"/>
    </w:pPr>
    <w:rPr>
      <w:sz w:val="20"/>
      <w:szCs w:val="20"/>
      <w:lang w:eastAsia="ru-RU"/>
    </w:rPr>
  </w:style>
  <w:style w:type="paragraph" w:styleId="60">
    <w:name w:val="toc 6"/>
    <w:basedOn w:val="a"/>
    <w:next w:val="a"/>
    <w:pPr>
      <w:spacing w:line="1" w:lineRule="atLeast"/>
      <w:ind w:left="1200" w:hanging="1"/>
    </w:pPr>
    <w:rPr>
      <w:sz w:val="20"/>
      <w:szCs w:val="20"/>
      <w:lang w:eastAsia="ru-RU"/>
    </w:rPr>
  </w:style>
  <w:style w:type="paragraph" w:styleId="70">
    <w:name w:val="toc 7"/>
    <w:basedOn w:val="a"/>
    <w:next w:val="a"/>
    <w:pPr>
      <w:spacing w:line="1" w:lineRule="atLeast"/>
      <w:ind w:left="1440" w:hanging="1"/>
    </w:pPr>
    <w:rPr>
      <w:sz w:val="20"/>
      <w:szCs w:val="20"/>
      <w:lang w:eastAsia="ru-RU"/>
    </w:rPr>
  </w:style>
  <w:style w:type="paragraph" w:styleId="80">
    <w:name w:val="toc 8"/>
    <w:basedOn w:val="a"/>
    <w:next w:val="a"/>
    <w:pPr>
      <w:spacing w:line="1" w:lineRule="atLeast"/>
      <w:ind w:left="1680" w:hanging="1"/>
    </w:pPr>
    <w:rPr>
      <w:sz w:val="20"/>
      <w:szCs w:val="20"/>
      <w:lang w:eastAsia="ru-RU"/>
    </w:rPr>
  </w:style>
  <w:style w:type="paragraph" w:styleId="90">
    <w:name w:val="toc 9"/>
    <w:basedOn w:val="a"/>
    <w:next w:val="a"/>
    <w:pPr>
      <w:spacing w:line="1" w:lineRule="atLeast"/>
      <w:ind w:left="1920" w:hanging="1"/>
    </w:pPr>
    <w:rPr>
      <w:sz w:val="20"/>
      <w:szCs w:val="20"/>
      <w:lang w:eastAsia="ru-RU"/>
    </w:rPr>
  </w:style>
  <w:style w:type="paragraph" w:styleId="af">
    <w:name w:val="List Paragraph"/>
    <w:basedOn w:val="a"/>
    <w:pPr>
      <w:spacing w:line="1" w:lineRule="atLeast"/>
      <w:ind w:left="720" w:hanging="1"/>
      <w:contextualSpacing/>
    </w:pPr>
    <w:rPr>
      <w:sz w:val="24"/>
      <w:szCs w:val="24"/>
      <w:lang w:eastAsia="ru-RU"/>
    </w:rPr>
  </w:style>
  <w:style w:type="paragraph" w:styleId="21">
    <w:name w:val="List 2"/>
    <w:basedOn w:val="a"/>
    <w:pPr>
      <w:spacing w:line="1" w:lineRule="atLeast"/>
      <w:ind w:left="566" w:hanging="283"/>
    </w:pPr>
    <w:rPr>
      <w:sz w:val="24"/>
      <w:szCs w:val="24"/>
      <w:lang w:eastAsia="ru-RU"/>
    </w:rPr>
  </w:style>
  <w:style w:type="character" w:customStyle="1" w:styleId="af0">
    <w:name w:val="Текст сноски Знак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af1">
    <w:name w:val="footnote text"/>
    <w:basedOn w:val="a"/>
    <w:pPr>
      <w:spacing w:line="1" w:lineRule="atLeast"/>
      <w:ind w:hanging="1"/>
    </w:pPr>
    <w:rPr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pPr>
      <w:spacing w:after="160" w:line="240" w:lineRule="atLeast"/>
      <w:ind w:hanging="1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"/>
    <w:basedOn w:val="a"/>
    <w:pPr>
      <w:spacing w:after="160" w:line="240" w:lineRule="atLeast"/>
      <w:ind w:hanging="1"/>
    </w:pPr>
    <w:rPr>
      <w:rFonts w:ascii="Verdana" w:hAnsi="Verdana"/>
      <w:sz w:val="20"/>
      <w:szCs w:val="20"/>
      <w:lang w:val="en-US"/>
    </w:rPr>
  </w:style>
  <w:style w:type="paragraph" w:customStyle="1" w:styleId="22">
    <w:name w:val="Основной текст (2)"/>
    <w:basedOn w:val="a"/>
    <w:pPr>
      <w:shd w:val="clear" w:color="auto" w:fill="FFFFFF"/>
      <w:spacing w:before="360" w:line="240" w:lineRule="atLeast"/>
      <w:ind w:hanging="1"/>
    </w:pPr>
    <w:rPr>
      <w:sz w:val="28"/>
      <w:szCs w:val="20"/>
      <w:lang w:eastAsia="ru-RU"/>
    </w:rPr>
  </w:style>
  <w:style w:type="character" w:customStyle="1" w:styleId="23">
    <w:name w:val="Основной текст (2)_"/>
    <w:rPr>
      <w:rFonts w:ascii="Times New Roman" w:eastAsia="Times New Roman" w:hAnsi="Times New Roman" w:cs="Times New Roman"/>
      <w:w w:val="100"/>
      <w:position w:val="-1"/>
      <w:sz w:val="28"/>
      <w:effect w:val="none"/>
      <w:shd w:val="clear" w:color="auto" w:fill="FFFFFF"/>
      <w:vertAlign w:val="baseline"/>
      <w:cs w:val="0"/>
      <w:em w:val="none"/>
    </w:rPr>
  </w:style>
  <w:style w:type="paragraph" w:customStyle="1" w:styleId="15">
    <w:name w:val="Знак Знак1 Знак Знак"/>
    <w:basedOn w:val="a"/>
    <w:pPr>
      <w:spacing w:after="160" w:line="240" w:lineRule="atLeast"/>
      <w:ind w:hanging="1"/>
    </w:pPr>
    <w:rPr>
      <w:rFonts w:ascii="Verdana" w:hAnsi="Verdana"/>
      <w:sz w:val="20"/>
      <w:szCs w:val="20"/>
      <w:lang w:val="en-US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0">
    <w:name w:val="1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1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1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9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8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6"/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75962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ZTwRNSeIYv8/pa3ZEjrFE4Ucg==">CgMxLjAyCGguZ2pkZ3hzOAByITFvT2padjNRWFFTd1BYakI1MHdqOVBKSXFiaUNfZlRaWg==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5820</Words>
  <Characters>33176</Characters>
  <Application>Microsoft Office Word</Application>
  <DocSecurity>0</DocSecurity>
  <Lines>276</Lines>
  <Paragraphs>77</Paragraphs>
  <ScaleCrop>false</ScaleCrop>
  <Company/>
  <LinksUpToDate>false</LinksUpToDate>
  <CharactersWithSpaces>38919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Пользователь</cp:lastModifiedBy>
  <cp:revision>2</cp:revision>
  <dcterms:created xsi:type="dcterms:W3CDTF">2023-08-31T06:06:00Z</dcterms:created>
  <dcterms:modified xsi:type="dcterms:W3CDTF">2025-06-22T12:30:00Z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c607a8876f1f4387a392aca412977284</vt:lpwstr>
  </property>
</Properties>
</file>