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C6" w:rsidRPr="00672B76" w:rsidRDefault="009041C6" w:rsidP="009041C6">
      <w:pPr>
        <w:shd w:val="clear" w:color="auto" w:fill="FFFFFF"/>
        <w:spacing w:after="0" w:line="240" w:lineRule="auto"/>
        <w:ind w:left="7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72B7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МЕТОДИЧЕСКИЙ ДОКЛАД</w:t>
      </w:r>
    </w:p>
    <w:p w:rsidR="001D1D86" w:rsidRPr="002B7AC9" w:rsidRDefault="009041C6" w:rsidP="002B7A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AC9">
        <w:rPr>
          <w:rFonts w:ascii="Times New Roman" w:hAnsi="Times New Roman" w:cs="Times New Roman"/>
          <w:b/>
          <w:sz w:val="32"/>
          <w:szCs w:val="32"/>
        </w:rPr>
        <w:t>Тема:</w:t>
      </w:r>
      <w:r w:rsidR="002B7AC9" w:rsidRPr="002B7A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1A85" w:rsidRPr="002B7AC9">
        <w:rPr>
          <w:rFonts w:ascii="Times New Roman" w:hAnsi="Times New Roman" w:cs="Times New Roman"/>
          <w:b/>
          <w:sz w:val="32"/>
          <w:szCs w:val="32"/>
        </w:rPr>
        <w:t xml:space="preserve">«Роль этюда в развитии техники пианиста в музыкальной школе. Методические </w:t>
      </w:r>
      <w:proofErr w:type="gramStart"/>
      <w:r w:rsidR="005A1A85" w:rsidRPr="002B7AC9">
        <w:rPr>
          <w:rFonts w:ascii="Times New Roman" w:hAnsi="Times New Roman" w:cs="Times New Roman"/>
          <w:b/>
          <w:sz w:val="32"/>
          <w:szCs w:val="32"/>
        </w:rPr>
        <w:t>рекомендации  к</w:t>
      </w:r>
      <w:proofErr w:type="gramEnd"/>
      <w:r w:rsidR="005A1A85" w:rsidRPr="002B7AC9">
        <w:rPr>
          <w:rFonts w:ascii="Times New Roman" w:hAnsi="Times New Roman" w:cs="Times New Roman"/>
          <w:b/>
          <w:sz w:val="32"/>
          <w:szCs w:val="32"/>
        </w:rPr>
        <w:t xml:space="preserve"> этюдам  на технику левой руки»</w:t>
      </w:r>
    </w:p>
    <w:p w:rsidR="009041C6" w:rsidRPr="002B7AC9" w:rsidRDefault="009041C6" w:rsidP="002B7AC9">
      <w:pPr>
        <w:jc w:val="right"/>
        <w:rPr>
          <w:rFonts w:ascii="Times New Roman" w:hAnsi="Times New Roman" w:cs="Times New Roman"/>
          <w:sz w:val="32"/>
          <w:szCs w:val="32"/>
        </w:rPr>
      </w:pPr>
      <w:r w:rsidRPr="002B7AC9">
        <w:rPr>
          <w:rFonts w:ascii="Times New Roman" w:hAnsi="Times New Roman" w:cs="Times New Roman"/>
          <w:sz w:val="32"/>
          <w:szCs w:val="32"/>
        </w:rPr>
        <w:t>Подготовила преподаватель</w:t>
      </w:r>
      <w:r w:rsidR="002B7AC9" w:rsidRPr="002B7AC9">
        <w:rPr>
          <w:rFonts w:ascii="Times New Roman" w:hAnsi="Times New Roman" w:cs="Times New Roman"/>
          <w:sz w:val="32"/>
          <w:szCs w:val="32"/>
        </w:rPr>
        <w:t xml:space="preserve"> высшей квалификационной категории/</w:t>
      </w:r>
      <w:proofErr w:type="gramStart"/>
      <w:r w:rsidR="002B7AC9" w:rsidRPr="002B7AC9">
        <w:rPr>
          <w:rFonts w:ascii="Times New Roman" w:hAnsi="Times New Roman" w:cs="Times New Roman"/>
          <w:sz w:val="32"/>
          <w:szCs w:val="32"/>
        </w:rPr>
        <w:t xml:space="preserve">концертмейстер </w:t>
      </w:r>
      <w:r w:rsidRPr="002B7AC9">
        <w:rPr>
          <w:rFonts w:ascii="Times New Roman" w:hAnsi="Times New Roman" w:cs="Times New Roman"/>
          <w:sz w:val="32"/>
          <w:szCs w:val="32"/>
        </w:rPr>
        <w:t xml:space="preserve"> ДМШ</w:t>
      </w:r>
      <w:proofErr w:type="gramEnd"/>
      <w:r w:rsidR="002B7AC9" w:rsidRPr="002B7A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7AC9" w:rsidRPr="002B7AC9">
        <w:rPr>
          <w:rFonts w:ascii="Times New Roman" w:hAnsi="Times New Roman" w:cs="Times New Roman"/>
          <w:sz w:val="32"/>
          <w:szCs w:val="32"/>
        </w:rPr>
        <w:t>г.Камышин</w:t>
      </w:r>
      <w:proofErr w:type="spellEnd"/>
      <w:r w:rsidR="002B7AC9" w:rsidRPr="002B7AC9">
        <w:rPr>
          <w:rFonts w:ascii="Times New Roman" w:hAnsi="Times New Roman" w:cs="Times New Roman"/>
          <w:sz w:val="32"/>
          <w:szCs w:val="32"/>
        </w:rPr>
        <w:t xml:space="preserve"> Махортова И.С.</w:t>
      </w:r>
    </w:p>
    <w:p w:rsidR="005A1A85" w:rsidRPr="002B7AC9" w:rsidRDefault="005A1A85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Этюд – это оптимально короткое виртуозно-художественное произведение для развития и закрепления как определенного технического приема, так и главных исполнительских качеств: сила воли, физической и технической выносливости, закрепления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слухопсихомоторного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навыка.</w:t>
      </w:r>
      <w:r w:rsidR="0052520F" w:rsidRPr="002B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0F" w:rsidRPr="002B7AC9" w:rsidRDefault="0052520F" w:rsidP="00BF52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Этюды можно разделить на </w:t>
      </w:r>
      <w:proofErr w:type="spellStart"/>
      <w:r w:rsidRPr="002B7AC9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инструктивые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и </w:t>
      </w:r>
      <w:r w:rsidRPr="002B7AC9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художественные</w:t>
      </w:r>
      <w:r w:rsidRPr="002B7A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2520F" w:rsidRPr="002B7AC9" w:rsidRDefault="0052520F" w:rsidP="001166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 xml:space="preserve">Инструктивный </w:t>
      </w:r>
      <w:proofErr w:type="gramStart"/>
      <w:r w:rsidRPr="002B7AC9">
        <w:rPr>
          <w:rFonts w:ascii="Times New Roman" w:hAnsi="Times New Roman" w:cs="Times New Roman"/>
          <w:sz w:val="28"/>
          <w:szCs w:val="28"/>
          <w:u w:val="single"/>
        </w:rPr>
        <w:t>этю</w:t>
      </w:r>
      <w:r w:rsidR="00FA4561" w:rsidRPr="002B7AC9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2B7AC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7A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 это произведение, где используется один-два динамических стереотипа или одна-две фортепианные формулы часто с лаконичной мелодией и простыми гармониями. Пишутся как правило в одной или в двухчастной репризной форме (этюды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Лемуана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А., Черни-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AC9">
        <w:rPr>
          <w:rFonts w:ascii="Times New Roman" w:hAnsi="Times New Roman" w:cs="Times New Roman"/>
          <w:sz w:val="28"/>
          <w:szCs w:val="28"/>
        </w:rPr>
        <w:t>К.,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И.Крамер</w:t>
      </w:r>
      <w:proofErr w:type="spellEnd"/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2520F" w:rsidRPr="002B7AC9" w:rsidRDefault="0052520F" w:rsidP="001166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 xml:space="preserve">Концертный этюд </w:t>
      </w:r>
      <w:r w:rsidRPr="002B7AC9">
        <w:rPr>
          <w:rFonts w:ascii="Times New Roman" w:hAnsi="Times New Roman" w:cs="Times New Roman"/>
          <w:sz w:val="28"/>
          <w:szCs w:val="28"/>
        </w:rPr>
        <w:t>- где</w:t>
      </w:r>
      <w:r w:rsidRPr="002B7A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AC9">
        <w:rPr>
          <w:rFonts w:ascii="Times New Roman" w:hAnsi="Times New Roman" w:cs="Times New Roman"/>
          <w:sz w:val="28"/>
          <w:szCs w:val="28"/>
        </w:rPr>
        <w:t xml:space="preserve">используются более двух стереотипов фортепианных формул и фактур, с развитой и выразительной мелодико- гармонической и ладовой композицией, часто с высоким художественно значимым образом.  Это этюды Шопена Ф., Листа Ф., Рахманинова С. Некоторые этюды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из ор.299 (№ 21,24,38 и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B7AC9">
        <w:rPr>
          <w:rFonts w:ascii="Times New Roman" w:hAnsi="Times New Roman" w:cs="Times New Roman"/>
          <w:sz w:val="28"/>
          <w:szCs w:val="28"/>
        </w:rPr>
        <w:t>из  ор</w:t>
      </w:r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.748 (№8,12,50)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С. –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Накада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Ё.- Быстрый этюд и т.д.</w:t>
      </w:r>
    </w:p>
    <w:p w:rsidR="00FA4561" w:rsidRPr="002B7AC9" w:rsidRDefault="0052520F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b/>
          <w:sz w:val="28"/>
          <w:szCs w:val="28"/>
        </w:rPr>
        <w:t xml:space="preserve">Методика выбора </w:t>
      </w:r>
      <w:r w:rsidRPr="002B7AC9">
        <w:rPr>
          <w:rFonts w:ascii="Times New Roman" w:hAnsi="Times New Roman" w:cs="Times New Roman"/>
          <w:sz w:val="28"/>
          <w:szCs w:val="28"/>
        </w:rPr>
        <w:t>этюдов должна учитывать</w:t>
      </w:r>
      <w:r w:rsidR="00FA4561" w:rsidRPr="002B7AC9">
        <w:rPr>
          <w:rFonts w:ascii="Times New Roman" w:hAnsi="Times New Roman" w:cs="Times New Roman"/>
          <w:sz w:val="28"/>
          <w:szCs w:val="28"/>
        </w:rPr>
        <w:t>:</w:t>
      </w:r>
    </w:p>
    <w:p w:rsidR="00FA4561" w:rsidRPr="002B7AC9" w:rsidRDefault="00FA4561" w:rsidP="00BF52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</w:rPr>
        <w:t>Равномерное комплексное развитие техники, охват всех основных формул.</w:t>
      </w:r>
    </w:p>
    <w:p w:rsidR="00366C08" w:rsidRPr="002B7AC9" w:rsidRDefault="00366C08" w:rsidP="00BF52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</w:rPr>
        <w:t>Индивидуальные особенности и недостатки игрового аппарата учащегося.</w:t>
      </w:r>
    </w:p>
    <w:p w:rsidR="00366C08" w:rsidRPr="002B7AC9" w:rsidRDefault="00366C08" w:rsidP="00BF52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</w:rPr>
        <w:t>Укрепление и развитие определенного навыка (гаммообразной, либо аккордовой техники).</w:t>
      </w:r>
    </w:p>
    <w:p w:rsidR="00366C08" w:rsidRPr="002B7AC9" w:rsidRDefault="00366C08" w:rsidP="00BF52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</w:rPr>
        <w:lastRenderedPageBreak/>
        <w:t>Этюд необходим как вспомогательная тренировка для развития определенных навыков встречающихся в конкретном музыкальном произведении.</w:t>
      </w:r>
    </w:p>
    <w:p w:rsidR="00BF52B8" w:rsidRPr="002B7AC9" w:rsidRDefault="00366C08" w:rsidP="00BF52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На раннем этапе обучения эффективна методика выбора коротких этюдов: «Лучше меньше по объему, но больше по количеству». В средних и старших классах можно выбирать более трудные этюды, </w:t>
      </w:r>
      <w:proofErr w:type="gramStart"/>
      <w:r w:rsidRPr="002B7AC9">
        <w:rPr>
          <w:rFonts w:ascii="Times New Roman" w:hAnsi="Times New Roman" w:cs="Times New Roman"/>
          <w:sz w:val="28"/>
          <w:szCs w:val="28"/>
        </w:rPr>
        <w:t>которые  нацелены</w:t>
      </w:r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 на определенный вид  техники.</w:t>
      </w:r>
    </w:p>
    <w:p w:rsidR="0052520F" w:rsidRPr="002B7AC9" w:rsidRDefault="00BF52B8" w:rsidP="002B7AC9">
      <w:pPr>
        <w:rPr>
          <w:rFonts w:ascii="Times New Roman" w:hAnsi="Times New Roman" w:cs="Times New Roman"/>
          <w:b/>
          <w:sz w:val="28"/>
          <w:szCs w:val="28"/>
        </w:rPr>
      </w:pPr>
      <w:r w:rsidRPr="002B7AC9">
        <w:rPr>
          <w:rFonts w:ascii="Times New Roman" w:hAnsi="Times New Roman" w:cs="Times New Roman"/>
          <w:b/>
          <w:sz w:val="28"/>
          <w:szCs w:val="28"/>
        </w:rPr>
        <w:t>Общие принципы работы над этюдом:</w:t>
      </w:r>
    </w:p>
    <w:p w:rsidR="00BF52B8" w:rsidRPr="002B7AC9" w:rsidRDefault="00BF52B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B7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2B8" w:rsidRPr="002B7AC9" w:rsidRDefault="00BF52B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Определение жанра, анализ фактуры и формы этюда; анализ аппликатуры, позиционных структур и мотивов. (Показ педагогом и чтение с листа учеником)</w:t>
      </w:r>
    </w:p>
    <w:p w:rsidR="00BF52B8" w:rsidRPr="002B7AC9" w:rsidRDefault="00BF52B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 xml:space="preserve">2 этап </w:t>
      </w:r>
      <w:r w:rsidRPr="002B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52B8" w:rsidRPr="002B7AC9" w:rsidRDefault="00BF52B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Работа в медленном темпе - это будущий фундамент правильной игры в быстром темпе, подбор подходящих игровых движений в каждой руке отдельно.</w:t>
      </w:r>
    </w:p>
    <w:p w:rsidR="00BF52B8" w:rsidRPr="002B7AC9" w:rsidRDefault="00BF52B8" w:rsidP="00BF52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>3 этап</w:t>
      </w:r>
    </w:p>
    <w:p w:rsidR="00BF52B8" w:rsidRPr="002B7AC9" w:rsidRDefault="00BF52B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Фразировка, опорные кульминационные точки</w:t>
      </w:r>
      <w:r w:rsidR="00116690" w:rsidRPr="002B7AC9">
        <w:rPr>
          <w:rFonts w:ascii="Times New Roman" w:hAnsi="Times New Roman" w:cs="Times New Roman"/>
          <w:sz w:val="28"/>
          <w:szCs w:val="28"/>
        </w:rPr>
        <w:t xml:space="preserve"> в мелодической линии, координация рук в штрихах, динамике.</w:t>
      </w:r>
    </w:p>
    <w:p w:rsidR="00116690" w:rsidRPr="002B7AC9" w:rsidRDefault="00116690" w:rsidP="00BF52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>4 этап</w:t>
      </w:r>
    </w:p>
    <w:p w:rsidR="00116690" w:rsidRPr="002B7AC9" w:rsidRDefault="00116690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С увеличением темпа действует принцип экономии движений (быстро – значит «близко» к клавиатуре).</w:t>
      </w:r>
    </w:p>
    <w:p w:rsidR="00116690" w:rsidRPr="002B7AC9" w:rsidRDefault="00116690" w:rsidP="00BF52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 xml:space="preserve">5 этап </w:t>
      </w:r>
    </w:p>
    <w:p w:rsidR="00116690" w:rsidRPr="002B7AC9" w:rsidRDefault="00116690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Чередование быстрого и медленного темпов в работе обязательно: чтобы равномерно работали двигательные процессы, чтобы не «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замыливалось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>» ухо на качество каждого звука, и не «заигрывались» пальцы.</w:t>
      </w:r>
    </w:p>
    <w:p w:rsidR="004007D5" w:rsidRPr="002B7AC9" w:rsidRDefault="004007D5" w:rsidP="00BF52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sz w:val="28"/>
          <w:szCs w:val="28"/>
          <w:u w:val="single"/>
        </w:rPr>
        <w:t>6 этап</w:t>
      </w:r>
    </w:p>
    <w:p w:rsidR="004007D5" w:rsidRPr="002B7AC9" w:rsidRDefault="004007D5" w:rsidP="00BF52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Вспомогательные упражнения обязательны, т.к. </w:t>
      </w:r>
      <w:r w:rsidRPr="002B7AC9">
        <w:rPr>
          <w:rFonts w:ascii="Times New Roman" w:hAnsi="Times New Roman" w:cs="Times New Roman"/>
          <w:b/>
          <w:i/>
          <w:sz w:val="28"/>
          <w:szCs w:val="28"/>
        </w:rPr>
        <w:t>«Техника – это накопление разнообразных движений и экономное их расходование» (Ф. Лист)</w:t>
      </w:r>
    </w:p>
    <w:p w:rsidR="004007D5" w:rsidRPr="002B7AC9" w:rsidRDefault="004007D5" w:rsidP="00BF52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B7AC9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proofErr w:type="gramEnd"/>
      <w:r w:rsidRPr="002B7AC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007D5" w:rsidRPr="002B7AC9" w:rsidRDefault="004007D5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а) контрастные штрихи, контрастная динамика;</w:t>
      </w:r>
    </w:p>
    <w:p w:rsidR="004007D5" w:rsidRPr="002B7AC9" w:rsidRDefault="004007D5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43CC8" w:rsidRPr="002B7AC9">
        <w:rPr>
          <w:rFonts w:ascii="Times New Roman" w:hAnsi="Times New Roman" w:cs="Times New Roman"/>
          <w:sz w:val="28"/>
          <w:szCs w:val="28"/>
        </w:rPr>
        <w:t xml:space="preserve"> «</w:t>
      </w:r>
      <w:r w:rsidRPr="002B7AC9">
        <w:rPr>
          <w:rFonts w:ascii="Times New Roman" w:hAnsi="Times New Roman" w:cs="Times New Roman"/>
          <w:sz w:val="28"/>
          <w:szCs w:val="28"/>
        </w:rPr>
        <w:t>пробежки-остановки</w:t>
      </w:r>
      <w:r w:rsidR="00143CC8" w:rsidRPr="002B7AC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143CC8" w:rsidRPr="002B7AC9">
        <w:rPr>
          <w:rFonts w:ascii="Times New Roman" w:hAnsi="Times New Roman" w:cs="Times New Roman"/>
          <w:sz w:val="28"/>
          <w:szCs w:val="28"/>
        </w:rPr>
        <w:t>шагом,шагом</w:t>
      </w:r>
      <w:proofErr w:type="spellEnd"/>
      <w:proofErr w:type="gramEnd"/>
      <w:r w:rsidR="00143CC8" w:rsidRPr="002B7AC9">
        <w:rPr>
          <w:rFonts w:ascii="Times New Roman" w:hAnsi="Times New Roman" w:cs="Times New Roman"/>
          <w:sz w:val="28"/>
          <w:szCs w:val="28"/>
        </w:rPr>
        <w:t xml:space="preserve"> - побежали»;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в) пунктирный ритм;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г) «перенос рук» в далекие регистры (</w:t>
      </w:r>
      <w:proofErr w:type="spellStart"/>
      <w:proofErr w:type="gramStart"/>
      <w:r w:rsidRPr="002B7AC9">
        <w:rPr>
          <w:rFonts w:ascii="Times New Roman" w:hAnsi="Times New Roman" w:cs="Times New Roman"/>
          <w:sz w:val="28"/>
          <w:szCs w:val="28"/>
        </w:rPr>
        <w:t>пр.р</w:t>
      </w:r>
      <w:proofErr w:type="spellEnd"/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 - вверх,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л.р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>. -вниз);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д) «беззвучный способ» с сохранением опоры;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е) совмещение разных приемов одновременно;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ж) исполнение подряд 2-3 раза </w:t>
      </w:r>
      <w:proofErr w:type="gramStart"/>
      <w:r w:rsidRPr="002B7AC9">
        <w:rPr>
          <w:rFonts w:ascii="Times New Roman" w:hAnsi="Times New Roman" w:cs="Times New Roman"/>
          <w:sz w:val="28"/>
          <w:szCs w:val="28"/>
        </w:rPr>
        <w:t>без  отдыха</w:t>
      </w:r>
      <w:proofErr w:type="gramEnd"/>
      <w:r w:rsidRPr="002B7AC9">
        <w:rPr>
          <w:rFonts w:ascii="Times New Roman" w:hAnsi="Times New Roman" w:cs="Times New Roman"/>
          <w:sz w:val="28"/>
          <w:szCs w:val="28"/>
        </w:rPr>
        <w:t>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з) «весовые толчки», «рикошет»;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и) игра в «темной комнате» и т.д. </w:t>
      </w:r>
    </w:p>
    <w:p w:rsidR="00143CC8" w:rsidRPr="002B7AC9" w:rsidRDefault="00143CC8" w:rsidP="00BF52B8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    Важно помнить, что большое значение имеет освоение первоначальных навыков игры на фортепиано-это: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 - правильная посадка;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- приёмы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>;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 естественность и рациональность движений рук и пальцев;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 хороший контакт кончиков пальцев с клавиатурой.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У каждого ребёнка свои физические особенности рук. Не может быть единой посадки и единой постановки рук. Каждый ученик ставит перед педагогом новые проблемы и задачи. Но принципы, составляющие основу воспитания пианистических навыков, должны быть неизменными.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b/>
          <w:sz w:val="28"/>
          <w:szCs w:val="28"/>
          <w:u w:val="single"/>
        </w:rPr>
        <w:t>Главный принцип – научить слышать звуковой результат движения рук на клавиатуре.</w:t>
      </w:r>
    </w:p>
    <w:p w:rsidR="00D0238C" w:rsidRPr="002B7AC9" w:rsidRDefault="00D0238C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Одним из составляющих элементов технического развития </w:t>
      </w:r>
      <w:r w:rsidR="00844542" w:rsidRPr="002B7AC9">
        <w:rPr>
          <w:rFonts w:ascii="Times New Roman" w:hAnsi="Times New Roman" w:cs="Times New Roman"/>
          <w:sz w:val="28"/>
          <w:szCs w:val="28"/>
        </w:rPr>
        <w:t>является техническое развитие левой руки.</w:t>
      </w:r>
    </w:p>
    <w:p w:rsidR="00844542" w:rsidRPr="002B7AC9" w:rsidRDefault="00844542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Хочется вспомнить утверждение польской пианистки Ванда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Ландовска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B7AC9">
        <w:rPr>
          <w:rFonts w:ascii="Times New Roman" w:hAnsi="Times New Roman" w:cs="Times New Roman"/>
          <w:b/>
          <w:i/>
          <w:sz w:val="28"/>
          <w:szCs w:val="28"/>
        </w:rPr>
        <w:t>«у пианиста должно быть две правые руки</w:t>
      </w:r>
      <w:r w:rsidRPr="002B7AC9">
        <w:rPr>
          <w:rFonts w:ascii="Times New Roman" w:hAnsi="Times New Roman" w:cs="Times New Roman"/>
          <w:sz w:val="28"/>
          <w:szCs w:val="28"/>
        </w:rPr>
        <w:t>».</w:t>
      </w:r>
    </w:p>
    <w:p w:rsidR="00844542" w:rsidRPr="002B7AC9" w:rsidRDefault="00844542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Техническая несостоятельность левой руки – очень большой недостаток технического развития пианиста. Отставание в развитии образует серьёзное препятствие моторно-техническому совершенствованию исполнения. </w:t>
      </w:r>
      <w:r w:rsidRPr="002B7AC9">
        <w:rPr>
          <w:rFonts w:ascii="Times New Roman" w:hAnsi="Times New Roman" w:cs="Times New Roman"/>
          <w:sz w:val="28"/>
          <w:szCs w:val="28"/>
          <w:u w:val="single"/>
        </w:rPr>
        <w:t>Почему так происходит?</w:t>
      </w:r>
      <w:r w:rsidRPr="002B7AC9">
        <w:rPr>
          <w:rFonts w:ascii="Times New Roman" w:hAnsi="Times New Roman" w:cs="Times New Roman"/>
          <w:sz w:val="28"/>
          <w:szCs w:val="28"/>
        </w:rPr>
        <w:t xml:space="preserve"> Потому что о левой руке обычно меньше думают и нотный текст многие учащиеся разбирают в партии левой руки в последнюю очередь. Не удивительно, что у таких учеников всё не только получается </w:t>
      </w:r>
      <w:r w:rsidRPr="002B7AC9">
        <w:rPr>
          <w:rFonts w:ascii="Times New Roman" w:hAnsi="Times New Roman" w:cs="Times New Roman"/>
          <w:sz w:val="28"/>
          <w:szCs w:val="28"/>
        </w:rPr>
        <w:lastRenderedPageBreak/>
        <w:t xml:space="preserve">хуже, но просто-напросто не звучит по сравнению с настоящими пианистами, ведь они играют десятью пальцами, а первые фактически лишь пятью (а то и того меньше). Такое отношение к левой руке на практике сложилось не случайно. Как правило, зачастую исполняет роль «аккомпаниатора», т.е. помощника и «незримую» тень правой руки. Нельзя забывать, что аккомпанемент-гармоническая и ритмическая опора мелодии. Поэтому она не должна «душить» правую руку, а должна поддерживать, как танцовщик поддерживает балерину. </w:t>
      </w:r>
    </w:p>
    <w:p w:rsidR="00A82686" w:rsidRPr="002B7AC9" w:rsidRDefault="00844542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На практике очень часто бывает так, что сопровождение из помощника мелодии превращается в раба, угодливо поспешающего за любым ускорением или замедлением правой руки, так что метрические ячейки то рассыпаются, то налезают одна на другую. В другом случае сопровождение держит ведущую партию правой руки, как конвоир арестованного. Художественная игра далека от этих обеих крайностей. Она требует единства противоречий. </w:t>
      </w:r>
    </w:p>
    <w:p w:rsidR="00844542" w:rsidRPr="002B7AC9" w:rsidRDefault="00844542" w:rsidP="00D023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Всё это указывает на важность </w:t>
      </w:r>
      <w:r w:rsidR="00A82686" w:rsidRPr="002B7AC9">
        <w:rPr>
          <w:rFonts w:ascii="Times New Roman" w:hAnsi="Times New Roman" w:cs="Times New Roman"/>
          <w:b/>
          <w:sz w:val="28"/>
          <w:szCs w:val="28"/>
          <w:u w:val="single"/>
        </w:rPr>
        <w:t>технического развития левой руки и её единства с правой.</w:t>
      </w:r>
    </w:p>
    <w:p w:rsidR="00A82686" w:rsidRPr="002B7AC9" w:rsidRDefault="00A82686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Какими же способами добиться такого единства? Прежде всего, работа над развитием беглости, звуковой ровности левой руки должна строиться поэтапно также, как и развитие правой руки.</w:t>
      </w:r>
    </w:p>
    <w:p w:rsidR="00A82686" w:rsidRPr="002B7AC9" w:rsidRDefault="00A82686" w:rsidP="00D0238C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В начальном периоде обучения, когда ученик только находится на стадии овладения нотной грамотой, педагоги используют одноголосные мелодии </w:t>
      </w:r>
      <w:proofErr w:type="gramStart"/>
      <w:r w:rsidRPr="002B7AC9">
        <w:rPr>
          <w:rFonts w:ascii="Times New Roman" w:hAnsi="Times New Roman" w:cs="Times New Roman"/>
          <w:sz w:val="28"/>
          <w:szCs w:val="28"/>
        </w:rPr>
        <w:t xml:space="preserve">приёмом  </w:t>
      </w:r>
      <w:r w:rsidRPr="002B7AC9">
        <w:rPr>
          <w:rFonts w:ascii="Times New Roman" w:hAnsi="Times New Roman" w:cs="Times New Roman"/>
          <w:sz w:val="28"/>
          <w:szCs w:val="28"/>
          <w:lang w:val="en-US"/>
        </w:rPr>
        <w:t>non</w:t>
      </w:r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 </w:t>
      </w:r>
      <w:r w:rsidRPr="002B7AC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2B7AC9">
        <w:rPr>
          <w:rFonts w:ascii="Times New Roman" w:hAnsi="Times New Roman" w:cs="Times New Roman"/>
          <w:sz w:val="28"/>
          <w:szCs w:val="28"/>
        </w:rPr>
        <w:t xml:space="preserve">. Зачастую педагоги не придают большого значения, что ученик исполняет одноголосную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только правой рукой. Учитывая важность синхронного развития обеих рук, полезно приучать ученика исполнять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левой рукой в нижнем регистре, имитируя тем самым тембры различных инструментов или животных (поёт, как медведь). Затем можно предложить исполнить её октавным удвоением обеими руками. При этом ученик уже в самом начале получит навыки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движений, синхронности и значимости обеих рук.</w:t>
      </w:r>
    </w:p>
    <w:p w:rsidR="002B76BB" w:rsidRPr="002B7AC9" w:rsidRDefault="002B76BB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Следующим этапом работы является мелкая техника левой руки, в частности овладение гаммообразными пассажами.</w:t>
      </w:r>
    </w:p>
    <w:p w:rsidR="002B76BB" w:rsidRPr="002B7AC9" w:rsidRDefault="002B76BB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В работе над мелкой техникой следует соблюдать 3 фактора:</w:t>
      </w:r>
    </w:p>
    <w:p w:rsidR="002B76BB" w:rsidRPr="002B7AC9" w:rsidRDefault="002B76BB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-Активные ведущие пальцы;</w:t>
      </w:r>
    </w:p>
    <w:p w:rsidR="002B76BB" w:rsidRPr="002B7AC9" w:rsidRDefault="002B76BB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-Перемещающаяся опора (гибкая, подвижная кисть);</w:t>
      </w:r>
    </w:p>
    <w:p w:rsidR="002B76BB" w:rsidRPr="002B7AC9" w:rsidRDefault="002B76BB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lastRenderedPageBreak/>
        <w:t>-Крупное движение всей руки.</w:t>
      </w:r>
    </w:p>
    <w:p w:rsidR="00AE300D" w:rsidRPr="002B7AC9" w:rsidRDefault="002B76BB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Главная задача в работе над мелкой техникой - добиться плавного непрерывного исполнения пассажей без толчков, ровно по звучанию и временным соотношениям. Легато при исполнении пассажей ощущается как бы внутри ладони. Кисть ведётся плавно и спокойно на одном уровне. При смене позиции кисть переносится через 1 палец и свободно располагается на клавишах следующей позиции. Ровность и полнота звучания достигается при постоянном ощущении опоры. Пианистическая чистота и ровность обеспечиваются не только точным взятием звука, но и точным по времени снятием пальцев с клавиш. Ведущим элементом при исполнении пассажей левой рукой являются активные кончики пальцев.</w:t>
      </w:r>
      <w:r w:rsidR="00AE300D" w:rsidRPr="002B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6BB" w:rsidRPr="002B7AC9" w:rsidRDefault="00AE300D" w:rsidP="002B76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       Полезно воспользоваться упражнением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№38</w:t>
      </w:r>
    </w:p>
    <w:p w:rsidR="00143CC8" w:rsidRPr="002B7AC9" w:rsidRDefault="00AE300D" w:rsidP="00AE300D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0762" cy="1857375"/>
            <wp:effectExtent l="0" t="0" r="0" b="0"/>
            <wp:docPr id="1" name="Рисунок 0" descr="20161025_15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25_155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247" cy="187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0D" w:rsidRPr="002B7AC9" w:rsidRDefault="00AE300D" w:rsidP="00AE30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 Важно знать, что в данном упражнении ведущей должна быть левая рука. По этому поводу интересно высказывание Маргариты Лонг о пальцах и значении левой руки: </w:t>
      </w:r>
      <w:r w:rsidRPr="002B7AC9">
        <w:rPr>
          <w:rFonts w:ascii="Times New Roman" w:hAnsi="Times New Roman" w:cs="Times New Roman"/>
          <w:b/>
          <w:sz w:val="28"/>
          <w:szCs w:val="28"/>
          <w:u w:val="single"/>
        </w:rPr>
        <w:t>«Исполняя гаммообразные пассажи, не забывайте, что левая рука должна быть ведущей. Именно левая должна увлекать за собой правую, в противном случае, левая будет отставать. В гаммообразных пассажах именно левой руке принадлежит ритмический приоритет».</w:t>
      </w:r>
    </w:p>
    <w:p w:rsidR="00AE300D" w:rsidRPr="002B7AC9" w:rsidRDefault="00AE300D" w:rsidP="00AE3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b/>
          <w:sz w:val="28"/>
          <w:szCs w:val="28"/>
          <w:u w:val="single"/>
        </w:rPr>
        <w:t>Следующим этапом в развитии техники левой руки является развитие крупной техники. Это такие виды техники как аккорды, арпеджио, большие интервалы (сексты, октавы).</w:t>
      </w:r>
    </w:p>
    <w:p w:rsidR="00AE300D" w:rsidRPr="002B7AC9" w:rsidRDefault="00AE300D" w:rsidP="00AE300D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Для развития крупной техники левой руки необходимо хорошее растяжение и эластичность ладони-главное условие ненапряжённого взятия аккордов, различных видов арпеджио и октав.</w:t>
      </w:r>
    </w:p>
    <w:p w:rsidR="00AE300D" w:rsidRPr="002B7AC9" w:rsidRDefault="00AE300D" w:rsidP="00AE300D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lastRenderedPageBreak/>
        <w:t>На этапе, когда ученик в силу физиологических особенностей руки ещё не может взять октаву, полезно включать в работу произведения с секстовыми пассажами, подготавливающие к октавной технике.</w:t>
      </w:r>
    </w:p>
    <w:p w:rsidR="00267084" w:rsidRPr="002B7AC9" w:rsidRDefault="00267084" w:rsidP="00267084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В развитии техники левой руки следует отдельно остановиться на развитии движений, лежащих в основе исполнения фигураций, встречающихся в аккомпанементах и исполняемых, как правило, левой рукой. Речь идёт об «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альбертиевых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басах» </w:t>
      </w:r>
      <w:proofErr w:type="gramStart"/>
      <w:r w:rsidRPr="002B7AC9">
        <w:rPr>
          <w:rFonts w:ascii="Times New Roman" w:hAnsi="Times New Roman" w:cs="Times New Roman"/>
          <w:sz w:val="28"/>
          <w:szCs w:val="28"/>
        </w:rPr>
        <w:t>и  разнообразных</w:t>
      </w:r>
      <w:proofErr w:type="gramEnd"/>
      <w:r w:rsidRPr="002B7AC9">
        <w:rPr>
          <w:rFonts w:ascii="Times New Roman" w:hAnsi="Times New Roman" w:cs="Times New Roman"/>
          <w:sz w:val="28"/>
          <w:szCs w:val="28"/>
        </w:rPr>
        <w:t xml:space="preserve"> фигурациях типа разложенного аккорда из 3-х звуков.</w:t>
      </w:r>
    </w:p>
    <w:p w:rsidR="00267084" w:rsidRPr="002B7AC9" w:rsidRDefault="00267084" w:rsidP="00267084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        Именно развитие движений левой руки в «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альбертиевых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басах» является залогом воспитания лёгкости и четкости такого рода аккомпанемента, т.к. создаёт определённую метроритмическую опору и выполняет роль дирижёра.</w:t>
      </w:r>
    </w:p>
    <w:p w:rsidR="00267084" w:rsidRPr="002B7AC9" w:rsidRDefault="00267084" w:rsidP="00267084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7AE" w:rsidRPr="002B7AC9">
        <w:rPr>
          <w:rFonts w:ascii="Times New Roman" w:hAnsi="Times New Roman" w:cs="Times New Roman"/>
          <w:sz w:val="28"/>
          <w:szCs w:val="28"/>
        </w:rPr>
        <w:t>Хорошо помогает усвоить это движение упражнение «Колёсико» - устойчивость руки находится на 3 пальце, ось вращения проходит через предплечье и плечо от 3-го пальца.</w:t>
      </w:r>
    </w:p>
    <w:p w:rsidR="003047AE" w:rsidRPr="002B7AC9" w:rsidRDefault="003047AE" w:rsidP="00267084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Упражнения, развивающие технику левой руки, следует включать в работу как можно раньше. Но лучше всего их освоение осуществлять на многочисленных этюдах. Очевидно, что самые простые из них будут иметь вид тренировочного значения.</w:t>
      </w:r>
    </w:p>
    <w:p w:rsidR="003047AE" w:rsidRPr="002B7AC9" w:rsidRDefault="003047AE" w:rsidP="003047AE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Следует отметить необходимость подбирать соответствующий репертуар. Это должны быть не только этюды, но и пьесы, в которых ведущая партия (или мелодическая линия) принадлежит левой руке. К числу способов разучивания можно отнести:</w:t>
      </w:r>
    </w:p>
    <w:p w:rsidR="003047AE" w:rsidRPr="002B7AC9" w:rsidRDefault="003047AE" w:rsidP="003047AE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-Разучивание одной левой рукой трудных мест;</w:t>
      </w:r>
    </w:p>
    <w:p w:rsidR="003047AE" w:rsidRPr="002B7AC9" w:rsidRDefault="003047AE" w:rsidP="003047AE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-Проигрывание пассажей левой руки вместе с правой, удваивающей октавой выше партию левой</w:t>
      </w:r>
    </w:p>
    <w:p w:rsidR="003047AE" w:rsidRPr="002B7AC9" w:rsidRDefault="003047AE" w:rsidP="003047AE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-Специальные упражнение, этюды и пьесы, предназначенные для одной левой руки.</w:t>
      </w:r>
    </w:p>
    <w:p w:rsidR="008F5C63" w:rsidRPr="002B7AC9" w:rsidRDefault="008F5C63" w:rsidP="003047AE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Среди таковых следует отметить этюд С-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Ж.Дювернуа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B7AC9">
        <w:rPr>
          <w:rFonts w:ascii="Times New Roman" w:hAnsi="Times New Roman" w:cs="Times New Roman"/>
          <w:sz w:val="28"/>
          <w:szCs w:val="28"/>
        </w:rPr>
        <w:t>леовй</w:t>
      </w:r>
      <w:proofErr w:type="spellEnd"/>
      <w:r w:rsidRPr="002B7AC9">
        <w:rPr>
          <w:rFonts w:ascii="Times New Roman" w:hAnsi="Times New Roman" w:cs="Times New Roman"/>
          <w:sz w:val="28"/>
          <w:szCs w:val="28"/>
        </w:rPr>
        <w:t xml:space="preserve"> руки, воспитывающий значительную техническую выдержку и исполнительскую свободу левой руки.</w:t>
      </w:r>
    </w:p>
    <w:p w:rsidR="008F5C63" w:rsidRPr="002B7AC9" w:rsidRDefault="008F5C63" w:rsidP="003047AE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0" cy="3664611"/>
            <wp:effectExtent l="0" t="0" r="0" b="0"/>
            <wp:docPr id="2" name="Рисунок 1" descr="20161025_16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25_1638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346" cy="366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60" w:rsidRPr="002B7AC9" w:rsidRDefault="00091C60" w:rsidP="0009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Таким образом, при решении проблемы развития техники левой руки, следует помнить, что главная цель технического развития- выражение через технические приёмы художественного и музыкального образа любого произведения. Поэтому через систему развития техники, в частности техники левой руки, ученик получает следующую цепочку:</w:t>
      </w:r>
    </w:p>
    <w:p w:rsidR="00091C60" w:rsidRPr="002B7AC9" w:rsidRDefault="00091C60" w:rsidP="00091C6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7AC9">
        <w:rPr>
          <w:rFonts w:ascii="Times New Roman" w:hAnsi="Times New Roman" w:cs="Times New Roman"/>
          <w:b/>
          <w:i/>
          <w:sz w:val="28"/>
          <w:szCs w:val="28"/>
          <w:u w:val="single"/>
        </w:rPr>
        <w:t>Умение – навык - решение проблемы (исполнения и подбора репертуара) - интерес к освоению новых произведений - любовь к исполнению.</w:t>
      </w:r>
    </w:p>
    <w:p w:rsidR="00091C60" w:rsidRPr="002B7AC9" w:rsidRDefault="00091C60" w:rsidP="0009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Список использованных печатных источников:</w:t>
      </w:r>
    </w:p>
    <w:p w:rsidR="00091C60" w:rsidRPr="002B7AC9" w:rsidRDefault="009041C6" w:rsidP="0009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1.</w:t>
      </w:r>
      <w:r w:rsidR="00091C60" w:rsidRPr="002B7AC9">
        <w:rPr>
          <w:rFonts w:ascii="Times New Roman" w:hAnsi="Times New Roman" w:cs="Times New Roman"/>
          <w:sz w:val="28"/>
          <w:szCs w:val="28"/>
        </w:rPr>
        <w:t xml:space="preserve">Крюкова В.В. Музыкальная </w:t>
      </w:r>
      <w:proofErr w:type="gramStart"/>
      <w:r w:rsidR="00091C60" w:rsidRPr="002B7AC9">
        <w:rPr>
          <w:rFonts w:ascii="Times New Roman" w:hAnsi="Times New Roman" w:cs="Times New Roman"/>
          <w:sz w:val="28"/>
          <w:szCs w:val="28"/>
        </w:rPr>
        <w:t>педагогика.-</w:t>
      </w:r>
      <w:proofErr w:type="gramEnd"/>
      <w:r w:rsidR="00091C60" w:rsidRPr="002B7AC9">
        <w:rPr>
          <w:rFonts w:ascii="Times New Roman" w:hAnsi="Times New Roman" w:cs="Times New Roman"/>
          <w:sz w:val="28"/>
          <w:szCs w:val="28"/>
        </w:rPr>
        <w:t xml:space="preserve"> Ростов- на- Дону : Феникс, 2002.-288 с.</w:t>
      </w:r>
    </w:p>
    <w:p w:rsidR="00091C60" w:rsidRPr="002B7AC9" w:rsidRDefault="009041C6" w:rsidP="0009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2.</w:t>
      </w:r>
      <w:r w:rsidR="00091C60" w:rsidRPr="002B7AC9">
        <w:rPr>
          <w:rFonts w:ascii="Times New Roman" w:hAnsi="Times New Roman" w:cs="Times New Roman"/>
          <w:sz w:val="28"/>
          <w:szCs w:val="28"/>
        </w:rPr>
        <w:t xml:space="preserve">Лагутин А. Основы педагогики музыкальной </w:t>
      </w:r>
      <w:proofErr w:type="gramStart"/>
      <w:r w:rsidR="00091C60" w:rsidRPr="002B7AC9">
        <w:rPr>
          <w:rFonts w:ascii="Times New Roman" w:hAnsi="Times New Roman" w:cs="Times New Roman"/>
          <w:sz w:val="28"/>
          <w:szCs w:val="28"/>
        </w:rPr>
        <w:t>школы./</w:t>
      </w:r>
      <w:proofErr w:type="gramEnd"/>
      <w:r w:rsidR="00091C60" w:rsidRPr="002B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60" w:rsidRPr="002B7AC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091C60" w:rsidRPr="002B7AC9">
        <w:rPr>
          <w:rFonts w:ascii="Times New Roman" w:hAnsi="Times New Roman" w:cs="Times New Roman"/>
          <w:sz w:val="28"/>
          <w:szCs w:val="28"/>
        </w:rPr>
        <w:t>.-М.: Музыка, 1985.-143 с.</w:t>
      </w:r>
    </w:p>
    <w:p w:rsidR="009041C6" w:rsidRPr="002B7AC9" w:rsidRDefault="009041C6" w:rsidP="009041C6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3.Либерман Е. «Работа над фортепианной техникой» - М.: Музыка,1993</w:t>
      </w:r>
    </w:p>
    <w:p w:rsidR="009041C6" w:rsidRPr="002B7AC9" w:rsidRDefault="009041C6" w:rsidP="009041C6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4.Тимакин Е.М. «Воспитание пианиста» - М.: Советский композитор,1984</w:t>
      </w:r>
    </w:p>
    <w:p w:rsidR="009041C6" w:rsidRPr="002B7AC9" w:rsidRDefault="009041C6" w:rsidP="009041C6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5. Шмидт - Шкловская А. «О воспитании пианистических навыков» - Л.: Музыка,1985</w:t>
      </w:r>
    </w:p>
    <w:p w:rsidR="009041C6" w:rsidRPr="002B7AC9" w:rsidRDefault="009041C6" w:rsidP="009041C6">
      <w:pPr>
        <w:jc w:val="both"/>
        <w:rPr>
          <w:rFonts w:ascii="Times New Roman" w:hAnsi="Times New Roman" w:cs="Times New Roman"/>
          <w:sz w:val="28"/>
          <w:szCs w:val="28"/>
        </w:rPr>
      </w:pPr>
      <w:r w:rsidRPr="002B7AC9">
        <w:rPr>
          <w:rFonts w:ascii="Times New Roman" w:hAnsi="Times New Roman" w:cs="Times New Roman"/>
          <w:sz w:val="28"/>
          <w:szCs w:val="28"/>
        </w:rPr>
        <w:t>6.Цыпин Г.М. «Обучение игре на фортепиано» - М.: Просвещение,1984</w:t>
      </w:r>
    </w:p>
    <w:p w:rsidR="00267084" w:rsidRPr="002B7AC9" w:rsidRDefault="00267084" w:rsidP="002670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084" w:rsidRPr="002B7AC9" w:rsidSect="001D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AF5"/>
    <w:multiLevelType w:val="hybridMultilevel"/>
    <w:tmpl w:val="00CA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DAB"/>
    <w:multiLevelType w:val="hybridMultilevel"/>
    <w:tmpl w:val="0E28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0E7B"/>
    <w:multiLevelType w:val="hybridMultilevel"/>
    <w:tmpl w:val="882EE6B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D549F0"/>
    <w:multiLevelType w:val="hybridMultilevel"/>
    <w:tmpl w:val="069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3A80"/>
    <w:multiLevelType w:val="hybridMultilevel"/>
    <w:tmpl w:val="14B000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A85"/>
    <w:rsid w:val="00091C60"/>
    <w:rsid w:val="00116690"/>
    <w:rsid w:val="00143CC8"/>
    <w:rsid w:val="0016712A"/>
    <w:rsid w:val="001D1D86"/>
    <w:rsid w:val="00267084"/>
    <w:rsid w:val="002A75F1"/>
    <w:rsid w:val="002B76BB"/>
    <w:rsid w:val="002B7AC9"/>
    <w:rsid w:val="003047AE"/>
    <w:rsid w:val="00366C08"/>
    <w:rsid w:val="004007D5"/>
    <w:rsid w:val="0052520F"/>
    <w:rsid w:val="00537A50"/>
    <w:rsid w:val="005A1A85"/>
    <w:rsid w:val="005C7DB0"/>
    <w:rsid w:val="00844542"/>
    <w:rsid w:val="008C65F2"/>
    <w:rsid w:val="008F5C63"/>
    <w:rsid w:val="009041C6"/>
    <w:rsid w:val="00A82686"/>
    <w:rsid w:val="00AC29C0"/>
    <w:rsid w:val="00AE300D"/>
    <w:rsid w:val="00BD6566"/>
    <w:rsid w:val="00BF52B8"/>
    <w:rsid w:val="00D0238C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ABD8"/>
  <w15:docId w15:val="{A22CEDF4-6FBF-4724-887C-2CD0AFF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DomSemiya</cp:lastModifiedBy>
  <cp:revision>14</cp:revision>
  <dcterms:created xsi:type="dcterms:W3CDTF">2016-10-25T05:03:00Z</dcterms:created>
  <dcterms:modified xsi:type="dcterms:W3CDTF">2025-06-02T20:37:00Z</dcterms:modified>
</cp:coreProperties>
</file>