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8A25" w14:textId="16EBB7C5" w:rsidR="002C1792" w:rsidRPr="00045111" w:rsidRDefault="00A263F9" w:rsidP="00A263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="002C1792" w:rsidRPr="00045111">
        <w:rPr>
          <w:rFonts w:ascii="Times New Roman" w:hAnsi="Times New Roman" w:cs="Times New Roman"/>
          <w:b/>
          <w:bCs/>
          <w:sz w:val="28"/>
          <w:szCs w:val="28"/>
        </w:rPr>
        <w:t xml:space="preserve"> детей через дидактические игры</w:t>
      </w:r>
    </w:p>
    <w:p w14:paraId="6643AA49" w14:textId="77777777" w:rsidR="002C1792" w:rsidRDefault="002C1792" w:rsidP="002C1792">
      <w:pPr>
        <w:pStyle w:val="a3"/>
        <w:tabs>
          <w:tab w:val="center" w:pos="4513"/>
          <w:tab w:val="left" w:pos="64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23FDA65" w14:textId="301373D2" w:rsidR="002C1792" w:rsidRPr="00DB48CF" w:rsidRDefault="002C1792" w:rsidP="002C1792">
      <w:pPr>
        <w:pStyle w:val="a3"/>
        <w:tabs>
          <w:tab w:val="center" w:pos="4513"/>
          <w:tab w:val="left" w:pos="64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B48CF">
        <w:rPr>
          <w:rFonts w:ascii="Times New Roman" w:hAnsi="Times New Roman" w:cs="Times New Roman"/>
          <w:b/>
          <w:bCs/>
          <w:sz w:val="28"/>
          <w:szCs w:val="28"/>
        </w:rPr>
        <w:t>ТАХАУДИНОВА ГУЛЬНАЗ НАЗЫМОВНА</w:t>
      </w:r>
    </w:p>
    <w:p w14:paraId="7DEAB44A" w14:textId="77777777" w:rsidR="008B6711" w:rsidRDefault="008B6711" w:rsidP="00A263F9">
      <w:pPr>
        <w:pStyle w:val="a3"/>
        <w:tabs>
          <w:tab w:val="center" w:pos="4513"/>
          <w:tab w:val="left" w:pos="6408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C86B9B" w14:textId="65D38037" w:rsidR="002C1792" w:rsidRPr="00DB48CF" w:rsidRDefault="002C1792" w:rsidP="002C1792">
      <w:pPr>
        <w:pStyle w:val="a3"/>
        <w:tabs>
          <w:tab w:val="center" w:pos="4513"/>
          <w:tab w:val="left" w:pos="640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8CF">
        <w:rPr>
          <w:rFonts w:ascii="Times New Roman" w:hAnsi="Times New Roman" w:cs="Times New Roman"/>
          <w:i/>
          <w:iCs/>
          <w:sz w:val="28"/>
          <w:szCs w:val="28"/>
        </w:rPr>
        <w:t>Воспитатель МБДОУ «Высокогорский детский сад «</w:t>
      </w:r>
      <w:proofErr w:type="spellStart"/>
      <w:r w:rsidRPr="00DB48CF">
        <w:rPr>
          <w:rFonts w:ascii="Times New Roman" w:hAnsi="Times New Roman" w:cs="Times New Roman"/>
          <w:i/>
          <w:iCs/>
          <w:sz w:val="28"/>
          <w:szCs w:val="28"/>
        </w:rPr>
        <w:t>Байгыш</w:t>
      </w:r>
      <w:proofErr w:type="spellEnd"/>
      <w:r w:rsidRPr="00DB48CF">
        <w:rPr>
          <w:rFonts w:ascii="Times New Roman" w:hAnsi="Times New Roman" w:cs="Times New Roman"/>
          <w:i/>
          <w:iCs/>
          <w:sz w:val="28"/>
          <w:szCs w:val="28"/>
        </w:rPr>
        <w:t>» комбинированного вида высокогорского муниципального района Республики Татарстан</w:t>
      </w:r>
    </w:p>
    <w:p w14:paraId="546F395C" w14:textId="77777777" w:rsidR="00A945AB" w:rsidRDefault="00A945AB" w:rsidP="00A945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71828" w14:textId="692FEEE1" w:rsidR="00A945AB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945AB">
        <w:rPr>
          <w:rFonts w:ascii="Times New Roman" w:hAnsi="Times New Roman" w:cs="Times New Roman"/>
          <w:sz w:val="28"/>
          <w:szCs w:val="28"/>
        </w:rPr>
        <w:t>Для формирование</w:t>
      </w:r>
      <w:proofErr w:type="gramEnd"/>
      <w:r w:rsidR="00A945AB">
        <w:rPr>
          <w:rFonts w:ascii="Times New Roman" w:hAnsi="Times New Roman" w:cs="Times New Roman"/>
          <w:sz w:val="28"/>
          <w:szCs w:val="28"/>
        </w:rPr>
        <w:t xml:space="preserve"> речи детей одна из важнейших функций – это игра. Через игру мы учим думать, размышлять, воспитывать активность, любознательность. </w:t>
      </w:r>
    </w:p>
    <w:p w14:paraId="0AE813C6" w14:textId="77777777" w:rsidR="00A263F9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8CD9877" w14:textId="10759BD6" w:rsidR="009009A5" w:rsidRDefault="009009A5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способствуют формированию у детей психических качеств:</w:t>
      </w:r>
      <w:r w:rsidR="009E64F9">
        <w:rPr>
          <w:rFonts w:ascii="Times New Roman" w:hAnsi="Times New Roman" w:cs="Times New Roman"/>
          <w:sz w:val="28"/>
          <w:szCs w:val="28"/>
        </w:rPr>
        <w:t xml:space="preserve"> внимание,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14:paraId="35EFEA88" w14:textId="232A4C34" w:rsidR="00897829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7829">
        <w:rPr>
          <w:rFonts w:ascii="Times New Roman" w:hAnsi="Times New Roman" w:cs="Times New Roman"/>
          <w:sz w:val="28"/>
          <w:szCs w:val="28"/>
        </w:rPr>
        <w:t>Обучение практически всегда требует от малышей концентрации внимания и усидчивости.</w:t>
      </w:r>
      <w:r w:rsidR="00045111">
        <w:rPr>
          <w:rFonts w:ascii="Times New Roman" w:hAnsi="Times New Roman" w:cs="Times New Roman"/>
          <w:sz w:val="28"/>
          <w:szCs w:val="28"/>
        </w:rPr>
        <w:t xml:space="preserve"> Игра должна быть интересной, вызвать восторг и азарт, чтобы выполнение задач приносило удовольствие, а значит и пользу.</w:t>
      </w:r>
    </w:p>
    <w:p w14:paraId="28BA3B69" w14:textId="7D00FF9D" w:rsidR="00A263F9" w:rsidRDefault="00A263F9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 – в жизни дошкольников занимает одно из главных мест, через игру ребенок воспринимает все, что находится вокруг него, он учится выражать свои чувства, эмоции. Мышление ребенка в том возрасте наглядно-образное, он распознает все образами, а не понятиями. Для решения поставленных задач лучше предложить наглядно-дидактический материал, который поможет дошкольнику связать образ и понятие в единое целое и поможет сформировать у него основные понятия. Но дошкольника привлекает в игре не обучающая задача, которую ставит перед ним педагог, а возможность проявить активность, выполнить игровые действия, добиться результата, выиграть. Однако если ребенок не овладел достаточными знаниями и умениями или не понял суть игры, то он не сможет проявить себя в этой игре и достичь высоких результатов. Поэтому задача воспитателя правильно донести и разъяснить правила игры. Дидактические игры помогает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пополнять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словарь, формировать правильное произношение, развивать связную речь, уметь правильно выражать свои мысли. С помощью игры ребенок снимает скованность, он с легкостью выражает свои чувства. </w:t>
      </w:r>
    </w:p>
    <w:p w14:paraId="2698F894" w14:textId="6080EF3A" w:rsidR="00BE0FFF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FFF">
        <w:rPr>
          <w:rFonts w:ascii="Times New Roman" w:hAnsi="Times New Roman" w:cs="Times New Roman"/>
          <w:sz w:val="28"/>
          <w:szCs w:val="28"/>
        </w:rPr>
        <w:t xml:space="preserve">С дидактическими игрушками дети играют индивидуально и коллективно. Усвоив на занятиях определенную последовательность действий, ребенок самостоятельно складывает пирамидку в свободное от занятий время, собирает матрешку, </w:t>
      </w:r>
      <w:proofErr w:type="gramStart"/>
      <w:r w:rsidR="00BE0FFF">
        <w:rPr>
          <w:rFonts w:ascii="Times New Roman" w:hAnsi="Times New Roman" w:cs="Times New Roman"/>
          <w:sz w:val="28"/>
          <w:szCs w:val="28"/>
        </w:rPr>
        <w:t>подбирает  предметы</w:t>
      </w:r>
      <w:proofErr w:type="gramEnd"/>
      <w:r w:rsidR="00BE0FFF">
        <w:rPr>
          <w:rFonts w:ascii="Times New Roman" w:hAnsi="Times New Roman" w:cs="Times New Roman"/>
          <w:sz w:val="28"/>
          <w:szCs w:val="28"/>
        </w:rPr>
        <w:t xml:space="preserve"> по цвету.</w:t>
      </w:r>
    </w:p>
    <w:p w14:paraId="328003C7" w14:textId="020CCEBE" w:rsidR="00BE0FFF" w:rsidRDefault="00BE0FFF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отсутствующих в развитии речи, большое значение имеют игры, требующие координации и точности движений пальцев руки. </w:t>
      </w:r>
    </w:p>
    <w:p w14:paraId="4064044C" w14:textId="422535B0" w:rsidR="00BE0FFF" w:rsidRDefault="002F5C80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 дидактических игр стоит обратить внимание на возраст ребенка, его уровень знаний, особенностях речевого и физического развития</w:t>
      </w:r>
      <w:r w:rsidR="000A0ED4">
        <w:rPr>
          <w:rFonts w:ascii="Times New Roman" w:hAnsi="Times New Roman" w:cs="Times New Roman"/>
          <w:sz w:val="28"/>
          <w:szCs w:val="28"/>
        </w:rPr>
        <w:t>.</w:t>
      </w:r>
    </w:p>
    <w:p w14:paraId="28897562" w14:textId="101B0999" w:rsidR="00B13F10" w:rsidRDefault="00B13F10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начале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проводить игры на различие, а затем и название, на формирование числовых представлений, на различение неречевых звуков.</w:t>
      </w:r>
    </w:p>
    <w:p w14:paraId="5AB938C0" w14:textId="37E607E5" w:rsidR="00874D54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D54">
        <w:rPr>
          <w:rFonts w:ascii="Times New Roman" w:hAnsi="Times New Roman" w:cs="Times New Roman"/>
          <w:sz w:val="28"/>
          <w:szCs w:val="28"/>
        </w:rPr>
        <w:t xml:space="preserve">Большая роль в дидактической </w:t>
      </w:r>
      <w:proofErr w:type="gramStart"/>
      <w:r w:rsidR="00874D54">
        <w:rPr>
          <w:rFonts w:ascii="Times New Roman" w:hAnsi="Times New Roman" w:cs="Times New Roman"/>
          <w:sz w:val="28"/>
          <w:szCs w:val="28"/>
        </w:rPr>
        <w:t>игре  принадлежит</w:t>
      </w:r>
      <w:proofErr w:type="gramEnd"/>
      <w:r w:rsidR="00874D54">
        <w:rPr>
          <w:rFonts w:ascii="Times New Roman" w:hAnsi="Times New Roman" w:cs="Times New Roman"/>
          <w:sz w:val="28"/>
          <w:szCs w:val="28"/>
        </w:rPr>
        <w:t xml:space="preserve"> правилам. Они определяют, что и как делать должен делать в игре каждый ребенок, указывают путь к достижению цели. Правила помогают развивать у детей</w:t>
      </w:r>
      <w:r w:rsidR="009009A5">
        <w:rPr>
          <w:rFonts w:ascii="Times New Roman" w:hAnsi="Times New Roman" w:cs="Times New Roman"/>
          <w:sz w:val="28"/>
          <w:szCs w:val="28"/>
        </w:rPr>
        <w:t xml:space="preserve"> способности торможения. Они воспитывают у детей умение сдерживаться, управлять своим поведением. </w:t>
      </w:r>
    </w:p>
    <w:p w14:paraId="2A83C8FC" w14:textId="4E841513" w:rsidR="009009A5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9A5">
        <w:rPr>
          <w:rFonts w:ascii="Times New Roman" w:hAnsi="Times New Roman" w:cs="Times New Roman"/>
          <w:sz w:val="28"/>
          <w:szCs w:val="28"/>
        </w:rPr>
        <w:t>Благодаря наличие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14:paraId="27570844" w14:textId="694FBF45" w:rsidR="009E64F9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64F9">
        <w:rPr>
          <w:rFonts w:ascii="Times New Roman" w:hAnsi="Times New Roman" w:cs="Times New Roman"/>
          <w:sz w:val="28"/>
          <w:szCs w:val="28"/>
        </w:rPr>
        <w:t xml:space="preserve">Дидактические игры способствуют и художественному воспитанию – совершенствованию движений, выразительности речи, развитию </w:t>
      </w:r>
      <w:r w:rsidR="00824212">
        <w:rPr>
          <w:rFonts w:ascii="Times New Roman" w:hAnsi="Times New Roman" w:cs="Times New Roman"/>
          <w:sz w:val="28"/>
          <w:szCs w:val="28"/>
        </w:rPr>
        <w:t>творческой фантазии.</w:t>
      </w:r>
    </w:p>
    <w:p w14:paraId="7E2FA904" w14:textId="01757E18" w:rsidR="00824212" w:rsidRPr="00A945AB" w:rsidRDefault="002C1792" w:rsidP="00A94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4212">
        <w:rPr>
          <w:rFonts w:ascii="Times New Roman" w:hAnsi="Times New Roman" w:cs="Times New Roman"/>
          <w:sz w:val="28"/>
          <w:szCs w:val="28"/>
        </w:rPr>
        <w:t>Особенность дидактических игр заключается в том, что во время этих игр дошкольникам в ненавязчивой форме преподносится «целый багаж знаний», которую они получают. К тому же в процессе игровой деятельности дошкольникам проще упорядочить уже приобретенные навыки, удовлетворить свою любознательность и раскрыть потенциал. Им интересно играть, в то время как педагог добивается от них поставленных перед ней задач.</w:t>
      </w:r>
    </w:p>
    <w:sectPr w:rsidR="00824212" w:rsidRPr="00A945AB" w:rsidSect="002F5C80">
      <w:pgSz w:w="11906" w:h="16838" w:code="9"/>
      <w:pgMar w:top="56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AB"/>
    <w:rsid w:val="00045111"/>
    <w:rsid w:val="000A0ED4"/>
    <w:rsid w:val="00230FC7"/>
    <w:rsid w:val="002C1792"/>
    <w:rsid w:val="002F5C80"/>
    <w:rsid w:val="00741B51"/>
    <w:rsid w:val="00824212"/>
    <w:rsid w:val="00874D54"/>
    <w:rsid w:val="00884B6B"/>
    <w:rsid w:val="00897829"/>
    <w:rsid w:val="008B6711"/>
    <w:rsid w:val="009009A5"/>
    <w:rsid w:val="00994D90"/>
    <w:rsid w:val="009E64F9"/>
    <w:rsid w:val="00A263F9"/>
    <w:rsid w:val="00A628B1"/>
    <w:rsid w:val="00A945AB"/>
    <w:rsid w:val="00B13F10"/>
    <w:rsid w:val="00BE0FFF"/>
    <w:rsid w:val="00CD26A0"/>
    <w:rsid w:val="00D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BE3B"/>
  <w15:chartTrackingRefBased/>
  <w15:docId w15:val="{5831C52D-D318-4AFA-A735-21090F98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Тахаутдинов</dc:creator>
  <cp:keywords/>
  <dc:description/>
  <cp:lastModifiedBy>Ильнар Тахаутдинов</cp:lastModifiedBy>
  <cp:revision>2</cp:revision>
  <dcterms:created xsi:type="dcterms:W3CDTF">2025-06-23T18:16:00Z</dcterms:created>
  <dcterms:modified xsi:type="dcterms:W3CDTF">2025-06-23T18:16:00Z</dcterms:modified>
</cp:coreProperties>
</file>