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C45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jc w:val="center"/>
        <w:rPr>
          <w:rFonts w:ascii="Times New Roman" w:hAnsi="Times New Roman" w:eastAsia="ヒラギノ角ゴ Pro W3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Криницына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Ольга Павловна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ヒラギノ角ゴ Pro W3" w:cs="Times New Roman"/>
          <w:sz w:val="24"/>
          <w:szCs w:val="24"/>
        </w:rPr>
        <w:t>кандидат филологических наук,</w:t>
      </w:r>
    </w:p>
    <w:p w14:paraId="2566B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jc w:val="center"/>
        <w:rPr>
          <w:rFonts w:ascii="Times New Roman" w:hAnsi="Times New Roman" w:eastAsia="ヒラギノ角ゴ Pro W3" w:cs="Times New Roman"/>
          <w:sz w:val="28"/>
          <w:szCs w:val="28"/>
        </w:rPr>
      </w:pPr>
      <w:r>
        <w:rPr>
          <w:rFonts w:ascii="Times New Roman" w:hAnsi="Times New Roman" w:eastAsia="ヒラギノ角ゴ Pro W3" w:cs="Times New Roman"/>
          <w:sz w:val="24"/>
          <w:szCs w:val="24"/>
        </w:rPr>
        <w:t>доцент кафедры логопедии и коммуникативных технологий</w:t>
      </w:r>
    </w:p>
    <w:p w14:paraId="7FE9E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  <w:tab w:val="left" w:pos="7081"/>
          <w:tab w:val="left" w:pos="7789"/>
          <w:tab w:val="left" w:pos="8496"/>
          <w:tab w:val="left" w:pos="909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Шилькова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Виктория Павловна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 факультета педагогики и психологии детства группа 5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</w:t>
      </w:r>
    </w:p>
    <w:p w14:paraId="62F5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  <w:tab w:val="left" w:pos="7081"/>
          <w:tab w:val="left" w:pos="7789"/>
          <w:tab w:val="left" w:pos="8496"/>
          <w:tab w:val="left" w:pos="909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682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  <w:tab w:val="left" w:pos="7081"/>
          <w:tab w:val="left" w:pos="7789"/>
          <w:tab w:val="left" w:pos="8496"/>
          <w:tab w:val="left" w:pos="9090"/>
        </w:tabs>
        <w:spacing w:after="0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Пермский государственный гуманитарно-педагогический университет, Пермь, Россия</w:t>
      </w:r>
    </w:p>
    <w:p w14:paraId="1AB284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4298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РАЗВИТИЕ СВЯЗНОЙ РЕЧИ У ДЕТЕЙ СТАРШЕГО ДОШКОЛЬНОГО ВОЗРАСТА С БИЛИНГВИЗМОМ (РУССКО-УДМУРТСКИЙ ВАРИАНТ)</w:t>
      </w:r>
    </w:p>
    <w:p w14:paraId="695B9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Аннотация: статья посвящена исследованию особенностей развития связной речи у детей старшего дошкольного возраста, воспитывающихся в билингвальной среде, где основными языками являются русский и удмуртский. Рассматриваются факторы, влияющие на формирование речевых навыков, а также трудности, с которыми сталкиваются дети в процессе освоения двух языков. Описываются методы и технологии, способствующие развитию связной речи, включая игровые и творческие подходы. Статья адресована педагогам, логопедам и исследователям, работающим в области билингвального образования.</w:t>
      </w:r>
    </w:p>
    <w:p w14:paraId="79F60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Ключевые слова: билингвизм, старший дошкольный возраст, связная речь, русский язык, удмуртский язык, языковое развитие, естественное двуязычие, воспитание, методы обучения.</w:t>
      </w:r>
    </w:p>
    <w:p w14:paraId="6E8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518C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Русско-удмуртский билингвизм – это владение двумя языками и попеременное их использование в зависимости от условий речевого общения. </w:t>
      </w:r>
    </w:p>
    <w:p w14:paraId="71FFF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билингвизма предполагает формирование [2,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. 32]:</w:t>
      </w:r>
    </w:p>
    <w:p w14:paraId="04670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способности общаться на русском и удмуртском языках, навыков правильного и уместного использования средств первого и второго языков в разных условиях общения; </w:t>
      </w:r>
    </w:p>
    <w:p w14:paraId="7F33B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совокупности знаний системы и структуры первого и второго языков; </w:t>
      </w:r>
    </w:p>
    <w:p w14:paraId="7E3A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совокупности знаний о реалиях быта, обычаях, традициях народов первого и второго языков; </w:t>
      </w:r>
    </w:p>
    <w:p w14:paraId="1641F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коммуникативных способностей, которые позволяют более точно переводить тексты с одного языка на другой, что в свою очередь призвано повысить уровень умений создавать свои собственные и воспринимать чужие тексты не только на первом, но и на втором языке. </w:t>
      </w:r>
    </w:p>
    <w:p w14:paraId="7B65D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Русско-удмуртский билингвизм представляет собой использование двух языков – русского и удмуртского – в коммуникации, образовании и быту, где носители могут переключаться между языками в зависимости от контекста общения. Этот билингвизм наблюдается в регионах, где проживают удмурты, таких как Удмуртская Республика и соседние территории Пермского края. Русский язык обычно выступает в качестве языка межнационального общения и образования, тогда как удмуртский часто используется в семейной среде и культурных контекстах [3].</w:t>
      </w:r>
    </w:p>
    <w:p w14:paraId="0DA31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и удмуртский языки взаимодействуют через несколько основных механизмов:</w:t>
      </w:r>
    </w:p>
    <w:p w14:paraId="450FF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Заимствования: удмуртский язык заимствует множество русских слов и фраз, адаптируя их к своей фонетической и морфологической системе. Например, такие слова, как «телевизор», «компьютер» и «школа» могут произноситься с удмуртским акцентом и интегрироваться в разговорный язык.</w:t>
      </w:r>
    </w:p>
    <w:p w14:paraId="105F0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Калькирование: носители могут прибегать к калькированию, т.е. переводить фразы с русского на удмуртский, сохраняя структуру оригинальной фразы. Это может привести к необычному употреблению и прослеживается в казусах языка [3].</w:t>
      </w:r>
    </w:p>
    <w:p w14:paraId="280B8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Смешанные конструкции: в повседневной речи могут встречаться ситуации, когда одно предложение содержит элементы обоих языков. Это охватывает как лексические, так и грамматические элементы, создавая уникальные конструкции. Например, </w:t>
      </w:r>
      <w:r>
        <w:rPr>
          <w:rFonts w:ascii="Times New Roman" w:hAnsi="Times New Roman" w:cs="Times New Roman"/>
          <w:i/>
          <w:sz w:val="28"/>
        </w:rPr>
        <w:t>«Я пойдёшь на рыбалку, ты что?»</w:t>
      </w:r>
      <w:r>
        <w:rPr>
          <w:rFonts w:ascii="Times New Roman" w:hAnsi="Times New Roman" w:cs="Times New Roman"/>
          <w:sz w:val="28"/>
        </w:rPr>
        <w:t xml:space="preserve"> может включать как элементы русского, так и удмуртского языка [3].</w:t>
      </w:r>
    </w:p>
    <w:p w14:paraId="5E021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Русско-удмуртский билингвизм является уникальным явлением, которое возникло под воздействием исторических, социальных и культурных факторов. Это взаимодействие двух языков формирует уникальную языковую среду, в которой происходят как положительные, так и отрицательные языковые взаимодействия. Углубленное изучение этого билингвизма поможет понять, как две языковые системы могут сосуществовать, влияя друг на друга в разных аспектах повседневного общения.</w:t>
      </w:r>
    </w:p>
    <w:p w14:paraId="12791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старшего дошкольного возраста находятся на стадии активного формирования связной речи, что является ключевым моментом в их языковом развитии. В этом возрасте они способны формулировать мысли, строить предложения и использовать язык для взаимодействия с окружающими. Однако в условиях билингвизма могут возникать следующие трудности [4,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. 51]:</w:t>
      </w:r>
    </w:p>
    <w:p w14:paraId="4A4C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Смешение языков: дети могут использовать элементы обоих языков в одном предложении, что может затруднять понимание общения. Это явление, называемое код-суингом, может быть как естественным, так и проблемным в зависимости от контекста.</w:t>
      </w:r>
    </w:p>
    <w:p w14:paraId="6CE0E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Неравномерное развитие навыков: один язык может развиваться быстрее, чем другой, что может повлиять на уверенность ребенка при общении.</w:t>
      </w:r>
    </w:p>
    <w:p w14:paraId="0AF51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Трудности в формулировке мыслей: некоторые дети могут испытывать затруднения в выражении своих мыслей на одном из языков, особенно если они не имеют достаточной практики.</w:t>
      </w:r>
    </w:p>
    <w:p w14:paraId="78B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связной речи у детей старшего дошкольного возраста с билингвизмом, особенно в контексте русско-удмуртского варианта, представляет собой важную и актуальную задачу. В условиях, когда дети растут в двуязычной среде, где русский и удмуртский языки сосуществуют, формирование речевых навыков становится ключевым аспектом их общего развития [1].</w:t>
      </w:r>
    </w:p>
    <w:p w14:paraId="4B5AC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Русско-удмуртский билингвизм характеризуется уникальным взаимодействием двух языков, каждый из которых имеет свои культурные и исторические корни. Русский язык, как язык межнационального общения, широко используется в образовательных учреждениях, медиа и повседневной жизни. Удмуртский язык, в свою очередь, является языком коренного народа, который несет в себе богатую культурную традицию и уникальные особенности.</w:t>
      </w:r>
    </w:p>
    <w:p w14:paraId="74494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воспитывающиеся в такой языковой среде, имеют возможность одновременно осваивать два языка, что способствует их когнитивному и социальному развитию. Однако, несмотря на преимущества, билингвизм может также создавать определенные трудности. Например, дети могут сталкиваться с проблемами смешения языков, когда они используют элементы обоих языков в одном предложении. Это явление, известное как код-суинг, может затруднять понимание и общение как с носителями русского, так и удмуртского языков.</w:t>
      </w:r>
    </w:p>
    <w:p w14:paraId="3A4AA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успешного развития связной речи у детей с русско-удмуртским билингвизмом необходимо [2,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. 90]:</w:t>
      </w:r>
    </w:p>
    <w:p w14:paraId="5D057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Создание поддерживающей языковой среды: использование обоих языков в повседневной жизни, чтобы дети могли слышать и практиковать их в различных контекстах. Например, родители могут говорить на удмуртском языке дома, а в общественных местах использовать русский.</w:t>
      </w:r>
    </w:p>
    <w:p w14:paraId="363A7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Поощрение к общению: содействие детям свободно общаться на обоих языках, не ограничивая их выбор. Это может включать в себя создание ситуаций, в которых ребенок может использовать оба языка, например, приглашение друзей, говорящих на удмуртском языке, для совместных игр.</w:t>
      </w:r>
    </w:p>
    <w:p w14:paraId="7B304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Интеграция культурных элементов: включение в образовательный процесс элементов культуры и традиций обоих языков, что способствует более глубокому пониманию и уважению к каждому из них. Например, празднование удмуртских праздников и традиций в детском саду может помочь детям лучше понять свою культурную идентичность.</w:t>
      </w:r>
    </w:p>
    <w:p w14:paraId="06B0F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Анализ индивидуальных потребностей: отслеживание языкового развития каждого ребенка и адаптация подходов в зависимости от их индивидуальных нужд и интересов. Это может включать в себя регулярные беседы с родителями о прогрессе ребенка и его трудностях.</w:t>
      </w:r>
    </w:p>
    <w:p w14:paraId="4EC9D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связной речи у детей старшего дошкольного возраста с русско-удмуртским билингвизмом требует комплексного подхода, который учитывает специфику языкового окружения и индивидуальные особенности детей. Успешное решение этой задачи станет основой для дальнейшего языкового и культурного развития детей в условиях билингвизма, что позволит им адаптироваться к современному мультикультурному обществу и стать активными участниками своей культурной среды.</w:t>
      </w:r>
    </w:p>
    <w:p w14:paraId="3102E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74F9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3730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F7AA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F7E1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4252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0EC1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D81A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25157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</w:t>
      </w:r>
    </w:p>
    <w:p w14:paraId="259EDFD3">
      <w:pPr>
        <w:pStyle w:val="8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Баженова О.В. Билингвизм. Особенности двуязычного воспитания, или как вырастить успешного ребенка / О.В. Баженова. – М. : Билингва, 2019. – 351 с.</w:t>
      </w:r>
    </w:p>
    <w:p w14:paraId="5AFD5B0C">
      <w:pPr>
        <w:pStyle w:val="8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Вишневская Г.М. Билингвизм и его аспекты / Г.М. Вишневская. – Иваново : Ивановский государственный университет, 2022. – 248 с.</w:t>
      </w:r>
    </w:p>
    <w:p w14:paraId="449ABA72">
      <w:pPr>
        <w:pStyle w:val="8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Кондратьева Н. В. Лексико-семантические особенности внутрифразового переключения кодов в условиях удмуртско-русского билингвизма / Кондратьева Н. В. [Электронный ресурс] // </w:t>
      </w:r>
      <w:r>
        <w:rPr>
          <w:rFonts w:ascii="Times New Roman" w:hAnsi="Times New Roman" w:cs="Times New Roman"/>
          <w:sz w:val="28"/>
          <w:lang w:val="en-US"/>
        </w:rPr>
        <w:t>cyberleninka</w:t>
      </w:r>
      <w:r>
        <w:rPr>
          <w:rFonts w:ascii="Times New Roman" w:hAnsi="Times New Roman" w:cs="Times New Roman"/>
          <w:sz w:val="28"/>
        </w:rPr>
        <w:t xml:space="preserve"> : [сайт]. —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file</w:t>
      </w:r>
      <w:r>
        <w:rPr>
          <w:rFonts w:ascii="Times New Roman" w:hAnsi="Times New Roman" w:cs="Times New Roman"/>
          <w:sz w:val="28"/>
        </w:rPr>
        <w:t>:///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:/</w:t>
      </w:r>
      <w:r>
        <w:rPr>
          <w:rFonts w:ascii="Times New Roman" w:hAnsi="Times New Roman" w:cs="Times New Roman"/>
          <w:sz w:val="28"/>
          <w:lang w:val="en-US"/>
        </w:rPr>
        <w:t>Users</w:t>
      </w:r>
      <w:r>
        <w:rPr>
          <w:rFonts w:ascii="Times New Roman" w:hAnsi="Times New Roman" w:cs="Times New Roman"/>
          <w:sz w:val="28"/>
        </w:rPr>
        <w:t>/Админ/</w:t>
      </w:r>
      <w:r>
        <w:rPr>
          <w:rFonts w:ascii="Times New Roman" w:hAnsi="Times New Roman" w:cs="Times New Roman"/>
          <w:sz w:val="28"/>
          <w:lang w:val="en-US"/>
        </w:rPr>
        <w:t>Downloads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leksiko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semanticheskie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osobennosti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vnutrifrazovogo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pereklyucheniya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kodov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usloviyah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udmurtsko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russkogo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bilingvizma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pdf</w:t>
      </w:r>
      <w:r>
        <w:rPr>
          <w:rFonts w:ascii="Times New Roman" w:hAnsi="Times New Roman" w:cs="Times New Roman"/>
          <w:sz w:val="28"/>
        </w:rPr>
        <w:t xml:space="preserve"> (дата обращения: 06.04.2025).</w:t>
      </w:r>
    </w:p>
    <w:p w14:paraId="7EEF6E25">
      <w:pPr>
        <w:pStyle w:val="8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Чиршева Г. Н. Детский билингвизм: одновременное усвоение двух языков. / Г. Н. Чиршева. – СПб : Златоуст, 2022. – 487 с.</w:t>
      </w:r>
    </w:p>
    <w:p w14:paraId="42616D43">
      <w:pPr>
        <w:pStyle w:val="8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2EA98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1958986"/>
      <w:docPartObj>
        <w:docPartGallery w:val="AutoText"/>
      </w:docPartObj>
    </w:sdtPr>
    <w:sdtContent>
      <w:p w14:paraId="1A9A71E9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210B72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C1ED2"/>
    <w:multiLevelType w:val="multilevel"/>
    <w:tmpl w:val="65BC1ED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F0"/>
    <w:rsid w:val="004C2610"/>
    <w:rsid w:val="005358D9"/>
    <w:rsid w:val="008A0F20"/>
    <w:rsid w:val="008D7269"/>
    <w:rsid w:val="00A2488E"/>
    <w:rsid w:val="00D253D4"/>
    <w:rsid w:val="00E316F0"/>
    <w:rsid w:val="00E64502"/>
    <w:rsid w:val="00EC2963"/>
    <w:rsid w:val="00F23896"/>
    <w:rsid w:val="00F43B6B"/>
    <w:rsid w:val="095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qFormat/>
    <w:uiPriority w:val="99"/>
  </w:style>
  <w:style w:type="character" w:customStyle="1" w:styleId="7">
    <w:name w:val="Нижний колонтитул Знак"/>
    <w:basedOn w:val="2"/>
    <w:link w:val="5"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1220</Words>
  <Characters>6960</Characters>
  <Lines>58</Lines>
  <Paragraphs>16</Paragraphs>
  <TotalTime>1</TotalTime>
  <ScaleCrop>false</ScaleCrop>
  <LinksUpToDate>false</LinksUpToDate>
  <CharactersWithSpaces>8164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2025-04-07T21:40:00Z</dcterms:created>
  <dc:creator>Админ</dc:creator>
  <cp:lastModifiedBy>Пользователь</cp:lastModifiedBy>
  <dcterms:modified xsi:type="dcterms:W3CDTF">2025-06-02T18:17:29Z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039A416788F545CAB09BF0B0A4A8D172_12</vt:lpwstr>
  </property>
</Properties>
</file>