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1E6" w:rsidRDefault="008C71E6" w:rsidP="008C71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r w:rsidR="004F1324">
        <w:rPr>
          <w:rFonts w:ascii="Times New Roman" w:hAnsi="Times New Roman" w:cs="Times New Roman"/>
          <w:sz w:val="28"/>
          <w:szCs w:val="28"/>
        </w:rPr>
        <w:t>Лицей»</w:t>
      </w:r>
    </w:p>
    <w:p w:rsidR="008C71E6" w:rsidRDefault="008C71E6" w:rsidP="008C7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1E6" w:rsidRDefault="008C71E6" w:rsidP="008C7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1E6" w:rsidRDefault="008C71E6" w:rsidP="008C7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1E6" w:rsidRDefault="008C71E6" w:rsidP="008C7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1E6" w:rsidRDefault="008C71E6" w:rsidP="008C71E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C71E6" w:rsidRPr="008C71E6" w:rsidRDefault="008C71E6" w:rsidP="008C71E6">
      <w:pPr>
        <w:jc w:val="center"/>
        <w:rPr>
          <w:rFonts w:ascii="Times New Roman" w:hAnsi="Times New Roman"/>
          <w:sz w:val="28"/>
          <w:szCs w:val="28"/>
        </w:rPr>
      </w:pPr>
      <w:r w:rsidRPr="008C71E6">
        <w:rPr>
          <w:rFonts w:ascii="Times New Roman" w:hAnsi="Times New Roman"/>
          <w:sz w:val="28"/>
          <w:szCs w:val="28"/>
        </w:rPr>
        <w:t>Программа</w:t>
      </w:r>
    </w:p>
    <w:p w:rsidR="008C71E6" w:rsidRPr="008C71E6" w:rsidRDefault="008C71E6" w:rsidP="008C71E6">
      <w:pPr>
        <w:jc w:val="center"/>
        <w:rPr>
          <w:rFonts w:ascii="Times New Roman" w:hAnsi="Times New Roman"/>
          <w:sz w:val="28"/>
          <w:szCs w:val="28"/>
        </w:rPr>
      </w:pPr>
      <w:r w:rsidRPr="008C71E6">
        <w:rPr>
          <w:rFonts w:ascii="Times New Roman" w:hAnsi="Times New Roman"/>
          <w:sz w:val="28"/>
          <w:szCs w:val="28"/>
        </w:rPr>
        <w:t>Активизация познавательной деятельности обучающихся на уроках английского языка путем использование современных образовательных технологий</w:t>
      </w:r>
    </w:p>
    <w:p w:rsidR="008C71E6" w:rsidRDefault="008C71E6" w:rsidP="008C7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1E6" w:rsidRDefault="008C71E6" w:rsidP="008C7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1E6" w:rsidRDefault="008C71E6" w:rsidP="008C7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1E6" w:rsidRDefault="008C71E6" w:rsidP="008C7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1E6" w:rsidRDefault="008C71E6" w:rsidP="008C71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учителя английского языка</w:t>
      </w:r>
    </w:p>
    <w:p w:rsidR="008C71E6" w:rsidRDefault="008C71E6" w:rsidP="008C71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F1324">
        <w:rPr>
          <w:rFonts w:ascii="Times New Roman" w:hAnsi="Times New Roman" w:cs="Times New Roman"/>
          <w:sz w:val="28"/>
          <w:szCs w:val="28"/>
        </w:rPr>
        <w:t>Красовской Дианы Петровны</w:t>
      </w:r>
    </w:p>
    <w:p w:rsidR="008C71E6" w:rsidRDefault="008C71E6" w:rsidP="008C7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1E6" w:rsidRDefault="008C71E6" w:rsidP="008C7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1E6" w:rsidRDefault="008C71E6" w:rsidP="008C7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1E6" w:rsidRDefault="008C71E6" w:rsidP="008C7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1E6" w:rsidRDefault="008C71E6" w:rsidP="008C7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1E6" w:rsidRDefault="008C71E6" w:rsidP="008C7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1E6" w:rsidRDefault="008C71E6" w:rsidP="008C7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1E6" w:rsidRDefault="008C71E6" w:rsidP="008C7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1E6" w:rsidRDefault="008C71E6" w:rsidP="008C71E6">
      <w:pPr>
        <w:rPr>
          <w:rFonts w:ascii="Times New Roman" w:hAnsi="Times New Roman" w:cs="Times New Roman"/>
          <w:sz w:val="28"/>
          <w:szCs w:val="28"/>
        </w:rPr>
      </w:pPr>
    </w:p>
    <w:p w:rsidR="008C71E6" w:rsidRDefault="008C71E6" w:rsidP="008C71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4F1324">
        <w:rPr>
          <w:rFonts w:ascii="Times New Roman" w:hAnsi="Times New Roman" w:cs="Times New Roman"/>
          <w:sz w:val="28"/>
          <w:szCs w:val="28"/>
        </w:rPr>
        <w:t>Нижневартовск ,2024г.</w:t>
      </w:r>
    </w:p>
    <w:p w:rsidR="002A1A5D" w:rsidRDefault="002A1A5D" w:rsidP="002A1A5D">
      <w:pPr>
        <w:rPr>
          <w:rFonts w:ascii="Times New Roman" w:hAnsi="Times New Roman"/>
        </w:rPr>
      </w:pPr>
    </w:p>
    <w:p w:rsidR="008C71E6" w:rsidRDefault="008C71E6" w:rsidP="002A1A5D">
      <w:pPr>
        <w:rPr>
          <w:rFonts w:ascii="Times New Roman" w:hAnsi="Times New Roman"/>
        </w:rPr>
      </w:pPr>
    </w:p>
    <w:p w:rsidR="004F1324" w:rsidRDefault="004F1324" w:rsidP="002A1A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1A5D" w:rsidRPr="002A1A5D" w:rsidRDefault="002A1A5D" w:rsidP="004F13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Введение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активизации познавательной деятельности учащихся относятся к числу наиболее актуальных проблем современной педагогической науки и практики. Реализация принципа активности в обучении имеет бол</w:t>
      </w:r>
      <w:bookmarkStart w:id="0" w:name="_GoBack"/>
      <w:bookmarkEnd w:id="0"/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ьшое значение, т.к. обучение и развитие носят </w:t>
      </w:r>
      <w:proofErr w:type="spellStart"/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характер, и от качества учения как деятельности зависит результат обучения, развития и воспитания учащихся.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Ключевой проблемой в решении задачи повышения эффективности и качества учебного процесса является активизация познавательной деятельности обучающихся. Знания, полученные в готовом виде, как правило, вызывают затруднения учащихся в их применении к объяснению наблюдаемых явлений и решению конкретных задач. Одним из существенных недостатков знаний обучающихся остается формализм, который проявляется в отрыве заученных теоретических знаний от умения применить их на практике.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</w:t>
      </w:r>
      <w:proofErr w:type="spellStart"/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существующая теория и технология массового обучения должна быть направлена на формирование сильной личности, способной жить и работать в непрерывно меняющемся мире, способной смело разрабатывать собственную стратегию поведения, осуществлять нравственный выбор и нести за него ответственность, т.е. личности саморазвивающейся и </w:t>
      </w:r>
      <w:proofErr w:type="spellStart"/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самореализующейся</w:t>
      </w:r>
      <w:proofErr w:type="spellEnd"/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всё более актуальным в образовательном процессе становится использование в обучении приёмов и методов, которые формируют умения самостоятельно добывать знания, собирать необходимую информацию, выдвигать гипотезы, делать выводы и умозаключения. А это значит, что у современного ученика должны быть сформированы универсальные учебные действия, обеспечивающие способность к организации самостоятельной учебной деятельности.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Уход от традиционного урока через использование в процессе обучения новых технологий позволяет устранить однообразие образовательной среды и монотонность учебного процесса, создаст условия для смены видов деятельности обучающихся, позволит реализовать принципы здоровье-сбережения. 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</w:t>
      </w:r>
      <w:r w:rsidR="004F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13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межаттестационного</w:t>
      </w:r>
      <w:proofErr w:type="spellEnd"/>
      <w:r w:rsidR="004F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 2021-2024</w:t>
      </w: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изучены и реализованы следующие технологии: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1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Инфомационно</w:t>
      </w:r>
      <w:proofErr w:type="spellEnd"/>
      <w:r w:rsidRPr="002A1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коммуникационные технологии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повышение мотивации к учению, повышение эффективности образовательного процесса за счёт высокой степени наглядности, активизации познавательной деятельности, повышение качественной успеваемости обучающихся, развитие наглядно - образного, информационного мышления, навыков самообразования и самоконтроля, повышение активности и инициативности на уроке, повышение уровня комфортности обучения. 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Результаты: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активизация познавательной деятельности обучающихся;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высокая степень дифференциации обучения;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 объема выполняемой работы на уроке;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усовершенствование контроля знаний;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рациональная организация учебного процесса, повышение эффективности урока.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технология</w:t>
      </w: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развивает творческие способности, самостоятельную познавательную активность.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проектного обучения: создать условия, при которых обучающиеся: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и охотно приобретают недостающие знания из разных источников;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учатся пользоваться приобретенными знаниями для решения познавательных и практических задач;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приобретают коммуникативные умения;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развивают у себя исследовательские умения (выявления проблем, сбора информации, наблюдения, проведения эксперимента, анализа, построения гипотез, обобщения);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развивают системное мышление. 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Результаты: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субъект - субъектного подхода в организации учебной деятельности;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активной познавательной и мыслительной деятельности учащихся;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усиление мотивации к изучению предмета;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благоприятной атмосферы на уроке;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исключение монологического преподнесения учебного материала.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 технологии</w:t>
      </w: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известно, повышают эффективность преподавания, делают процесс обучения более интересным, способствуют успешному усвоению изученного материала, формируют навыки коллективной работы.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Актуальность педагогической игры в том, что она позволяет достигать личностных, </w:t>
      </w:r>
      <w:proofErr w:type="spellStart"/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обучения, способствует формированию необходимых универсальных учебных действий у школьников, позволяет спроектировать и провести урок на основе системно-</w:t>
      </w:r>
      <w:proofErr w:type="spellStart"/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обучении. Педагогические игры по характеру педагогического процесса подразделяются на группы: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обучающие, тренировочные, контролирующие и обобщающие; 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познавательные, воспитательные, развивающие; 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репродуктивные, продуктивные, творческие;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коммуникативные, диагностические - формируют устойчивую мотивацию учения; формируют ценностно-смысловые, социокультурные компетенции.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Результат: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использования игр на уроках немецкого языка задачи достижения личностных, </w:t>
      </w:r>
      <w:proofErr w:type="spellStart"/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образования решаются в комплексе. 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в сотрудничестве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технологии - развитие мышления учащихся. А развивать мышление – значит, развивать умение думать. При этом учитель решает ряд учебных и воспитательных задач: 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возрастает объём учебного материала и глубина его понимания;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ученики получают удовольствие от занятий, комфортнее чувствуют себя в школе;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возрастают познавательная активность и творческая самостоятельность учащихся;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меняется характер взаимоотношений между детьми (исчезают безразличие, агрессия, прибавляются теплота и человечность); - растёт самокритичность - ученик более точно оценивает свои возможности;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учитель получает возможность осуществлять индивидуальный подход к учащимся (учитывать их способности, темп работы при делении класса на группы, давать группам дифференцированные задания).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Результат: 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Групповая работа создаёт благоприятные условия для включения всех школьников в активную работу на уроке. При организации работы в группах каждый ученик мыслит, выражает своё мнение. В группах рождаются споры, обсуждаются разные варианты решения. Групповая форма работы позволяет реализовать индивидуальный подход в условиях массового обучения, организовать взаимодействие детей для выявления их </w:t>
      </w: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индивидуальных возможностей и потребностей, тем самым повышая качество образования. 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1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Здоровьесберегающие</w:t>
      </w:r>
      <w:proofErr w:type="spellEnd"/>
      <w:r w:rsidRPr="002A1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технологии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Pr="002A1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психически устойчивой, физически развитой нравственной личности.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Результаты: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здоровья обучающихся;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качества образовательного процесса: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-удовлетворение личностных потребностей, обучающихся в образовании;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-усиление мотивации обучения, повышение уровня познавательной активности.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здоровья, воспитание культуры здоровья, стремлении грамотно заботиться о своем здоровье.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-построение урока с учетом работоспособности обучающихся;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благоприятный психологический климат, создание ситуации успеха 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предотвращения перегрузки обучающихся и сохранения их здоровья использую различные приемы и методы: поддерживаю в кабинете условия, соответствующие СанПиНам; строгий режим учебной нагрузки, соответствующий возрастным особенностям учащихся; смена видов деятельности, развитие гигиенических навыков.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</w:t>
      </w: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A1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портфолио</w:t>
      </w: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реализует следующие функции в образовательном процессе: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диагностическую (фиксируются изменения и рост (динамика) показателей за определенный период времени);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целеполагания (поддерживает образовательные цели, сформулированные стандартом);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-мотивационную (поощряет обучающихся, педагогов и родителей к взаимодействию и достижению положительных результатов);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содержательную (максимально раскрывает весь спектр достижений и выполняемых работ);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-развивающую (обеспечивает непрерывность процесса развития);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-рейтинговую (показывает диапазон и уровень навыков и умений);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обучающегося портфолио – это организатор его учебной деятельности, для преподавателя – средство обратной связи и инструмент оценочной деятельности.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можно выделить следующие признаки используемых технологий: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ориентированы на получение конкретного результата;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цель урока с их использованием – приобретением знаний в процессе деятельности;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индивидуализация процесса обучения;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способствует социализации учащихся;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устанавливают качественно новые взаимоотношения учителя и обучающегося на уроке;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способствует творческому и интеллектуальному развитию личности ученика и учителя. 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основное отличие используемых технологий: практическая направленность, проблемный характер, использование активных методов обучения. Разнообразие современных педагогических технологий позволяет учитывать индивидуальные способности обучающихся, раскрывать их творческий потенциал, обеспечить всестороннее развитие личности обучающихся.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использования современных образовательных технологий</w:t>
      </w:r>
    </w:p>
    <w:tbl>
      <w:tblPr>
        <w:tblW w:w="9345" w:type="dxa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720"/>
        <w:gridCol w:w="1994"/>
        <w:gridCol w:w="4631"/>
      </w:tblGrid>
      <w:tr w:rsidR="002A1A5D" w:rsidRPr="002A1A5D" w:rsidTr="002A1A5D">
        <w:trPr>
          <w:tblCellSpacing w:w="0" w:type="dxa"/>
        </w:trPr>
        <w:tc>
          <w:tcPr>
            <w:tcW w:w="2415" w:type="dxa"/>
            <w:shd w:val="clear" w:color="auto" w:fill="FFFFFF"/>
            <w:hideMark/>
          </w:tcPr>
          <w:p w:rsidR="002A1A5D" w:rsidRPr="002A1A5D" w:rsidRDefault="002A1A5D" w:rsidP="004F13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860" w:type="dxa"/>
            <w:shd w:val="clear" w:color="auto" w:fill="FFFFFF"/>
            <w:hideMark/>
          </w:tcPr>
          <w:p w:rsidR="002A1A5D" w:rsidRPr="002A1A5D" w:rsidRDefault="002A1A5D" w:rsidP="004F13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использования</w:t>
            </w:r>
          </w:p>
        </w:tc>
        <w:tc>
          <w:tcPr>
            <w:tcW w:w="4320" w:type="dxa"/>
            <w:shd w:val="clear" w:color="auto" w:fill="FFFFFF"/>
            <w:hideMark/>
          </w:tcPr>
          <w:p w:rsidR="002A1A5D" w:rsidRPr="002A1A5D" w:rsidRDefault="002A1A5D" w:rsidP="004F13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использования технологий</w:t>
            </w:r>
          </w:p>
        </w:tc>
      </w:tr>
      <w:tr w:rsidR="002A1A5D" w:rsidRPr="002A1A5D" w:rsidTr="002A1A5D">
        <w:trPr>
          <w:tblCellSpacing w:w="0" w:type="dxa"/>
        </w:trPr>
        <w:tc>
          <w:tcPr>
            <w:tcW w:w="2415" w:type="dxa"/>
            <w:shd w:val="clear" w:color="auto" w:fill="FFFFFF"/>
            <w:hideMark/>
          </w:tcPr>
          <w:p w:rsidR="002A1A5D" w:rsidRPr="002A1A5D" w:rsidRDefault="002A1A5D" w:rsidP="004F13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Личностно-ориентированное обучение</w:t>
            </w:r>
          </w:p>
        </w:tc>
        <w:tc>
          <w:tcPr>
            <w:tcW w:w="1860" w:type="dxa"/>
            <w:shd w:val="clear" w:color="auto" w:fill="FFFFFF"/>
            <w:hideMark/>
          </w:tcPr>
          <w:p w:rsidR="002A1A5D" w:rsidRPr="002A1A5D" w:rsidRDefault="002A1A5D" w:rsidP="004F13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приёмы. Отдельные компоненты</w:t>
            </w:r>
          </w:p>
        </w:tc>
        <w:tc>
          <w:tcPr>
            <w:tcW w:w="4320" w:type="dxa"/>
            <w:shd w:val="clear" w:color="auto" w:fill="FFFFFF"/>
            <w:hideMark/>
          </w:tcPr>
          <w:p w:rsidR="002A1A5D" w:rsidRPr="002A1A5D" w:rsidRDefault="002A1A5D" w:rsidP="004F13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Стабильная, 100% успеваемость, повышение качества знаний и </w:t>
            </w:r>
            <w:proofErr w:type="spellStart"/>
            <w:r w:rsidRPr="002A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2A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обучающихся, всестороннее развитие личности.</w:t>
            </w:r>
          </w:p>
        </w:tc>
      </w:tr>
      <w:tr w:rsidR="002A1A5D" w:rsidRPr="002A1A5D" w:rsidTr="002A1A5D">
        <w:trPr>
          <w:tblCellSpacing w:w="0" w:type="dxa"/>
        </w:trPr>
        <w:tc>
          <w:tcPr>
            <w:tcW w:w="2415" w:type="dxa"/>
            <w:shd w:val="clear" w:color="auto" w:fill="FFFFFF"/>
            <w:hideMark/>
          </w:tcPr>
          <w:p w:rsidR="002A1A5D" w:rsidRPr="002A1A5D" w:rsidRDefault="002A1A5D" w:rsidP="004F13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2A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</w:t>
            </w:r>
          </w:p>
        </w:tc>
        <w:tc>
          <w:tcPr>
            <w:tcW w:w="1860" w:type="dxa"/>
            <w:shd w:val="clear" w:color="auto" w:fill="FFFFFF"/>
            <w:hideMark/>
          </w:tcPr>
          <w:p w:rsidR="002A1A5D" w:rsidRPr="002A1A5D" w:rsidRDefault="002A1A5D" w:rsidP="004F13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компоненты</w:t>
            </w:r>
          </w:p>
        </w:tc>
        <w:tc>
          <w:tcPr>
            <w:tcW w:w="4320" w:type="dxa"/>
            <w:shd w:val="clear" w:color="auto" w:fill="FFFFFF"/>
            <w:hideMark/>
          </w:tcPr>
          <w:p w:rsidR="002A1A5D" w:rsidRPr="002A1A5D" w:rsidRDefault="002A1A5D" w:rsidP="004F13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пропусков по болезни. Отсутствие снижения уровня зрения, осанки обучающихся.</w:t>
            </w:r>
          </w:p>
        </w:tc>
      </w:tr>
      <w:tr w:rsidR="002A1A5D" w:rsidRPr="002A1A5D" w:rsidTr="002A1A5D">
        <w:trPr>
          <w:tblCellSpacing w:w="0" w:type="dxa"/>
        </w:trPr>
        <w:tc>
          <w:tcPr>
            <w:tcW w:w="2415" w:type="dxa"/>
            <w:shd w:val="clear" w:color="auto" w:fill="FFFFFF"/>
            <w:hideMark/>
          </w:tcPr>
          <w:p w:rsidR="002A1A5D" w:rsidRPr="002A1A5D" w:rsidRDefault="002A1A5D" w:rsidP="004F13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Информационно-коммуникационные технологии</w:t>
            </w:r>
          </w:p>
        </w:tc>
        <w:tc>
          <w:tcPr>
            <w:tcW w:w="1860" w:type="dxa"/>
            <w:shd w:val="clear" w:color="auto" w:fill="FFFFFF"/>
            <w:hideMark/>
          </w:tcPr>
          <w:p w:rsidR="002A1A5D" w:rsidRPr="002A1A5D" w:rsidRDefault="002A1A5D" w:rsidP="004F13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компоненты</w:t>
            </w:r>
          </w:p>
        </w:tc>
        <w:tc>
          <w:tcPr>
            <w:tcW w:w="4320" w:type="dxa"/>
            <w:shd w:val="clear" w:color="auto" w:fill="FFFFFF"/>
            <w:hideMark/>
          </w:tcPr>
          <w:p w:rsidR="002A1A5D" w:rsidRPr="002A1A5D" w:rsidRDefault="002A1A5D" w:rsidP="004F13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и грамотное оформление творческих работ.</w:t>
            </w:r>
          </w:p>
          <w:p w:rsidR="002A1A5D" w:rsidRPr="002A1A5D" w:rsidRDefault="002A1A5D" w:rsidP="004F13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подготовка презентаций, </w:t>
            </w:r>
          </w:p>
          <w:p w:rsidR="002A1A5D" w:rsidRPr="002A1A5D" w:rsidRDefault="002A1A5D" w:rsidP="004F13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конкурсах разных уровней.</w:t>
            </w:r>
          </w:p>
        </w:tc>
      </w:tr>
      <w:tr w:rsidR="002A1A5D" w:rsidRPr="002A1A5D" w:rsidTr="002A1A5D">
        <w:trPr>
          <w:tblCellSpacing w:w="0" w:type="dxa"/>
        </w:trPr>
        <w:tc>
          <w:tcPr>
            <w:tcW w:w="2415" w:type="dxa"/>
            <w:shd w:val="clear" w:color="auto" w:fill="FFFFFF"/>
            <w:hideMark/>
          </w:tcPr>
          <w:p w:rsidR="002A1A5D" w:rsidRPr="002A1A5D" w:rsidRDefault="002A1A5D" w:rsidP="004F13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методы обучения</w:t>
            </w:r>
          </w:p>
        </w:tc>
        <w:tc>
          <w:tcPr>
            <w:tcW w:w="1860" w:type="dxa"/>
            <w:shd w:val="clear" w:color="auto" w:fill="FFFFFF"/>
            <w:hideMark/>
          </w:tcPr>
          <w:p w:rsidR="002A1A5D" w:rsidRPr="002A1A5D" w:rsidRDefault="002A1A5D" w:rsidP="004F13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приёмы</w:t>
            </w:r>
          </w:p>
        </w:tc>
        <w:tc>
          <w:tcPr>
            <w:tcW w:w="4320" w:type="dxa"/>
            <w:shd w:val="clear" w:color="auto" w:fill="FFFFFF"/>
            <w:hideMark/>
          </w:tcPr>
          <w:p w:rsidR="002A1A5D" w:rsidRPr="002A1A5D" w:rsidRDefault="002A1A5D" w:rsidP="004F13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содержания проектов за рамки предмета. Переход на практическую направленность проектов.</w:t>
            </w:r>
          </w:p>
        </w:tc>
      </w:tr>
    </w:tbl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Заключение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современном этапе развития образования проблема активизации познавательной деятельности учащихся приобретает особо важное значение в связи с высокими темпами развития и совершенствования науки и техники, потребностью общества в людях образованных, способных быстро ориентироваться в обстановке, мыслить самостоятельно и свободных от стереотипов.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такого рода задач становится возможным только в условиях активного обучения, стимулирующего мыслительную деятельность учащихся. Активное обучение, которое осуществляется с помощью активных методов, способствует формированию познавательного интереса к приобретению знаний и учебной деятельности.</w:t>
      </w:r>
      <w:r w:rsidRPr="002A1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2A1A5D" w:rsidRPr="002A1A5D" w:rsidRDefault="002A1A5D" w:rsidP="004F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педагогической деятельности различных образовательных технологий позволяет повысить мотивацию обучающихся, профессионально-практическую направленность занятий, а, следовательно, добиваться более гарантированных запланированных результатов в своей профессионально-педагогической деятельности. Таким образом, современные образовательные технологии связаны с повышением эффективности обучения и воспитания и направлены на конечный результат образовательного процесса – подготовку выпускников способных успешно осваивать новые знания, гибко и динамично реагировать на изменяющиеся социально-экономические условия, обладающих высокими нравственными качествами в условиях инновационного образовательного пространства.</w:t>
      </w:r>
    </w:p>
    <w:p w:rsidR="002A1A5D" w:rsidRPr="002A1A5D" w:rsidRDefault="002A1A5D" w:rsidP="002A1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A5D" w:rsidRPr="002A1A5D" w:rsidRDefault="002A1A5D" w:rsidP="002A1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A5D" w:rsidRPr="002A1A5D" w:rsidRDefault="002A1A5D" w:rsidP="002A1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A5D" w:rsidRPr="002A1A5D" w:rsidRDefault="002A1A5D" w:rsidP="002A1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A5D" w:rsidRPr="002A1A5D" w:rsidRDefault="002A1A5D" w:rsidP="002A1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324" w:rsidRDefault="004F1324" w:rsidP="002A1A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1324" w:rsidRDefault="004F1324" w:rsidP="002A1A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1324" w:rsidRDefault="004F1324" w:rsidP="002A1A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1324" w:rsidRDefault="004F1324" w:rsidP="002A1A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1324" w:rsidRDefault="004F1324" w:rsidP="002A1A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1324" w:rsidRDefault="004F1324" w:rsidP="002A1A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1324" w:rsidRDefault="004F1324" w:rsidP="002A1A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1324" w:rsidRDefault="004F1324" w:rsidP="002A1A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1324" w:rsidRDefault="004F1324" w:rsidP="002A1A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1A5D" w:rsidRPr="002A1A5D" w:rsidRDefault="002A1A5D" w:rsidP="002A1A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Литература.</w:t>
      </w:r>
    </w:p>
    <w:p w:rsidR="002A1A5D" w:rsidRPr="002A1A5D" w:rsidRDefault="002A1A5D" w:rsidP="002A1A5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Беспалько, В.П. Слагаемые педагогической технологии [Текст] / </w:t>
      </w:r>
      <w:proofErr w:type="spellStart"/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В.П.Беспалько</w:t>
      </w:r>
      <w:proofErr w:type="spellEnd"/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М.,1989. – С.126</w:t>
      </w:r>
    </w:p>
    <w:p w:rsidR="002A1A5D" w:rsidRPr="002A1A5D" w:rsidRDefault="002A1A5D" w:rsidP="002A1A5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В.В. Путина на заседании Государственного Совета Российской Федерации 29 августа 2001 г. [Электронный ресурс] – URL: </w:t>
      </w:r>
      <w:r w:rsidRPr="002A1A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2002.kremlin.ru</w:t>
      </w: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›</w:t>
      </w:r>
      <w:r w:rsidRPr="002A1A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events/284.html</w:t>
      </w:r>
    </w:p>
    <w:p w:rsidR="002A1A5D" w:rsidRPr="002A1A5D" w:rsidRDefault="002A1A5D" w:rsidP="002A1A5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российского образования: документы и материалы. Ред.: Э.Д. Днепров, Москва: ГУ ВШЭ, 2002, серия “Библиотека развития образования”– 35c.</w:t>
      </w:r>
    </w:p>
    <w:p w:rsidR="002A1A5D" w:rsidRPr="002A1A5D" w:rsidRDefault="002A1A5D" w:rsidP="002A1A5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Полат</w:t>
      </w:r>
      <w:proofErr w:type="spellEnd"/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Е.С. Новые педагогические и информационные технологии в системе образования. //Учебное пособие для студ. </w:t>
      </w:r>
      <w:proofErr w:type="spellStart"/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вузов и системы </w:t>
      </w:r>
      <w:proofErr w:type="spellStart"/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</w:t>
      </w:r>
      <w:proofErr w:type="spellEnd"/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</w:t>
      </w:r>
      <w:proofErr w:type="spellEnd"/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кадров / Е. С. </w:t>
      </w:r>
      <w:proofErr w:type="spellStart"/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Полат</w:t>
      </w:r>
      <w:proofErr w:type="spellEnd"/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Ю. </w:t>
      </w:r>
      <w:proofErr w:type="spellStart"/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Бухаркина</w:t>
      </w:r>
      <w:proofErr w:type="spellEnd"/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В. Моисеева, А. Е. Петров; Под ред. Е. С. </w:t>
      </w:r>
      <w:proofErr w:type="spellStart"/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Полат</w:t>
      </w:r>
      <w:proofErr w:type="spellEnd"/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М.: Издательский центр «Академия», 2002. — 272 с.</w:t>
      </w:r>
    </w:p>
    <w:p w:rsidR="002A1A5D" w:rsidRPr="002A1A5D" w:rsidRDefault="002A1A5D" w:rsidP="002A1A5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Селевко</w:t>
      </w:r>
      <w:proofErr w:type="spellEnd"/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, Г.К. Современные образовательные технологии [Текст] /</w:t>
      </w:r>
      <w:proofErr w:type="spellStart"/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Г.К</w:t>
      </w:r>
      <w:proofErr w:type="gramStart"/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елевко</w:t>
      </w:r>
      <w:proofErr w:type="spellEnd"/>
      <w:r w:rsidRPr="002A1A5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Народное образование. 1998 -256 с.</w:t>
      </w:r>
    </w:p>
    <w:p w:rsidR="002A1A5D" w:rsidRPr="002A1A5D" w:rsidRDefault="002A1A5D" w:rsidP="002A1A5D">
      <w:pPr>
        <w:rPr>
          <w:b/>
        </w:rPr>
      </w:pPr>
    </w:p>
    <w:sectPr w:rsidR="002A1A5D" w:rsidRPr="002A1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5F9"/>
    <w:multiLevelType w:val="multilevel"/>
    <w:tmpl w:val="ADEEF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55C9D"/>
    <w:multiLevelType w:val="multilevel"/>
    <w:tmpl w:val="7CB6D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14184"/>
    <w:multiLevelType w:val="multilevel"/>
    <w:tmpl w:val="2B3A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4D65D4"/>
    <w:multiLevelType w:val="multilevel"/>
    <w:tmpl w:val="6F7A2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13411"/>
    <w:multiLevelType w:val="multilevel"/>
    <w:tmpl w:val="732E4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D75B1B"/>
    <w:multiLevelType w:val="multilevel"/>
    <w:tmpl w:val="DA7C7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E15CD9"/>
    <w:multiLevelType w:val="multilevel"/>
    <w:tmpl w:val="56DC8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D90235"/>
    <w:multiLevelType w:val="multilevel"/>
    <w:tmpl w:val="AD5E9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2C23DF"/>
    <w:multiLevelType w:val="multilevel"/>
    <w:tmpl w:val="B02E7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9711A4"/>
    <w:multiLevelType w:val="multilevel"/>
    <w:tmpl w:val="C3042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934E54"/>
    <w:multiLevelType w:val="multilevel"/>
    <w:tmpl w:val="4232F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793298"/>
    <w:multiLevelType w:val="multilevel"/>
    <w:tmpl w:val="3C864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D60C8E"/>
    <w:multiLevelType w:val="multilevel"/>
    <w:tmpl w:val="AB00B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084F24"/>
    <w:multiLevelType w:val="multilevel"/>
    <w:tmpl w:val="D2AA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EA4953"/>
    <w:multiLevelType w:val="multilevel"/>
    <w:tmpl w:val="5E5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6E3893"/>
    <w:multiLevelType w:val="multilevel"/>
    <w:tmpl w:val="18BA1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B6758C"/>
    <w:multiLevelType w:val="multilevel"/>
    <w:tmpl w:val="7AF2F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214D27"/>
    <w:multiLevelType w:val="multilevel"/>
    <w:tmpl w:val="1DEA0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0F6F94"/>
    <w:multiLevelType w:val="multilevel"/>
    <w:tmpl w:val="8BD4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104DA6"/>
    <w:multiLevelType w:val="multilevel"/>
    <w:tmpl w:val="1C80A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CD7694"/>
    <w:multiLevelType w:val="multilevel"/>
    <w:tmpl w:val="DF460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705092"/>
    <w:multiLevelType w:val="multilevel"/>
    <w:tmpl w:val="708E5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5F4808"/>
    <w:multiLevelType w:val="multilevel"/>
    <w:tmpl w:val="6348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22"/>
  </w:num>
  <w:num w:numId="5">
    <w:abstractNumId w:val="19"/>
  </w:num>
  <w:num w:numId="6">
    <w:abstractNumId w:val="5"/>
  </w:num>
  <w:num w:numId="7">
    <w:abstractNumId w:val="9"/>
  </w:num>
  <w:num w:numId="8">
    <w:abstractNumId w:val="17"/>
  </w:num>
  <w:num w:numId="9">
    <w:abstractNumId w:val="11"/>
  </w:num>
  <w:num w:numId="10">
    <w:abstractNumId w:val="15"/>
  </w:num>
  <w:num w:numId="11">
    <w:abstractNumId w:val="7"/>
  </w:num>
  <w:num w:numId="12">
    <w:abstractNumId w:val="6"/>
  </w:num>
  <w:num w:numId="13">
    <w:abstractNumId w:val="21"/>
  </w:num>
  <w:num w:numId="14">
    <w:abstractNumId w:val="14"/>
  </w:num>
  <w:num w:numId="15">
    <w:abstractNumId w:val="10"/>
  </w:num>
  <w:num w:numId="16">
    <w:abstractNumId w:val="18"/>
  </w:num>
  <w:num w:numId="17">
    <w:abstractNumId w:val="4"/>
  </w:num>
  <w:num w:numId="18">
    <w:abstractNumId w:val="12"/>
  </w:num>
  <w:num w:numId="19">
    <w:abstractNumId w:val="20"/>
  </w:num>
  <w:num w:numId="20">
    <w:abstractNumId w:val="3"/>
  </w:num>
  <w:num w:numId="21">
    <w:abstractNumId w:val="1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39D"/>
    <w:rsid w:val="00276B59"/>
    <w:rsid w:val="002A1A5D"/>
    <w:rsid w:val="004F1324"/>
    <w:rsid w:val="0054039D"/>
    <w:rsid w:val="00661688"/>
    <w:rsid w:val="008C71E6"/>
    <w:rsid w:val="0092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6B5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6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76B59"/>
    <w:rPr>
      <w:i/>
      <w:iCs/>
    </w:rPr>
  </w:style>
  <w:style w:type="character" w:customStyle="1" w:styleId="ui">
    <w:name w:val="ui"/>
    <w:basedOn w:val="a0"/>
    <w:rsid w:val="00276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6B5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6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76B59"/>
    <w:rPr>
      <w:i/>
      <w:iCs/>
    </w:rPr>
  </w:style>
  <w:style w:type="character" w:customStyle="1" w:styleId="ui">
    <w:name w:val="ui"/>
    <w:basedOn w:val="a0"/>
    <w:rsid w:val="00276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2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6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5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8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5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526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24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505754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323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9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67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77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342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61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38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854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1900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093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816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433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357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6428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8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1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8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0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99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19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615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4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173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333367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4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"Лицей"</Company>
  <LinksUpToDate>false</LinksUpToDate>
  <CharactersWithSpaces>11816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Учитель</cp:lastModifiedBy>
  <cp:revision>2</cp:revision>
  <dcterms:created xsi:type="dcterms:W3CDTF">2025-06-04T07:58:00Z</dcterms:created>
  <dcterms:modified xsi:type="dcterms:W3CDTF">2025-06-04T07:58:00Z</dcterms:modified>
</cp:coreProperties>
</file>