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51753"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Муниципальное бюджетное дошкольное образовательное учреждение </w:t>
      </w:r>
    </w:p>
    <w:p w14:paraId="391D1A2C"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«Центр развития ребенка – детский сад №18 «Теремок»</w:t>
      </w:r>
    </w:p>
    <w:p w14:paraId="2CBF393F"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2152650" cy="2047875"/>
            <wp:effectExtent l="19050" t="0" r="0" b="0"/>
            <wp:docPr id="1" name="Рисунок 1" descr="C:\Users\A4F7~1\AppData\Local\Temp\ksohtml415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4F7~1\AppData\Local\Temp\ksohtml4152\wps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F5267">
      <w:pPr>
        <w:pStyle w:val="10"/>
        <w:shd w:val="clear" w:color="auto" w:fill="FFFFFF"/>
        <w:spacing w:before="0" w:beforeAutospacing="0" w:after="0" w:afterAutospacing="0"/>
        <w:jc w:val="center"/>
        <w:rPr>
          <w:rStyle w:val="12"/>
          <w:b/>
          <w:bCs/>
          <w:color w:val="000000"/>
          <w:sz w:val="32"/>
          <w:szCs w:val="32"/>
        </w:rPr>
      </w:pPr>
      <w:r>
        <w:rPr>
          <w:rStyle w:val="12"/>
          <w:b/>
          <w:bCs/>
          <w:color w:val="000000"/>
          <w:sz w:val="32"/>
          <w:szCs w:val="32"/>
        </w:rPr>
        <w:t>ПРОЕКТ</w:t>
      </w:r>
    </w:p>
    <w:p w14:paraId="2A8F7A02">
      <w:pPr>
        <w:pStyle w:val="10"/>
        <w:shd w:val="clear" w:color="auto" w:fill="FFFFFF"/>
        <w:spacing w:before="0" w:beforeAutospacing="0" w:after="0" w:afterAutospacing="0"/>
        <w:jc w:val="center"/>
        <w:rPr>
          <w:rStyle w:val="12"/>
          <w:b/>
          <w:bCs/>
          <w:color w:val="000000"/>
          <w:sz w:val="32"/>
          <w:szCs w:val="32"/>
        </w:rPr>
      </w:pPr>
    </w:p>
    <w:p w14:paraId="5F15C86A">
      <w:pPr>
        <w:pStyle w:val="10"/>
        <w:shd w:val="clear" w:color="auto" w:fill="FFFFFF"/>
        <w:spacing w:before="0" w:beforeAutospacing="0" w:after="0" w:afterAutospacing="0"/>
        <w:jc w:val="center"/>
        <w:rPr>
          <w:rStyle w:val="12"/>
          <w:b/>
          <w:bCs/>
          <w:color w:val="000000"/>
          <w:sz w:val="32"/>
          <w:szCs w:val="32"/>
        </w:rPr>
      </w:pPr>
      <w:r>
        <w:rPr>
          <w:rStyle w:val="12"/>
          <w:b/>
          <w:bCs/>
          <w:color w:val="000000"/>
          <w:sz w:val="32"/>
          <w:szCs w:val="32"/>
        </w:rPr>
        <w:t>"СОГРЕЕМ ПАМЯТЬЮ СЕРДЦА"</w:t>
      </w:r>
    </w:p>
    <w:p w14:paraId="68899C04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6DCEE4AF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rFonts w:cs="Calibri" w:eastAsiaTheme="minorHAnsi"/>
          <w:sz w:val="22"/>
          <w:szCs w:val="22"/>
        </w:rPr>
        <w:drawing>
          <wp:inline distT="0" distB="0" distL="0" distR="0">
            <wp:extent cx="2128520" cy="1559560"/>
            <wp:effectExtent l="19050" t="0" r="467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624" cy="15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AABAF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367EB02E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6434DDAB">
      <w:pPr>
        <w:jc w:val="right"/>
        <w:rPr>
          <w:rFonts w:ascii="Times New Roman" w:hAnsi="Times New Roman" w:eastAsia="Calibri"/>
        </w:rPr>
      </w:pPr>
    </w:p>
    <w:p w14:paraId="029EDBBB">
      <w:pPr>
        <w:jc w:val="right"/>
        <w:rPr>
          <w:rFonts w:ascii="Times New Roman" w:hAnsi="Times New Roman" w:eastAsia="Calibri"/>
        </w:rPr>
      </w:pPr>
    </w:p>
    <w:p w14:paraId="58BC46D7">
      <w:pPr>
        <w:jc w:val="right"/>
        <w:rPr>
          <w:rFonts w:ascii="Times New Roman" w:hAnsi="Times New Roman" w:eastAsia="Calibri"/>
        </w:rPr>
      </w:pPr>
    </w:p>
    <w:p w14:paraId="4D30304D">
      <w:pPr>
        <w:jc w:val="right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Составители: </w:t>
      </w:r>
    </w:p>
    <w:p w14:paraId="29945413">
      <w:pPr>
        <w:jc w:val="right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Бикинеева Ия Васильевна</w:t>
      </w:r>
    </w:p>
    <w:p w14:paraId="6ECBFA65">
      <w:pPr>
        <w:jc w:val="right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Шевченко Марина Анатольевна</w:t>
      </w:r>
    </w:p>
    <w:p w14:paraId="335F1014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1068E5FF">
      <w:pPr>
        <w:jc w:val="center"/>
        <w:rPr>
          <w:rFonts w:ascii="Times New Roman" w:hAnsi="Times New Roman" w:eastAsia="Calibri"/>
          <w:sz w:val="22"/>
          <w:szCs w:val="22"/>
        </w:rPr>
      </w:pPr>
    </w:p>
    <w:p w14:paraId="68EAADD1">
      <w:pPr>
        <w:jc w:val="center"/>
        <w:rPr>
          <w:rFonts w:ascii="Times New Roman" w:hAnsi="Times New Roman" w:eastAsia="Calibri"/>
          <w:sz w:val="22"/>
          <w:szCs w:val="22"/>
        </w:rPr>
      </w:pPr>
      <w:r>
        <w:rPr>
          <w:rFonts w:ascii="Times New Roman" w:hAnsi="Times New Roman" w:eastAsia="Calibri"/>
          <w:sz w:val="22"/>
          <w:szCs w:val="22"/>
        </w:rPr>
        <w:t>Г. ЮРГИ</w:t>
      </w:r>
    </w:p>
    <w:p w14:paraId="39BC53A8">
      <w:pPr>
        <w:pStyle w:val="13"/>
        <w:shd w:val="clear" w:color="auto" w:fill="FFFFFF"/>
        <w:spacing w:before="0" w:beforeAutospacing="0" w:after="0" w:afterAutospacing="0"/>
        <w:rPr>
          <w:rStyle w:val="14"/>
          <w:b/>
          <w:bCs/>
          <w:color w:val="FF0000"/>
        </w:rPr>
      </w:pPr>
      <w:r>
        <w:rPr>
          <w:rStyle w:val="14"/>
          <w:b/>
          <w:bCs/>
          <w:iCs/>
          <w:color w:val="000000"/>
          <w:u w:val="single"/>
        </w:rPr>
        <w:t>Тема проекта</w:t>
      </w:r>
      <w:r>
        <w:rPr>
          <w:rStyle w:val="14"/>
          <w:b/>
          <w:bCs/>
          <w:iCs/>
          <w:color w:val="000000"/>
        </w:rPr>
        <w:t> </w:t>
      </w:r>
      <w:r>
        <w:rPr>
          <w:rStyle w:val="11"/>
          <w:color w:val="000000"/>
        </w:rPr>
        <w:t>: "Согреем памятью сердца"</w:t>
      </w:r>
    </w:p>
    <w:p w14:paraId="1C61CFC4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4"/>
          <w:b/>
          <w:bCs/>
          <w:iCs/>
          <w:color w:val="000000"/>
          <w:u w:val="single"/>
        </w:rPr>
        <w:t xml:space="preserve"> Возрастная группа</w:t>
      </w:r>
      <w:r>
        <w:rPr>
          <w:rStyle w:val="14"/>
          <w:b/>
          <w:bCs/>
          <w:color w:val="000000"/>
        </w:rPr>
        <w:t>: </w:t>
      </w:r>
      <w:r>
        <w:rPr>
          <w:rStyle w:val="15"/>
          <w:color w:val="000000"/>
        </w:rPr>
        <w:t> младшая группа с 2-х до 3-х лет.</w:t>
      </w:r>
    </w:p>
    <w:p w14:paraId="5F417A69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4"/>
          <w:b/>
          <w:bCs/>
          <w:iCs/>
          <w:color w:val="000000"/>
          <w:u w:val="single"/>
        </w:rPr>
        <w:t xml:space="preserve">Тип проекта </w:t>
      </w:r>
      <w:r>
        <w:rPr>
          <w:rStyle w:val="14"/>
          <w:b/>
          <w:bCs/>
          <w:color w:val="000000"/>
        </w:rPr>
        <w:t>: </w:t>
      </w:r>
      <w:r>
        <w:rPr>
          <w:rStyle w:val="11"/>
          <w:color w:val="111111"/>
        </w:rPr>
        <w:t>познавательно – творческая.</w:t>
      </w:r>
    </w:p>
    <w:p w14:paraId="13BA9696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color w:val="000000"/>
          <w:u w:val="single"/>
        </w:rPr>
        <w:t>Участники проекта</w:t>
      </w:r>
      <w:r>
        <w:rPr>
          <w:rStyle w:val="15"/>
          <w:color w:val="000000"/>
        </w:rPr>
        <w:t>: дети, воспитатель группы, родители.</w:t>
      </w:r>
    </w:p>
    <w:p w14:paraId="31E9D928">
      <w:pPr>
        <w:pStyle w:val="13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  <w:r>
        <w:rPr>
          <w:rStyle w:val="14"/>
          <w:b/>
          <w:bCs/>
          <w:iCs/>
          <w:color w:val="000000"/>
          <w:u w:val="single"/>
        </w:rPr>
        <w:t>Длительность проекта</w:t>
      </w:r>
      <w:r>
        <w:rPr>
          <w:rStyle w:val="14"/>
          <w:b/>
          <w:bCs/>
          <w:color w:val="000000"/>
        </w:rPr>
        <w:t>: </w:t>
      </w:r>
      <w:bookmarkStart w:id="0" w:name="_GoBack"/>
      <w:r>
        <w:rPr>
          <w:rStyle w:val="15"/>
          <w:color w:val="000000"/>
        </w:rPr>
        <w:t xml:space="preserve">долгосрочный </w:t>
      </w:r>
      <w:bookmarkEnd w:id="0"/>
      <w:r>
        <w:rPr>
          <w:rStyle w:val="15"/>
          <w:color w:val="000000"/>
        </w:rPr>
        <w:t>(с 17 марта по 8 мая)</w:t>
      </w:r>
    </w:p>
    <w:p w14:paraId="0917E593">
      <w:pPr>
        <w:pStyle w:val="10"/>
        <w:shd w:val="clear" w:color="auto" w:fill="FFFFFF"/>
        <w:spacing w:before="0" w:beforeAutospacing="0" w:after="0" w:afterAutospacing="0"/>
        <w:jc w:val="center"/>
        <w:rPr>
          <w:rStyle w:val="12"/>
          <w:b/>
          <w:bCs/>
          <w:color w:val="000000"/>
          <w:sz w:val="24"/>
          <w:szCs w:val="24"/>
        </w:rPr>
      </w:pPr>
      <w:r>
        <w:rPr>
          <w:b/>
          <w:color w:val="000000"/>
          <w:u w:val="single"/>
        </w:rPr>
        <w:t>Форма проведения</w:t>
      </w:r>
      <w:r>
        <w:rPr>
          <w:color w:val="000000"/>
        </w:rPr>
        <w:t xml:space="preserve"> : непосредственно</w:t>
      </w:r>
      <w:r>
        <w:rPr>
          <w:rStyle w:val="12"/>
          <w:b/>
          <w:bCs/>
          <w:color w:val="000000"/>
          <w:sz w:val="24"/>
          <w:szCs w:val="24"/>
        </w:rPr>
        <w:t>"СОГРЕЕМ ПАМЯТЬЮ СЕРДЦА"</w:t>
      </w:r>
    </w:p>
    <w:p w14:paraId="50A99325">
      <w:pPr>
        <w:pStyle w:val="10"/>
        <w:shd w:val="clear" w:color="auto" w:fill="FFFFFF"/>
        <w:spacing w:before="0" w:beforeAutospacing="0" w:after="0" w:afterAutospacing="0"/>
        <w:jc w:val="center"/>
        <w:rPr>
          <w:color w:val="000000"/>
          <w:sz w:val="24"/>
          <w:szCs w:val="24"/>
        </w:rPr>
      </w:pPr>
    </w:p>
    <w:p w14:paraId="633FAC36">
      <w:pPr>
        <w:pStyle w:val="1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образовательная деятельность, самостоятельная деятельность детей, работа с родителями.</w:t>
      </w:r>
    </w:p>
    <w:p w14:paraId="2B72FE1E">
      <w:pPr>
        <w:pStyle w:val="13"/>
        <w:shd w:val="clear" w:color="auto" w:fill="FFFFFF"/>
        <w:spacing w:before="0" w:beforeAutospacing="0" w:after="0" w:afterAutospacing="0"/>
        <w:rPr>
          <w:rStyle w:val="14"/>
          <w:rFonts w:eastAsiaTheme="majorEastAsia"/>
          <w:b/>
          <w:bCs/>
          <w:color w:val="000000"/>
          <w:shd w:val="clear" w:color="auto" w:fill="FFFFFF"/>
        </w:rPr>
      </w:pPr>
      <w:r>
        <w:rPr>
          <w:rStyle w:val="14"/>
          <w:rFonts w:eastAsiaTheme="majorEastAsia"/>
          <w:b/>
          <w:bCs/>
          <w:iCs/>
          <w:color w:val="000000"/>
          <w:u w:val="single"/>
          <w:shd w:val="clear" w:color="auto" w:fill="FFFFFF"/>
        </w:rPr>
        <w:t>Проблема:</w:t>
      </w:r>
      <w:r>
        <w:rPr>
          <w:rStyle w:val="14"/>
          <w:rFonts w:eastAsiaTheme="majorEastAsia"/>
          <w:b/>
          <w:bCs/>
          <w:color w:val="000000"/>
          <w:shd w:val="clear" w:color="auto" w:fill="FFFFFF"/>
        </w:rPr>
        <w:t> </w:t>
      </w:r>
    </w:p>
    <w:p w14:paraId="45E58BB0">
      <w:pPr>
        <w:pStyle w:val="13"/>
        <w:shd w:val="clear" w:color="auto" w:fill="FFFFFF"/>
        <w:spacing w:before="0" w:beforeAutospacing="0" w:after="0" w:afterAutospacing="0"/>
        <w:rPr>
          <w:rStyle w:val="11"/>
          <w:color w:val="111111"/>
          <w:shd w:val="clear" w:color="auto" w:fill="FFFFFF"/>
        </w:rPr>
      </w:pPr>
      <w:r>
        <w:rPr>
          <w:rStyle w:val="16"/>
          <w:rFonts w:eastAsiaTheme="majorEastAsia"/>
          <w:color w:val="000000"/>
          <w:shd w:val="clear" w:color="auto" w:fill="FFFFFF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 </w:t>
      </w:r>
      <w:r>
        <w:rPr>
          <w:rStyle w:val="11"/>
          <w:color w:val="111111"/>
          <w:shd w:val="clear" w:color="auto" w:fill="FFFFFF"/>
        </w:rPr>
        <w:t xml:space="preserve">У детей 2-3х лет в силу своего возраста отсутствуют </w:t>
      </w:r>
      <w:r>
        <w:rPr>
          <w:rStyle w:val="11"/>
          <w:color w:val="000000"/>
          <w:shd w:val="clear" w:color="auto" w:fill="FFFFFF"/>
        </w:rPr>
        <w:t>первоначальные </w:t>
      </w:r>
      <w:r>
        <w:rPr>
          <w:rStyle w:val="11"/>
          <w:color w:val="111111"/>
          <w:shd w:val="clear" w:color="auto" w:fill="FFFFFF"/>
        </w:rPr>
        <w:t>знания об истории возникновения праздника «9 мая - День Победы»: о ВОВ, о людях военных профессий, о военной технике, о необходимости защищать свою Родину. Ещё проблема данного проекта состоит в том, что недостаточно материала, адаптированного для детей раннего возраста и отношения родителей к празднику «День Победы» не как к важному историческому событию, а как к рядовому празднику.</w:t>
      </w:r>
    </w:p>
    <w:p w14:paraId="7546E68E">
      <w:pPr>
        <w:pStyle w:val="13"/>
        <w:shd w:val="clear" w:color="auto" w:fill="FFFFFF"/>
        <w:spacing w:before="0" w:beforeAutospacing="0" w:after="0" w:afterAutospacing="0"/>
        <w:rPr>
          <w:rStyle w:val="11"/>
          <w:color w:val="111111"/>
          <w:shd w:val="clear" w:color="auto" w:fill="FFFFFF"/>
        </w:rPr>
      </w:pPr>
      <w:r>
        <w:rPr>
          <w:rStyle w:val="14"/>
          <w:rFonts w:eastAsiaTheme="majorEastAsia"/>
          <w:b/>
          <w:bCs/>
          <w:iCs/>
          <w:color w:val="000000"/>
          <w:u w:val="single"/>
          <w:shd w:val="clear" w:color="auto" w:fill="FFFFFF"/>
        </w:rPr>
        <w:t>Обоснование проблемы</w:t>
      </w:r>
      <w:r>
        <w:rPr>
          <w:rStyle w:val="14"/>
          <w:rFonts w:eastAsiaTheme="majorEastAsia"/>
          <w:b/>
          <w:bCs/>
          <w:iCs/>
          <w:color w:val="000000"/>
          <w:shd w:val="clear" w:color="auto" w:fill="FFFFFF"/>
        </w:rPr>
        <w:t>:</w:t>
      </w:r>
      <w:r>
        <w:rPr>
          <w:rStyle w:val="11"/>
          <w:rFonts w:eastAsiaTheme="majorEastAsia"/>
          <w:color w:val="000000"/>
        </w:rPr>
        <w:t xml:space="preserve"> </w:t>
      </w:r>
    </w:p>
    <w:p w14:paraId="01B075B1">
      <w:pPr>
        <w:shd w:val="clear" w:color="auto" w:fill="FFFFFF"/>
        <w:spacing w:line="240" w:lineRule="auto"/>
        <w:ind w:left="360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1.Дать первоначальные </w:t>
      </w:r>
      <w:r>
        <w:rPr>
          <w:rFonts w:ascii="Times New Roman" w:hAnsi="Times New Roman"/>
          <w:color w:val="111111"/>
        </w:rPr>
        <w:t>знания и представления детям 2-3 года жизни об истории праздника «День Победы», рассказать про Вов.</w:t>
      </w:r>
    </w:p>
    <w:p w14:paraId="69430E01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2.Обеспечить комплексный подход и последовательную структуру образовательной деятельности, чтобы вызвать у детей интерес, чувство патриотизма и сформировать знания по теме данного проекта.</w:t>
      </w:r>
    </w:p>
    <w:p w14:paraId="26CDFD8D">
      <w:pPr>
        <w:pStyle w:val="1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14"/>
          <w:rFonts w:eastAsiaTheme="majorEastAsia"/>
          <w:b/>
          <w:bCs/>
          <w:iCs/>
          <w:color w:val="000000"/>
          <w:u w:val="single"/>
          <w:shd w:val="clear" w:color="auto" w:fill="FFFFFF"/>
        </w:rPr>
        <w:t>Актуальность</w:t>
      </w:r>
      <w:r>
        <w:rPr>
          <w:rStyle w:val="14"/>
          <w:rFonts w:eastAsiaTheme="majorEastAsia"/>
          <w:b/>
          <w:bCs/>
          <w:iCs/>
          <w:color w:val="000000"/>
          <w:shd w:val="clear" w:color="auto" w:fill="FFFFFF"/>
        </w:rPr>
        <w:t>:</w:t>
      </w:r>
      <w:r>
        <w:rPr>
          <w:color w:val="000000"/>
        </w:rPr>
        <w:t xml:space="preserve"> </w:t>
      </w:r>
    </w:p>
    <w:p w14:paraId="3BAAB6B8">
      <w:pPr>
        <w:pStyle w:val="13"/>
        <w:shd w:val="clear" w:color="auto" w:fill="FFFFFF"/>
        <w:spacing w:before="0" w:beforeAutospacing="0" w:after="0" w:afterAutospacing="0"/>
        <w:rPr>
          <w:rStyle w:val="11"/>
          <w:color w:val="111111"/>
        </w:rPr>
      </w:pPr>
      <w:r>
        <w:rPr>
          <w:rStyle w:val="16"/>
          <w:color w:val="000000"/>
        </w:rPr>
        <w:t>Детство – это возраст, когда закладываются базовые знания и понятия. В раннем детстве формируется личность человека, его мировоззрение, которое определяет отношение человека, как к внешнему миру, так и к самому себе. </w:t>
      </w:r>
      <w:r>
        <w:rPr>
          <w:rStyle w:val="11"/>
          <w:color w:val="111111"/>
        </w:rPr>
        <w:t>Детям дошкольного возраста свойственна большая эмоциональная отзывчивость, что позволяет воспитывать в них любовь, добрые чувства и отношение к окружающему миру. Родина, Отечество</w:t>
      </w:r>
      <w:r>
        <w:rPr>
          <w:rStyle w:val="14"/>
          <w:b/>
          <w:bCs/>
          <w:color w:val="111111"/>
        </w:rPr>
        <w:t> </w:t>
      </w:r>
      <w:r>
        <w:rPr>
          <w:rStyle w:val="11"/>
          <w:color w:val="111111"/>
        </w:rPr>
        <w:t>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</w:t>
      </w:r>
    </w:p>
    <w:p w14:paraId="703E39C0">
      <w:pPr>
        <w:pStyle w:val="13"/>
        <w:shd w:val="clear" w:color="auto" w:fill="FFFFFF"/>
        <w:spacing w:before="0" w:beforeAutospacing="0" w:after="0" w:afterAutospacing="0"/>
        <w:rPr>
          <w:rStyle w:val="11"/>
          <w:color w:val="111111"/>
        </w:rPr>
      </w:pPr>
      <w:r>
        <w:rPr>
          <w:rStyle w:val="11"/>
          <w:color w:val="111111"/>
        </w:rPr>
        <w:t>Но нельзя быть патриотом, любить Родину, не зная, как любили и берегли её наши предки: отцы, деды, прадеды.</w:t>
      </w:r>
    </w:p>
    <w:p w14:paraId="61AB8C75">
      <w:pPr>
        <w:pStyle w:val="13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  <w:r>
        <w:rPr>
          <w:rStyle w:val="16"/>
          <w:color w:val="000000"/>
        </w:rPr>
        <w:t>Воспитание патриотизма, гражданственности – достаточно трудная задача, решение которой требует терпения и </w:t>
      </w:r>
      <w:r>
        <w:rPr>
          <w:rStyle w:val="15"/>
          <w:color w:val="000000"/>
        </w:rPr>
        <w:t>такта.</w:t>
      </w:r>
    </w:p>
    <w:p w14:paraId="72B294A6">
      <w:pPr>
        <w:pStyle w:val="13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  <w:r>
        <w:rPr>
          <w:rStyle w:val="15"/>
          <w:color w:val="000000"/>
        </w:rPr>
        <w:t>А в современных семьях, подчас, подобные вопросы не считаются важными и заслуживающими должного внимания.</w:t>
      </w:r>
    </w:p>
    <w:p w14:paraId="61D5199C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А патриотизм необходимо прививать ребёнку через любовь к истории своей семьи.</w:t>
      </w:r>
    </w:p>
    <w:p w14:paraId="22E14B13">
      <w:pPr>
        <w:pStyle w:val="13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  <w:r>
        <w:rPr>
          <w:rStyle w:val="15"/>
          <w:color w:val="000000"/>
        </w:rPr>
        <w:t>В данном проекте мы обращаемся к теме Вов, потому что она способствует связи поколений. Но работая над этим проектом,  столкнулись с проблемой, что дети (в нашеи случае, раннего возраста) практически ничего не знают о ВОв, о воинах - героях, которые отдали жизнь за мирное небо над нашей головой, и какое ко всему этому имеют отношение их дедушки, а у кого то и бабушки. Таким образом, через реализацию данного проекта поставили своей целью знакомить детей с подвигом советских солдат, формировать чувство гордости за свой народ и его боевые заслуги, уважение к ветеранам Великой Отечественной войны, дать первоначальные знания о Вов.</w:t>
      </w:r>
    </w:p>
    <w:p w14:paraId="05C10B58">
      <w:pPr>
        <w:pStyle w:val="1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Цель проекта:</w:t>
      </w:r>
    </w:p>
    <w:p w14:paraId="4BCE6193">
      <w:pPr>
        <w:pStyle w:val="13"/>
        <w:shd w:val="clear" w:color="auto" w:fill="FFFFFF"/>
        <w:spacing w:before="0" w:beforeAutospacing="0" w:after="0" w:afterAutospacing="0"/>
        <w:rPr>
          <w:rStyle w:val="16"/>
          <w:rFonts w:eastAsiaTheme="majorEastAsia"/>
          <w:color w:val="000000"/>
          <w:shd w:val="clear" w:color="auto" w:fill="FFFFFF"/>
        </w:rPr>
      </w:pPr>
      <w:r>
        <w:rPr>
          <w:rStyle w:val="16"/>
          <w:rFonts w:eastAsiaTheme="majorEastAsia"/>
          <w:color w:val="000000"/>
          <w:shd w:val="clear" w:color="auto" w:fill="FFFFFF"/>
        </w:rPr>
        <w:t>Своевременный вклад в духовное и нравственное развитие ребенка</w:t>
      </w:r>
      <w:r>
        <w:rPr>
          <w:rStyle w:val="11"/>
          <w:color w:val="111111"/>
          <w:shd w:val="clear" w:color="auto" w:fill="FFFFFF"/>
        </w:rPr>
        <w:t>: продолжать знакомить детей раннего возраста </w:t>
      </w:r>
      <w:r>
        <w:rPr>
          <w:rStyle w:val="16"/>
          <w:rFonts w:eastAsiaTheme="majorEastAsia"/>
          <w:color w:val="000000"/>
          <w:shd w:val="clear" w:color="auto" w:fill="FFFFFF"/>
        </w:rPr>
        <w:t>с военной тематикой в игровой форме.</w:t>
      </w:r>
    </w:p>
    <w:p w14:paraId="54A5EA91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Задачи:</w:t>
      </w:r>
    </w:p>
    <w:p w14:paraId="735D62DA">
      <w:pPr>
        <w:shd w:val="clear" w:color="auto" w:fill="FFFFFF"/>
        <w:spacing w:line="240" w:lineRule="auto"/>
        <w:ind w:left="360"/>
        <w:rPr>
          <w:rStyle w:val="15"/>
          <w:color w:val="000000"/>
          <w:shd w:val="clear" w:color="auto" w:fill="FFFFFF"/>
        </w:rPr>
      </w:pPr>
      <w:r>
        <w:rPr>
          <w:rStyle w:val="18"/>
          <w:rFonts w:eastAsiaTheme="majorEastAsia"/>
          <w:i/>
          <w:iCs/>
          <w:color w:val="000000"/>
          <w:u w:val="single"/>
          <w:shd w:val="clear" w:color="auto" w:fill="FFFFFF"/>
        </w:rPr>
        <w:t>образовательные</w:t>
      </w:r>
      <w:r>
        <w:rPr>
          <w:rStyle w:val="18"/>
          <w:rFonts w:eastAsiaTheme="majorEastAsia"/>
          <w:i/>
          <w:iCs/>
          <w:color w:val="000000"/>
          <w:shd w:val="clear" w:color="auto" w:fill="FFFFFF"/>
        </w:rPr>
        <w:t>: </w:t>
      </w:r>
      <w:r>
        <w:rPr>
          <w:rStyle w:val="15"/>
          <w:color w:val="000000"/>
          <w:shd w:val="clear" w:color="auto" w:fill="FFFFFF"/>
        </w:rPr>
        <w:t> </w:t>
      </w:r>
    </w:p>
    <w:p w14:paraId="282B8E58">
      <w:pPr>
        <w:numPr>
          <w:ilvl w:val="0"/>
          <w:numId w:val="1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Продолжать знакомить детей с понятиями: государственный праздник «9 мая – День Победы», «Родина», парад, ветераны, ВОв, люди военных профессий, военная техника, «воины – герои» через просмотр иллюстраций, картинок, чтение художественной литературы, прослушивание и просмотр песенок и мультфильмов, участия в различных играх.</w:t>
      </w:r>
    </w:p>
    <w:p w14:paraId="6532015B">
      <w:pPr>
        <w:shd w:val="clear" w:color="auto" w:fill="FFFFFF"/>
        <w:spacing w:line="240" w:lineRule="auto"/>
        <w:ind w:left="360"/>
        <w:rPr>
          <w:rStyle w:val="15"/>
          <w:color w:val="000000"/>
          <w:shd w:val="clear" w:color="auto" w:fill="FFFFFF"/>
        </w:rPr>
      </w:pPr>
      <w:r>
        <w:rPr>
          <w:rStyle w:val="18"/>
          <w:rFonts w:eastAsiaTheme="majorEastAsia"/>
          <w:i/>
          <w:iCs/>
          <w:color w:val="000000"/>
          <w:u w:val="single"/>
          <w:shd w:val="clear" w:color="auto" w:fill="FFFFFF"/>
        </w:rPr>
        <w:t>развивающие</w:t>
      </w:r>
      <w:r>
        <w:rPr>
          <w:rStyle w:val="18"/>
          <w:rFonts w:eastAsiaTheme="majorEastAsia"/>
          <w:i/>
          <w:iCs/>
          <w:color w:val="000000"/>
          <w:shd w:val="clear" w:color="auto" w:fill="FFFFFF"/>
        </w:rPr>
        <w:t>:</w:t>
      </w:r>
      <w:r>
        <w:rPr>
          <w:rStyle w:val="15"/>
          <w:color w:val="000000"/>
          <w:shd w:val="clear" w:color="auto" w:fill="FFFFFF"/>
        </w:rPr>
        <w:t> </w:t>
      </w:r>
    </w:p>
    <w:p w14:paraId="7827048E">
      <w:pPr>
        <w:numPr>
          <w:ilvl w:val="0"/>
          <w:numId w:val="2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111111"/>
        </w:rPr>
        <w:t>Развивать познавательно-исследовательскую, физкультурно-оздоровительную деятельности детей, любознательность, творческие способности, память, воображение через создание необходимых условий развивающей среды и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111111"/>
        </w:rPr>
        <w:t>доброжелательную атмосферу.</w:t>
      </w:r>
    </w:p>
    <w:p w14:paraId="35DD160D">
      <w:pPr>
        <w:shd w:val="clear" w:color="auto" w:fill="FFFFFF"/>
        <w:spacing w:line="240" w:lineRule="auto"/>
        <w:ind w:left="360"/>
        <w:rPr>
          <w:rStyle w:val="18"/>
          <w:rFonts w:eastAsiaTheme="majorEastAsia"/>
          <w:i/>
          <w:iCs/>
          <w:color w:val="000000"/>
          <w:shd w:val="clear" w:color="auto" w:fill="FFFFFF"/>
        </w:rPr>
      </w:pPr>
      <w:r>
        <w:rPr>
          <w:rStyle w:val="18"/>
          <w:rFonts w:eastAsiaTheme="majorEastAsia"/>
          <w:i/>
          <w:iCs/>
          <w:color w:val="000000"/>
          <w:u w:val="single"/>
          <w:shd w:val="clear" w:color="auto" w:fill="FFFFFF"/>
        </w:rPr>
        <w:t>речевые</w:t>
      </w:r>
      <w:r>
        <w:rPr>
          <w:rStyle w:val="18"/>
          <w:rFonts w:eastAsiaTheme="majorEastAsia"/>
          <w:i/>
          <w:iCs/>
          <w:color w:val="000000"/>
          <w:shd w:val="clear" w:color="auto" w:fill="FFFFFF"/>
        </w:rPr>
        <w:t>:</w:t>
      </w:r>
    </w:p>
    <w:p w14:paraId="135C9AC8">
      <w:pPr>
        <w:numPr>
          <w:ilvl w:val="0"/>
          <w:numId w:val="3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Воспитывать культуру речевого общения: обогащать пассивный словарь детей и развивать их активную речь, связную речь.</w:t>
      </w:r>
    </w:p>
    <w:p w14:paraId="2758245C">
      <w:pPr>
        <w:shd w:val="clear" w:color="auto" w:fill="FFFFFF"/>
        <w:spacing w:line="240" w:lineRule="auto"/>
        <w:ind w:left="360"/>
        <w:rPr>
          <w:rStyle w:val="18"/>
          <w:rFonts w:eastAsiaTheme="majorEastAsia"/>
          <w:i/>
          <w:iCs/>
          <w:color w:val="000000"/>
          <w:shd w:val="clear" w:color="auto" w:fill="FFFFFF"/>
        </w:rPr>
      </w:pPr>
      <w:r>
        <w:rPr>
          <w:rStyle w:val="18"/>
          <w:rFonts w:eastAsiaTheme="majorEastAsia"/>
          <w:i/>
          <w:iCs/>
          <w:color w:val="000000"/>
          <w:u w:val="single"/>
          <w:shd w:val="clear" w:color="auto" w:fill="FFFFFF"/>
        </w:rPr>
        <w:t>воспитательные</w:t>
      </w:r>
      <w:r>
        <w:rPr>
          <w:rStyle w:val="18"/>
          <w:rFonts w:eastAsiaTheme="majorEastAsia"/>
          <w:i/>
          <w:iCs/>
          <w:color w:val="000000"/>
          <w:shd w:val="clear" w:color="auto" w:fill="FFFFFF"/>
        </w:rPr>
        <w:t>:</w:t>
      </w:r>
    </w:p>
    <w:p w14:paraId="12744788">
      <w:pPr>
        <w:numPr>
          <w:ilvl w:val="0"/>
          <w:numId w:val="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Способствовать становлению эмоционального контакта с каждым ребёнком.</w:t>
      </w:r>
    </w:p>
    <w:p w14:paraId="42843B71">
      <w:pPr>
        <w:numPr>
          <w:ilvl w:val="0"/>
          <w:numId w:val="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Воспитывать чувства патриотизма, любви к своей Родине.</w:t>
      </w:r>
    </w:p>
    <w:p w14:paraId="64B1F205">
      <w:pPr>
        <w:numPr>
          <w:ilvl w:val="0"/>
          <w:numId w:val="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Формировать первичные гендерные представления </w:t>
      </w:r>
      <w:r>
        <w:rPr>
          <w:rFonts w:ascii="Times New Roman" w:hAnsi="Times New Roman"/>
          <w:i/>
          <w:iCs/>
          <w:color w:val="000000"/>
        </w:rPr>
        <w:t>(воспитывать в мальчиках стремление быть сильными, смелыми, стать защитниками Родины)</w:t>
      </w:r>
      <w:r>
        <w:rPr>
          <w:rFonts w:ascii="Times New Roman" w:hAnsi="Times New Roman"/>
          <w:color w:val="000000"/>
        </w:rPr>
        <w:t>.</w:t>
      </w:r>
    </w:p>
    <w:p w14:paraId="31DA986E">
      <w:pPr>
        <w:numPr>
          <w:ilvl w:val="0"/>
          <w:numId w:val="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111111"/>
        </w:rPr>
        <w:t>Воспитывать уважение у детей к их родителям, а также к традициям и обычаям своего народа.</w:t>
      </w:r>
    </w:p>
    <w:p w14:paraId="171BB013">
      <w:pPr>
        <w:shd w:val="clear" w:color="auto" w:fill="FFFFFF"/>
        <w:spacing w:line="240" w:lineRule="auto"/>
        <w:ind w:left="360"/>
        <w:jc w:val="center"/>
        <w:rPr>
          <w:rFonts w:ascii="Times New Roman" w:hAnsi="Times New Roman"/>
          <w:b/>
          <w:bCs/>
          <w:iCs/>
          <w:color w:val="000000"/>
          <w:shd w:val="clear" w:color="auto" w:fill="FFFFFF"/>
        </w:rPr>
      </w:pPr>
      <w:r>
        <w:rPr>
          <w:rFonts w:ascii="Times New Roman" w:hAnsi="Times New Roman"/>
          <w:b/>
          <w:bCs/>
          <w:iCs/>
          <w:color w:val="000000"/>
          <w:shd w:val="clear" w:color="auto" w:fill="FFFFFF"/>
        </w:rPr>
        <w:t>Методы осуществления проекта:</w:t>
      </w:r>
    </w:p>
    <w:p w14:paraId="3566B309">
      <w:pPr>
        <w:numPr>
          <w:ilvl w:val="0"/>
          <w:numId w:val="5"/>
        </w:numPr>
        <w:shd w:val="clear" w:color="auto" w:fill="FFFFFF"/>
        <w:spacing w:before="27" w:beforeAutospacing="0" w:after="27" w:afterAutospacing="0" w:line="240" w:lineRule="auto"/>
        <w:rPr>
          <w:rStyle w:val="15"/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Изучение и подбор методической и художественной литературы, подбор наглядно-дидактического материала.</w:t>
      </w:r>
      <w:r>
        <w:rPr>
          <w:rStyle w:val="15"/>
          <w:rFonts w:eastAsiaTheme="majorEastAsia"/>
          <w:color w:val="000000"/>
        </w:rPr>
        <w:t xml:space="preserve"> </w:t>
      </w:r>
    </w:p>
    <w:p w14:paraId="2B5CB335">
      <w:pPr>
        <w:numPr>
          <w:ilvl w:val="0"/>
          <w:numId w:val="5"/>
        </w:numPr>
        <w:shd w:val="clear" w:color="auto" w:fill="FFFFFF"/>
        <w:spacing w:before="27" w:beforeAutospacing="0" w:after="27" w:afterAutospacing="0" w:line="240" w:lineRule="auto"/>
        <w:rPr>
          <w:rFonts w:cs="Calibri"/>
          <w:b/>
          <w:i/>
          <w:color w:val="000000"/>
          <w:sz w:val="22"/>
          <w:szCs w:val="22"/>
        </w:rPr>
      </w:pPr>
      <w:r>
        <w:rPr>
          <w:rFonts w:ascii="Times New Roman" w:hAnsi="Times New Roman"/>
          <w:b/>
          <w:i/>
          <w:color w:val="000000"/>
        </w:rPr>
        <w:t>Беседы с детьми на темы:</w:t>
      </w:r>
    </w:p>
    <w:p w14:paraId="6A65130A">
      <w:pPr>
        <w:shd w:val="clear" w:color="auto" w:fill="FFFFFF"/>
        <w:spacing w:before="27" w:beforeAutospacing="0" w:after="27" w:afterAutospacing="0" w:line="240" w:lineRule="auto"/>
        <w:ind w:left="720"/>
        <w:rPr>
          <w:rFonts w:ascii="Times New Roman" w:hAnsi="Times New Roman"/>
          <w:iCs/>
          <w:color w:val="000000"/>
          <w:sz w:val="22"/>
          <w:szCs w:val="22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2"/>
          <w:szCs w:val="22"/>
          <w:shd w:val="clear" w:color="auto" w:fill="FFFFFF"/>
        </w:rPr>
        <w:t>Что рассказать ребёнку о Победе?», «День Победы», «ВОв», «Кто такие фашисты?», «Парад Победы. Праздничный салют», «Беседа о военной технике, о военных профессиях», «Вечный огонь», «Воины – герои».</w:t>
      </w:r>
    </w:p>
    <w:p w14:paraId="0C22C374">
      <w:pPr>
        <w:numPr>
          <w:ilvl w:val="0"/>
          <w:numId w:val="6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Чтение художественный литературы (стихи, рассказа), просмотр мультфильмов, прослушивание песен по теме.</w:t>
      </w:r>
    </w:p>
    <w:p w14:paraId="26A283E2">
      <w:pPr>
        <w:numPr>
          <w:ilvl w:val="0"/>
          <w:numId w:val="6"/>
        </w:numPr>
        <w:shd w:val="clear" w:color="auto" w:fill="FFFFFF"/>
        <w:spacing w:before="27" w:beforeAutospacing="0" w:after="27" w:afterAutospacing="0" w:line="240" w:lineRule="auto"/>
        <w:rPr>
          <w:rFonts w:cs="Calibri"/>
          <w:b/>
          <w:i/>
          <w:color w:val="000000"/>
          <w:sz w:val="22"/>
          <w:szCs w:val="22"/>
        </w:rPr>
      </w:pPr>
      <w:r>
        <w:rPr>
          <w:rFonts w:ascii="Times New Roman" w:hAnsi="Times New Roman"/>
          <w:b/>
          <w:i/>
          <w:color w:val="000000"/>
        </w:rPr>
        <w:t>Практические:</w:t>
      </w:r>
    </w:p>
    <w:p w14:paraId="005FC9EF">
      <w:pPr>
        <w:numPr>
          <w:ilvl w:val="0"/>
          <w:numId w:val="7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проведение НОД по рисованию </w:t>
      </w:r>
      <w:r>
        <w:rPr>
          <w:rFonts w:ascii="Times New Roman" w:hAnsi="Times New Roman"/>
          <w:i/>
          <w:iCs/>
          <w:color w:val="000000"/>
        </w:rPr>
        <w:t>(рисование гуашью нетрадиционным способом) «Праздничный салют 9 мая»;</w:t>
      </w:r>
    </w:p>
    <w:p w14:paraId="55693519">
      <w:pPr>
        <w:numPr>
          <w:ilvl w:val="0"/>
          <w:numId w:val="7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проведение НОД по лепке пластилином</w:t>
      </w:r>
      <w:r>
        <w:rPr>
          <w:rFonts w:ascii="Times New Roman" w:hAnsi="Times New Roman"/>
          <w:i/>
          <w:iCs/>
          <w:color w:val="000000"/>
        </w:rPr>
        <w:t> «Салют»;</w:t>
      </w:r>
    </w:p>
    <w:p w14:paraId="1662F16E">
      <w:pPr>
        <w:numPr>
          <w:ilvl w:val="0"/>
          <w:numId w:val="7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проведение НОД по аппликации </w:t>
      </w:r>
      <w:r>
        <w:rPr>
          <w:rFonts w:ascii="Times New Roman" w:hAnsi="Times New Roman"/>
          <w:i/>
          <w:iCs/>
          <w:color w:val="000000"/>
        </w:rPr>
        <w:t>(изготовление плаката) «За мирное небо над головой»;</w:t>
      </w:r>
    </w:p>
    <w:p w14:paraId="032C58A0">
      <w:pPr>
        <w:numPr>
          <w:ilvl w:val="0"/>
          <w:numId w:val="7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проведение НОД по аппликации </w:t>
      </w:r>
      <w:r>
        <w:rPr>
          <w:rFonts w:ascii="Times New Roman" w:hAnsi="Times New Roman"/>
          <w:i/>
          <w:iCs/>
          <w:color w:val="000000"/>
        </w:rPr>
        <w:t>«Праздничная открытка к 9 мая».</w:t>
      </w:r>
    </w:p>
    <w:p w14:paraId="6A72315A">
      <w:pPr>
        <w:numPr>
          <w:ilvl w:val="0"/>
          <w:numId w:val="8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Игровые (дидактические и подвижные игры).</w:t>
      </w:r>
    </w:p>
    <w:p w14:paraId="37A46DED">
      <w:pPr>
        <w:shd w:val="clear" w:color="auto" w:fill="FFFFFF"/>
        <w:spacing w:before="0" w:beforeAutospacing="0" w:after="0" w:afterAutospacing="0" w:line="240" w:lineRule="auto"/>
        <w:rPr>
          <w:rFonts w:cs="Calibri"/>
          <w:i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Ожидаемые результаты:</w:t>
      </w:r>
    </w:p>
    <w:p w14:paraId="395BF90A">
      <w:pPr>
        <w:numPr>
          <w:ilvl w:val="0"/>
          <w:numId w:val="9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Проявление интереса к празднику 9 мая.</w:t>
      </w:r>
    </w:p>
    <w:p w14:paraId="7AFAFCA1">
      <w:pPr>
        <w:numPr>
          <w:ilvl w:val="0"/>
          <w:numId w:val="9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Формирование у детей любви и уважения к родным людям.</w:t>
      </w:r>
    </w:p>
    <w:p w14:paraId="2D95CB9A">
      <w:pPr>
        <w:numPr>
          <w:ilvl w:val="0"/>
          <w:numId w:val="9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Формирование у воспитанников интереса к аппликации, лепке, рисованию.</w:t>
      </w:r>
    </w:p>
    <w:p w14:paraId="7952DBFA">
      <w:pPr>
        <w:numPr>
          <w:ilvl w:val="0"/>
          <w:numId w:val="9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Формирование положительного настроения от занятий физической культурой.</w:t>
      </w:r>
    </w:p>
    <w:p w14:paraId="411470B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</w:rPr>
        <w:t>Перспективный план проекта (организация НОД):</w:t>
      </w:r>
    </w:p>
    <w:p w14:paraId="06DFE418">
      <w:pPr>
        <w:shd w:val="clear" w:color="auto" w:fill="FFFFFF"/>
        <w:spacing w:before="27" w:beforeAutospacing="0" w:after="27" w:afterAutospacing="0" w:line="240" w:lineRule="auto"/>
        <w:ind w:left="720"/>
        <w:rPr>
          <w:rFonts w:cs="Calibri"/>
          <w:color w:val="000000"/>
          <w:sz w:val="22"/>
          <w:szCs w:val="22"/>
        </w:rPr>
      </w:pPr>
    </w:p>
    <w:p w14:paraId="714972F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</w:rPr>
        <w:t>Тема</w:t>
      </w:r>
      <w:r>
        <w:rPr>
          <w:rFonts w:ascii="Times New Roman" w:hAnsi="Times New Roman"/>
          <w:b/>
          <w:bCs/>
          <w:i/>
          <w:iCs/>
          <w:color w:val="000000"/>
        </w:rPr>
        <w:t>:</w:t>
      </w:r>
      <w:r>
        <w:rPr>
          <w:rFonts w:ascii="Times New Roman" w:hAnsi="Times New Roman"/>
          <w:b/>
          <w:bCs/>
          <w:color w:val="000000"/>
        </w:rPr>
        <w:t> </w:t>
      </w:r>
      <w:r>
        <w:rPr>
          <w:rFonts w:ascii="Times New Roman" w:hAnsi="Times New Roman"/>
          <w:color w:val="000000"/>
        </w:rPr>
        <w:t>«Этот День Победы»</w:t>
      </w:r>
    </w:p>
    <w:p w14:paraId="21ACB381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Предметно-пространственная среда</w:t>
      </w:r>
    </w:p>
    <w:p w14:paraId="2F776966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Реализация проекта:</w:t>
      </w:r>
    </w:p>
    <w:p w14:paraId="1D0A2431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u w:val="single"/>
        </w:rPr>
        <w:t>1-й этап – подготовительный</w:t>
      </w:r>
      <w:r>
        <w:rPr>
          <w:rFonts w:ascii="Times New Roman" w:hAnsi="Times New Roman"/>
          <w:color w:val="000000"/>
          <w:u w:val="single"/>
        </w:rPr>
        <w:t> </w:t>
      </w:r>
      <w:r>
        <w:rPr>
          <w:rFonts w:ascii="Times New Roman" w:hAnsi="Times New Roman"/>
          <w:color w:val="000000"/>
        </w:rPr>
        <w:t>(предварительная работа):</w:t>
      </w:r>
    </w:p>
    <w:p w14:paraId="2C7D50C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Организация предметно-развивающей среды:</w:t>
      </w:r>
    </w:p>
    <w:p w14:paraId="1EA0D149">
      <w:pPr>
        <w:numPr>
          <w:ilvl w:val="0"/>
          <w:numId w:val="10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Подбор иллюстративного материала по теме, дидактических игр, материалов для игр.</w:t>
      </w:r>
    </w:p>
    <w:p w14:paraId="47164E1D">
      <w:pPr>
        <w:numPr>
          <w:ilvl w:val="0"/>
          <w:numId w:val="10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Подбор художественной литературы для чтения, стихов по теме, аудиозаписей, видеоматериалов.</w:t>
      </w:r>
    </w:p>
    <w:p w14:paraId="2C53B2AD">
      <w:pPr>
        <w:numPr>
          <w:ilvl w:val="0"/>
          <w:numId w:val="10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Оформление уголка «Для, Вас родители»</w:t>
      </w:r>
    </w:p>
    <w:p w14:paraId="278CB7C1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u w:val="single"/>
        </w:rPr>
        <w:t>2-й этап - основной</w:t>
      </w:r>
    </w:p>
    <w:p w14:paraId="579BD10A">
      <w:pPr>
        <w:shd w:val="clear" w:color="auto" w:fill="FFFFFF"/>
        <w:spacing w:before="27" w:beforeAutospacing="0" w:after="27" w:afterAutospacing="0" w:line="240" w:lineRule="auto"/>
        <w:rPr>
          <w:rStyle w:val="14"/>
          <w:rFonts w:ascii="Times New Roman" w:hAnsi="Times New Roman"/>
          <w:b/>
          <w:bCs/>
          <w:highlight w:val="yellow"/>
          <w:shd w:val="clear" w:color="auto" w:fill="FFFFFF"/>
        </w:rPr>
      </w:pPr>
      <w:r>
        <w:rPr>
          <w:rStyle w:val="14"/>
          <w:rFonts w:ascii="Times New Roman" w:hAnsi="Times New Roman"/>
          <w:b/>
          <w:bCs/>
          <w:highlight w:val="none"/>
          <w:shd w:val="clear" w:color="auto" w:fill="FFFFFF"/>
        </w:rPr>
        <w:t xml:space="preserve"> «Беседа о военной технике, о военных профессиях», </w:t>
      </w:r>
    </w:p>
    <w:p w14:paraId="29FEA3B1">
      <w:pPr>
        <w:shd w:val="clear" w:color="auto" w:fill="FFFFFF"/>
        <w:spacing w:before="27" w:beforeAutospacing="0" w:after="27" w:afterAutospacing="0"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игра. "Кому что нужно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</w:p>
    <w:p w14:paraId="4E92011F">
      <w:pPr>
        <w:shd w:val="clear" w:color="auto" w:fill="FFFFFF"/>
        <w:spacing w:before="27" w:beforeAutospacing="0" w:after="27" w:afterAutospacing="0"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игра. Собери картинку из 4х частей " Военная техника"</w:t>
      </w:r>
    </w:p>
    <w:p w14:paraId="1317A706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6"/>
          <w:color w:val="000000"/>
        </w:rPr>
        <w:t>Прослушивание песенок</w:t>
      </w:r>
      <w:r>
        <w:rPr>
          <w:rStyle w:val="14"/>
          <w:b/>
          <w:bCs/>
          <w:color w:val="000000"/>
        </w:rPr>
        <w:t> </w:t>
      </w:r>
      <w:r>
        <w:rPr>
          <w:rStyle w:val="20"/>
          <w:b/>
          <w:bCs/>
          <w:i/>
          <w:iCs/>
          <w:color w:val="000000"/>
        </w:rPr>
        <w:t>«Этот День Победы», «Синий платочек».</w:t>
      </w:r>
    </w:p>
    <w:p w14:paraId="6641A91F">
      <w:pPr>
        <w:pStyle w:val="13"/>
        <w:shd w:val="clear" w:color="auto" w:fill="FFFFFF"/>
        <w:spacing w:before="0" w:beforeAutospacing="0" w:after="0" w:afterAutospacing="0"/>
        <w:rPr>
          <w:rStyle w:val="16"/>
          <w:color w:val="000000"/>
        </w:rPr>
      </w:pPr>
      <w:r>
        <w:rPr>
          <w:rStyle w:val="16"/>
          <w:color w:val="000000"/>
        </w:rPr>
        <w:t>Проведение подвижных игр</w:t>
      </w:r>
    </w:p>
    <w:p w14:paraId="19344ED8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6"/>
          <w:color w:val="000000"/>
        </w:rPr>
        <w:t>Чтение стихов, рассказа по теме.</w:t>
      </w:r>
    </w:p>
    <w:p w14:paraId="58FC2888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6"/>
          <w:color w:val="000000"/>
        </w:rPr>
        <w:t>Рассматривание иллюстраций по теме.</w:t>
      </w:r>
    </w:p>
    <w:p w14:paraId="4FE89AB3">
      <w:pPr>
        <w:pStyle w:val="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6"/>
          <w:color w:val="000000"/>
        </w:rPr>
        <w:t>Пальчиковая гимнастика </w:t>
      </w:r>
      <w:r>
        <w:rPr>
          <w:rStyle w:val="20"/>
          <w:b/>
          <w:bCs/>
          <w:i/>
          <w:iCs/>
          <w:color w:val="000000"/>
        </w:rPr>
        <w:t>«Наша армия»</w:t>
      </w:r>
      <w:r>
        <w:rPr>
          <w:rStyle w:val="16"/>
          <w:color w:val="000000"/>
        </w:rPr>
        <w:t>.</w:t>
      </w:r>
    </w:p>
    <w:p w14:paraId="7C17A182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Проведение НОД:</w:t>
      </w:r>
    </w:p>
    <w:p w14:paraId="2EAE0680">
      <w:pPr>
        <w:numPr>
          <w:ilvl w:val="0"/>
          <w:numId w:val="11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 рисованию </w:t>
      </w:r>
      <w:r>
        <w:rPr>
          <w:rFonts w:ascii="Times New Roman" w:hAnsi="Times New Roman"/>
          <w:i/>
          <w:iCs/>
          <w:color w:val="000000"/>
        </w:rPr>
        <w:t>(рисование гуашью нетрадиционным способом) </w:t>
      </w:r>
      <w:r>
        <w:rPr>
          <w:rFonts w:ascii="Times New Roman" w:hAnsi="Times New Roman"/>
          <w:b/>
          <w:bCs/>
          <w:i/>
          <w:iCs/>
          <w:color w:val="000000"/>
        </w:rPr>
        <w:t>«Праздничный салют 9 мая»;</w:t>
      </w:r>
    </w:p>
    <w:p w14:paraId="433C47F7">
      <w:pPr>
        <w:numPr>
          <w:ilvl w:val="0"/>
          <w:numId w:val="11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 аппликации </w:t>
      </w:r>
      <w:r>
        <w:rPr>
          <w:rFonts w:ascii="Times New Roman" w:hAnsi="Times New Roman"/>
          <w:b/>
          <w:bCs/>
          <w:i/>
          <w:iCs/>
          <w:color w:val="000000"/>
        </w:rPr>
        <w:t>«Праздничная открытка к 9 мая».</w:t>
      </w:r>
    </w:p>
    <w:p w14:paraId="45A5CBE0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u w:val="single"/>
        </w:rPr>
        <w:t>3-й этап – заключительный</w:t>
      </w:r>
    </w:p>
    <w:p w14:paraId="3DBEB764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1. Подведение итогов проекта. Фотоотчет.</w:t>
      </w:r>
    </w:p>
    <w:p w14:paraId="30FFFC73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color w:val="000000"/>
        </w:rPr>
      </w:pPr>
      <w:r>
        <w:rPr>
          <w:rFonts w:hint="default" w:ascii="Times New Roman" w:hAnsi="Times New Roman"/>
          <w:color w:val="000000"/>
          <w:lang w:val="ru-RU"/>
        </w:rPr>
        <w:t>2</w:t>
      </w:r>
      <w:r>
        <w:rPr>
          <w:rFonts w:ascii="Times New Roman" w:hAnsi="Times New Roman"/>
          <w:color w:val="000000"/>
        </w:rPr>
        <w:t>. Вручение папам открытки – подарка</w:t>
      </w:r>
    </w:p>
    <w:p w14:paraId="0645772F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/>
          <w:color w:val="000000"/>
          <w:lang w:val="ru-RU"/>
        </w:rPr>
        <w:t>3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 w:cs="Times New Roman"/>
          <w:sz w:val="24"/>
          <w:szCs w:val="24"/>
        </w:rPr>
        <w:t>Выставка игрушечной военной техники</w:t>
      </w:r>
    </w:p>
    <w:p w14:paraId="09D5FD12">
      <w:pPr>
        <w:shd w:val="clear" w:color="auto" w:fill="FFFFFF"/>
        <w:spacing w:before="0" w:beforeAutospacing="0" w:after="0" w:afterAutospacing="0" w:line="240" w:lineRule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Выставка поделок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День Победы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</w:p>
    <w:p w14:paraId="719454F1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334827D3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475B06D2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77397195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376AE8E7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0C5F6BD7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554D8A0C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194B83A1">
      <w:pPr>
        <w:shd w:val="clear" w:color="auto" w:fill="FFFFFF"/>
        <w:spacing w:before="0" w:beforeAutospacing="0" w:after="0" w:afterAutospacing="0" w:line="240" w:lineRule="auto"/>
        <w:rPr>
          <w:rFonts w:hint="default" w:ascii="Times New Roman" w:hAnsi="Times New Roman"/>
          <w:b/>
          <w:bCs/>
          <w:color w:val="000000"/>
          <w:lang w:val="ru-RU"/>
        </w:rPr>
      </w:pPr>
    </w:p>
    <w:p w14:paraId="6A1BE559">
      <w:pPr>
        <w:shd w:val="clear" w:color="auto" w:fill="FFFFFF"/>
        <w:spacing w:before="0" w:beforeAutospacing="0" w:after="0" w:afterAutospacing="0" w:line="240" w:lineRule="auto"/>
        <w:rPr>
          <w:rFonts w:hint="default" w:ascii="Times New Roman" w:hAnsi="Times New Roman"/>
          <w:b/>
          <w:bCs/>
          <w:color w:val="000000"/>
          <w:lang w:val="ru-RU"/>
        </w:rPr>
      </w:pPr>
    </w:p>
    <w:p w14:paraId="1DB85BA8">
      <w:pPr>
        <w:shd w:val="clear" w:color="auto" w:fill="FFFFFF"/>
        <w:spacing w:before="0" w:beforeAutospacing="0" w:after="0" w:afterAutospacing="0" w:line="240" w:lineRule="auto"/>
        <w:rPr>
          <w:rFonts w:hint="default" w:ascii="Times New Roman" w:hAnsi="Times New Roman"/>
          <w:b/>
          <w:bCs/>
          <w:color w:val="000000"/>
          <w:lang w:val="ru-RU"/>
        </w:rPr>
      </w:pPr>
    </w:p>
    <w:p w14:paraId="40D70F93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1</w:t>
      </w:r>
      <w:r>
        <w:rPr>
          <w:rFonts w:ascii="Times New Roman" w:hAnsi="Times New Roman"/>
          <w:b/>
          <w:bCs/>
          <w:color w:val="000000"/>
        </w:rPr>
        <w:t xml:space="preserve"> занятие: Беседа «Военная техника», «Военные профессии»</w:t>
      </w:r>
    </w:p>
    <w:p w14:paraId="6FBB1C12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Воспитатель: </w:t>
      </w:r>
      <w:r>
        <w:rPr>
          <w:rFonts w:ascii="Times New Roman" w:hAnsi="Times New Roman"/>
          <w:color w:val="000000"/>
        </w:rPr>
        <w:t>Ребята, я хочу вам прочитать стихи</w:t>
      </w:r>
      <w:r>
        <w:rPr>
          <w:rFonts w:ascii="Times New Roman" w:hAnsi="Times New Roman"/>
          <w:b/>
          <w:bCs/>
          <w:color w:val="000000"/>
        </w:rPr>
        <w:t> </w:t>
      </w:r>
      <w:r>
        <w:rPr>
          <w:rFonts w:ascii="Times New Roman" w:hAnsi="Times New Roman"/>
          <w:color w:val="000000"/>
        </w:rPr>
        <w:t>А. Барто (чтение стихов, рассматривание иллюстраций к ним):</w:t>
      </w:r>
    </w:p>
    <w:p w14:paraId="66BE728E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Матросская шапка</w:t>
      </w:r>
    </w:p>
    <w:p w14:paraId="3B259123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Матросская шапка,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Веревка в руке,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Тяну я кораблик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По быстрой реке.</w:t>
      </w:r>
    </w:p>
    <w:p w14:paraId="52060DAC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И скачут лягушки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За мной по пятам,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И просят меня: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- Прокати, капитан!</w:t>
      </w:r>
    </w:p>
    <w:p w14:paraId="4C6EB15A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ххх</w:t>
      </w:r>
    </w:p>
    <w:p w14:paraId="56A1C9AE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Самолёт построим сами</w:t>
      </w:r>
    </w:p>
    <w:p w14:paraId="06822ADE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Самолёт построим сами,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Понесёмся над лесами.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Понесёмся над лесами,</w:t>
      </w:r>
      <w:r>
        <w:rPr>
          <w:rFonts w:ascii="Times New Roman" w:hAnsi="Times New Roman"/>
          <w:i/>
          <w:iCs/>
          <w:color w:val="000000"/>
        </w:rPr>
        <w:br w:type="textWrapping"/>
      </w:r>
      <w:r>
        <w:rPr>
          <w:rFonts w:ascii="Times New Roman" w:hAnsi="Times New Roman"/>
          <w:i/>
          <w:iCs/>
          <w:color w:val="000000"/>
        </w:rPr>
        <w:t>А потом вернёмся к маме.</w:t>
      </w:r>
    </w:p>
    <w:p w14:paraId="7602FA09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Воспитатель: </w:t>
      </w:r>
      <w:r>
        <w:rPr>
          <w:rFonts w:ascii="Times New Roman" w:hAnsi="Times New Roman"/>
          <w:color w:val="000000"/>
        </w:rPr>
        <w:t>Ребята, хочу предложить вам продолжить беседу о празднике «День Победы». Посмотрите дети, что изображено на картинках (рассматривание иллюстраций военной техники и людей военных профессий): какой вид транспорта:</w:t>
      </w:r>
      <w:r>
        <w:rPr>
          <w:rFonts w:ascii="Times New Roman" w:hAnsi="Times New Roman"/>
          <w:i/>
          <w:iCs/>
          <w:color w:val="000000"/>
        </w:rPr>
        <w:t> военный корабль,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военный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самолет, военный танк</w:t>
      </w:r>
      <w:r>
        <w:rPr>
          <w:rFonts w:ascii="Times New Roman" w:hAnsi="Times New Roman"/>
          <w:color w:val="000000"/>
        </w:rPr>
        <w:t>. А теперь давайте подумаем и ответим на вопросы: </w:t>
      </w:r>
      <w:r>
        <w:rPr>
          <w:rFonts w:ascii="Times New Roman" w:hAnsi="Times New Roman"/>
          <w:i/>
          <w:iCs/>
          <w:color w:val="000000"/>
        </w:rPr>
        <w:t>кто служит на военном корабле (самолёте, танке)? </w:t>
      </w:r>
      <w:r>
        <w:rPr>
          <w:rFonts w:ascii="Times New Roman" w:hAnsi="Times New Roman"/>
          <w:color w:val="000000"/>
        </w:rPr>
        <w:t>(Ответы детей).</w:t>
      </w:r>
    </w:p>
    <w:p w14:paraId="05AD4BF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Проведение дидактического упражнения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b/>
          <w:bCs/>
          <w:i/>
          <w:iCs/>
          <w:color w:val="000000"/>
        </w:rPr>
        <w:t>«Покажи мне, что я называю»</w:t>
      </w:r>
      <w:r>
        <w:rPr>
          <w:rFonts w:ascii="Times New Roman" w:hAnsi="Times New Roman"/>
          <w:i/>
          <w:iCs/>
          <w:color w:val="000000"/>
        </w:rPr>
        <w:t> </w:t>
      </w:r>
      <w:r>
        <w:rPr>
          <w:rFonts w:ascii="Times New Roman" w:hAnsi="Times New Roman"/>
          <w:color w:val="000000"/>
        </w:rPr>
        <w:t>(по картинкам).</w:t>
      </w:r>
    </w:p>
    <w:p w14:paraId="1FA4C05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Проведение подвижной игры </w:t>
      </w:r>
      <w:r>
        <w:rPr>
          <w:rFonts w:ascii="Times New Roman" w:hAnsi="Times New Roman"/>
          <w:b/>
          <w:bCs/>
          <w:i/>
          <w:iCs/>
          <w:color w:val="000000"/>
        </w:rPr>
        <w:t>«Самолёты»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(цель: упражнять детей в беге, в разном направлении не наталкиваясь друг на друга, руки прямые в разные стороны, приучать их внимательно слушать воспитателя и начинать движение по словесному сигналу; 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отрабатывать звук [ж]).</w:t>
      </w:r>
    </w:p>
    <w:p w14:paraId="19210E34">
      <w:pPr>
        <w:shd w:val="clear" w:color="auto" w:fill="FFFFFF"/>
        <w:spacing w:before="0" w:beforeAutospacing="0" w:after="0" w:afterAutospacing="0" w:line="240" w:lineRule="auto"/>
        <w:jc w:val="center"/>
        <w:rPr>
          <w:rFonts w:cs="Calibri"/>
          <w:color w:val="000000"/>
          <w:sz w:val="22"/>
          <w:szCs w:val="22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2</w:t>
      </w:r>
      <w:r>
        <w:rPr>
          <w:rFonts w:ascii="Times New Roman" w:hAnsi="Times New Roman"/>
          <w:b/>
          <w:bCs/>
          <w:color w:val="000000"/>
        </w:rPr>
        <w:t xml:space="preserve"> занятие: Проведение НОД по аппликации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b/>
          <w:bCs/>
          <w:i/>
          <w:iCs/>
          <w:color w:val="000000"/>
        </w:rPr>
        <w:t>«Праздничная открытка к 9 мая»</w:t>
      </w:r>
    </w:p>
    <w:p w14:paraId="744024AC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i/>
          <w:iCs/>
          <w:color w:val="000000"/>
        </w:rPr>
        <w:t>Воспитатель: </w:t>
      </w:r>
      <w:r>
        <w:rPr>
          <w:rFonts w:ascii="Times New Roman" w:hAnsi="Times New Roman"/>
          <w:color w:val="000000"/>
        </w:rPr>
        <w:t>Ребята, мы с вами уже говорили про День Победы, про ветеранов.</w:t>
      </w:r>
    </w:p>
    <w:p w14:paraId="3FC28D49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9 мая, День Победы -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 Но, как я вам уже говорила, не все дожили до Великой Победы. И чтобы никто не забыл доблестных героев и их подвиги, по всей стране было сооружено много памятников в память о героях войны, братские могилы, в которых были захоронены погибшие в боях воины (показ иллюстраций). Вы тоже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одна. В честь всех погибших героев у нас в стране, в каждом большом городе, горит вечный огонь.</w:t>
      </w:r>
    </w:p>
    <w:p w14:paraId="320A3B8F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Показ иллюстраций и видео ролика «Вечный огонь», беседа по ним.</w:t>
      </w:r>
    </w:p>
    <w:p w14:paraId="10EE5935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Проведение НОД по аппликации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b/>
          <w:bCs/>
          <w:i/>
          <w:iCs/>
          <w:color w:val="000000"/>
        </w:rPr>
        <w:t>«Праздничная открытка к 9 мая»</w:t>
      </w:r>
      <w:r>
        <w:rPr>
          <w:rFonts w:ascii="Times New Roman" w:hAnsi="Times New Roman"/>
          <w:color w:val="000000"/>
        </w:rPr>
        <w:t> (дети наклеивают шаблон вечного огня, надпись «9 мая» по образцу за воспитателем).</w:t>
      </w:r>
    </w:p>
    <w:p w14:paraId="5064D172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Проведение подвижной игры </w:t>
      </w:r>
      <w:r>
        <w:rPr>
          <w:rFonts w:ascii="Times New Roman" w:hAnsi="Times New Roman"/>
          <w:b/>
          <w:bCs/>
          <w:i/>
          <w:iCs/>
          <w:color w:val="000000"/>
        </w:rPr>
        <w:t>«Попади в цель»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(бросание мячиков в корзину).</w:t>
      </w:r>
    </w:p>
    <w:p w14:paraId="6E400F0E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</w:rPr>
        <w:t>Проведение подвижной игры </w:t>
      </w:r>
      <w:r>
        <w:rPr>
          <w:rFonts w:ascii="Times New Roman" w:hAnsi="Times New Roman"/>
          <w:b/>
          <w:bCs/>
          <w:i/>
          <w:iCs/>
          <w:color w:val="000000"/>
        </w:rPr>
        <w:t>«Переправа через болото»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i/>
          <w:iCs/>
          <w:color w:val="000000"/>
        </w:rPr>
        <w:t>(перепрыгивание из обруча в обруч, хождение по гимнастической дорожке).</w:t>
      </w:r>
    </w:p>
    <w:p w14:paraId="6E058DEC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00"/>
        </w:rPr>
        <w:t>Содержание деятельности с семьёй</w:t>
      </w:r>
    </w:p>
    <w:p w14:paraId="55FA6C3F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u w:val="single"/>
        </w:rPr>
        <w:t>Работа с родителями:</w:t>
      </w:r>
    </w:p>
    <w:p w14:paraId="7E7C91FB">
      <w:pPr>
        <w:numPr>
          <w:ilvl w:val="0"/>
          <w:numId w:val="12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Беседы.</w:t>
      </w:r>
    </w:p>
    <w:p w14:paraId="0DB19534">
      <w:pPr>
        <w:numPr>
          <w:ilvl w:val="0"/>
          <w:numId w:val="12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Консультации по теме: «Что рассказать ребёнку о Победе?», «Растим будущих защитников Отечества».</w:t>
      </w:r>
    </w:p>
    <w:p w14:paraId="04C89341">
      <w:pPr>
        <w:numPr>
          <w:ilvl w:val="0"/>
          <w:numId w:val="12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Рекомендации «Роль семьи в патриотическом воспитании ребенка».</w:t>
      </w:r>
    </w:p>
    <w:p w14:paraId="66FC1C88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u w:val="single"/>
        </w:rPr>
        <w:t>Совместно с детьми:</w:t>
      </w:r>
    </w:p>
    <w:p w14:paraId="72E35B29">
      <w:pPr>
        <w:numPr>
          <w:ilvl w:val="0"/>
          <w:numId w:val="13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Родители дома совместно с ребенком читают книги, смотрят фильмы о войне, слушают военные песни, смотрят праздничный парад Победы по телевизору, 9 мая идут на праздник.</w:t>
      </w:r>
    </w:p>
    <w:p w14:paraId="5C6177FB">
      <w:pPr>
        <w:numPr>
          <w:ilvl w:val="0"/>
          <w:numId w:val="1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Оформление стенда «Для Вас, родители», папки - передвижки: поздравления с 9 мая; консультации и рекомендации для родителей.</w:t>
      </w:r>
    </w:p>
    <w:p w14:paraId="187F1091">
      <w:pPr>
        <w:numPr>
          <w:ilvl w:val="0"/>
          <w:numId w:val="1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Подведение итогов проекта. Фотоотчет.</w:t>
      </w:r>
    </w:p>
    <w:p w14:paraId="4E4B74CC">
      <w:pPr>
        <w:numPr>
          <w:ilvl w:val="0"/>
          <w:numId w:val="1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 xml:space="preserve">Оформление </w:t>
      </w:r>
      <w:r>
        <w:rPr>
          <w:rFonts w:ascii="Times New Roman" w:hAnsi="Times New Roman"/>
          <w:color w:val="000000"/>
          <w:lang w:val="ru-RU"/>
        </w:rPr>
        <w:t>выставке</w:t>
      </w:r>
      <w:r>
        <w:rPr>
          <w:rFonts w:hint="default"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</w:rPr>
        <w:t xml:space="preserve"> в родительском уголке.</w:t>
      </w:r>
    </w:p>
    <w:p w14:paraId="32B04321">
      <w:pPr>
        <w:numPr>
          <w:ilvl w:val="0"/>
          <w:numId w:val="14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Вручение родителям подарка-открытки.</w:t>
      </w:r>
    </w:p>
    <w:p w14:paraId="27F85CE1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Оформление стенда, папки – передвижки. </w:t>
      </w:r>
    </w:p>
    <w:p w14:paraId="11C4709A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111111"/>
        </w:rPr>
        <w:t>Подведение итогов:</w:t>
      </w:r>
    </w:p>
    <w:p w14:paraId="4A4D0489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1. Заинтересованность детей темой «День Победы», проявление их</w:t>
      </w:r>
    </w:p>
    <w:p w14:paraId="2127A167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познавательной активности.</w:t>
      </w:r>
    </w:p>
    <w:p w14:paraId="4907D443">
      <w:pPr>
        <w:shd w:val="clear" w:color="auto" w:fill="FFFFFF"/>
        <w:spacing w:before="0" w:beforeAutospacing="0" w:after="0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111111"/>
        </w:rPr>
        <w:t>2. Привлечение </w:t>
      </w:r>
      <w:r>
        <w:rPr>
          <w:rFonts w:ascii="Times New Roman" w:hAnsi="Times New Roman"/>
          <w:color w:val="000000"/>
        </w:rPr>
        <w:t>к совместной деятельности родителей.</w:t>
      </w:r>
    </w:p>
    <w:p w14:paraId="5027047F">
      <w:pPr>
        <w:numPr>
          <w:ilvl w:val="0"/>
          <w:numId w:val="15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Подведение итогов проекта. Фотоотчет.</w:t>
      </w:r>
    </w:p>
    <w:p w14:paraId="17A48BB8">
      <w:pPr>
        <w:numPr>
          <w:ilvl w:val="0"/>
          <w:numId w:val="15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 xml:space="preserve">Оформление </w:t>
      </w:r>
      <w:r>
        <w:rPr>
          <w:rFonts w:ascii="Times New Roman" w:hAnsi="Times New Roman"/>
          <w:color w:val="000000"/>
          <w:lang w:val="ru-RU"/>
        </w:rPr>
        <w:t>выставке</w:t>
      </w:r>
      <w:r>
        <w:rPr>
          <w:rFonts w:ascii="Times New Roman" w:hAnsi="Times New Roman"/>
          <w:color w:val="000000"/>
        </w:rPr>
        <w:t xml:space="preserve"> в родительском уголке.</w:t>
      </w:r>
    </w:p>
    <w:p w14:paraId="67D667E6">
      <w:pPr>
        <w:numPr>
          <w:ilvl w:val="0"/>
          <w:numId w:val="15"/>
        </w:numPr>
        <w:shd w:val="clear" w:color="auto" w:fill="FFFFFF"/>
        <w:spacing w:before="27" w:beforeAutospacing="0" w:after="27" w:afterAutospacing="0" w:line="240" w:lineRule="auto"/>
        <w:rPr>
          <w:rFonts w:cs="Calibri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Вручение родителям подарка-открытки.</w:t>
      </w:r>
    </w:p>
    <w:p w14:paraId="3925A10A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5D0F9DC8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488E8689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6EC9D14E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1E7E395E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24815F44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135C78A3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20922586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7FF455BF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2CE5C9A2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5ED872B8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69E87712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10B834CE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62362CD5">
      <w:pPr>
        <w:shd w:val="clear" w:color="auto" w:fill="FFFFFF"/>
        <w:spacing w:line="240" w:lineRule="auto"/>
        <w:ind w:left="360"/>
        <w:rPr>
          <w:rFonts w:ascii="Times New Roman" w:hAnsi="Times New Roman"/>
          <w:color w:val="000000"/>
        </w:rPr>
      </w:pPr>
    </w:p>
    <w:p w14:paraId="675785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92187">
      <w:pPr>
        <w:shd w:val="clear" w:color="auto" w:fill="FFFFFF"/>
        <w:spacing w:line="240" w:lineRule="auto"/>
        <w:jc w:val="both"/>
        <w:rPr>
          <w:rFonts w:ascii="Calibri" w:hAnsi="Calibri" w:cs="Calibri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Рисование " Салют Победы</w:t>
      </w:r>
    </w:p>
    <w:p w14:paraId="6EAA2280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lang w:eastAsia="ru-RU"/>
        </w:rPr>
        <w:drawing>
          <wp:inline distT="0" distB="0" distL="0" distR="0">
            <wp:extent cx="3055620" cy="1628140"/>
            <wp:effectExtent l="0" t="0" r="11430" b="1016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cs="Calibri"/>
          <w:lang w:val="en-US"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57095" cy="1618615"/>
            <wp:effectExtent l="0" t="0" r="1460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6564D">
      <w:pPr>
        <w:shd w:val="clear" w:color="auto" w:fill="FFFFFF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 ванных профессиях</w:t>
      </w:r>
    </w:p>
    <w:p w14:paraId="57237951">
      <w:pPr>
        <w:pStyle w:val="1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94430" cy="277177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2DE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игра. "Кому что нужно"</w:t>
      </w:r>
    </w:p>
    <w:p w14:paraId="1952AE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7465" cy="1934845"/>
            <wp:effectExtent l="0" t="0" r="133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45385" cy="1833245"/>
            <wp:effectExtent l="0" t="0" r="12065" b="1460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A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B418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2630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5D983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6D81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 военной технике</w:t>
      </w:r>
    </w:p>
    <w:p w14:paraId="1EA74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47670" cy="2211070"/>
            <wp:effectExtent l="0" t="0" r="508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3B8B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игра. Собери картинку из 4х частей " Военная техника</w:t>
      </w:r>
    </w:p>
    <w:p w14:paraId="63F54FA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190" cy="199771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6520" cy="1977390"/>
            <wp:effectExtent l="0" t="0" r="1143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B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"Голубь - символ мира"</w:t>
      </w:r>
    </w:p>
    <w:p w14:paraId="2318B0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51630" cy="3112770"/>
            <wp:effectExtent l="0" t="0" r="127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E2F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BA3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поделок " День Победы"</w:t>
      </w:r>
    </w:p>
    <w:p w14:paraId="74D64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9855" cy="2764790"/>
            <wp:effectExtent l="0" t="0" r="10795" b="165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319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игрушечной военной техник</w:t>
      </w:r>
    </w:p>
    <w:p w14:paraId="02C3D8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63820" cy="3873500"/>
            <wp:effectExtent l="0" t="0" r="1778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6382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6847B4"/>
    <w:multiLevelType w:val="multilevel"/>
    <w:tmpl w:val="046847B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DCA323D"/>
    <w:multiLevelType w:val="multilevel"/>
    <w:tmpl w:val="0DCA32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1290B0F"/>
    <w:multiLevelType w:val="multilevel"/>
    <w:tmpl w:val="11290B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5FB67D5"/>
    <w:multiLevelType w:val="multilevel"/>
    <w:tmpl w:val="15FB67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1B8F6A45"/>
    <w:multiLevelType w:val="multilevel"/>
    <w:tmpl w:val="1B8F6A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29765659"/>
    <w:multiLevelType w:val="multilevel"/>
    <w:tmpl w:val="2976565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2ED00E70"/>
    <w:multiLevelType w:val="multilevel"/>
    <w:tmpl w:val="2ED00E7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301D0F13"/>
    <w:multiLevelType w:val="multilevel"/>
    <w:tmpl w:val="301D0F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30DE6165"/>
    <w:multiLevelType w:val="multilevel"/>
    <w:tmpl w:val="30DE616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35170445"/>
    <w:multiLevelType w:val="multilevel"/>
    <w:tmpl w:val="351704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48EF2D00"/>
    <w:multiLevelType w:val="multilevel"/>
    <w:tmpl w:val="48EF2D0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4D213E2C"/>
    <w:multiLevelType w:val="multilevel"/>
    <w:tmpl w:val="4D213E2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561812E1"/>
    <w:multiLevelType w:val="multilevel"/>
    <w:tmpl w:val="561812E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590F5400"/>
    <w:multiLevelType w:val="multilevel"/>
    <w:tmpl w:val="590F540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5C11374D"/>
    <w:multiLevelType w:val="multilevel"/>
    <w:tmpl w:val="5C1137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10"/>
  </w:num>
  <w:num w:numId="9">
    <w:abstractNumId w:val="4"/>
  </w:num>
  <w:num w:numId="10">
    <w:abstractNumId w:val="7"/>
  </w:num>
  <w:num w:numId="11">
    <w:abstractNumId w:val="2"/>
  </w:num>
  <w:num w:numId="12">
    <w:abstractNumId w:val="13"/>
  </w:num>
  <w:num w:numId="13">
    <w:abstractNumId w:val="9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1316F"/>
    <w:rsid w:val="001269D6"/>
    <w:rsid w:val="0024099A"/>
    <w:rsid w:val="00317D77"/>
    <w:rsid w:val="0038091E"/>
    <w:rsid w:val="00386976"/>
    <w:rsid w:val="00400AAA"/>
    <w:rsid w:val="00646F11"/>
    <w:rsid w:val="00657BEB"/>
    <w:rsid w:val="00B56F86"/>
    <w:rsid w:val="00BE5750"/>
    <w:rsid w:val="00D46D07"/>
    <w:rsid w:val="00E1316F"/>
    <w:rsid w:val="00E469DD"/>
    <w:rsid w:val="00EC6FFF"/>
    <w:rsid w:val="67AB5E23"/>
    <w:rsid w:val="7663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00" w:beforeAutospacing="1" w:after="100" w:afterAutospacing="1" w:line="252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qFormat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table" w:styleId="6">
    <w:name w:val="Table Grid"/>
    <w:basedOn w:val="4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9">
    <w:name w:val="Текст выноски Знак"/>
    <w:basedOn w:val="3"/>
    <w:link w:val="5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customStyle="1" w:styleId="10">
    <w:name w:val="c19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11">
    <w:name w:val="c15"/>
    <w:basedOn w:val="3"/>
    <w:qFormat/>
    <w:uiPriority w:val="0"/>
  </w:style>
  <w:style w:type="character" w:customStyle="1" w:styleId="12">
    <w:name w:val="c34"/>
    <w:basedOn w:val="3"/>
    <w:qFormat/>
    <w:uiPriority w:val="0"/>
  </w:style>
  <w:style w:type="paragraph" w:customStyle="1" w:styleId="13">
    <w:name w:val="c4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14">
    <w:name w:val="c12"/>
    <w:basedOn w:val="3"/>
    <w:qFormat/>
    <w:uiPriority w:val="0"/>
  </w:style>
  <w:style w:type="character" w:customStyle="1" w:styleId="15">
    <w:name w:val="c2"/>
    <w:basedOn w:val="3"/>
    <w:qFormat/>
    <w:uiPriority w:val="0"/>
  </w:style>
  <w:style w:type="character" w:customStyle="1" w:styleId="16">
    <w:name w:val="c7"/>
    <w:basedOn w:val="3"/>
    <w:qFormat/>
    <w:uiPriority w:val="0"/>
  </w:style>
  <w:style w:type="paragraph" w:customStyle="1" w:styleId="17">
    <w:name w:val="c37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18">
    <w:name w:val="c1"/>
    <w:basedOn w:val="3"/>
    <w:qFormat/>
    <w:uiPriority w:val="0"/>
  </w:style>
  <w:style w:type="paragraph" w:customStyle="1" w:styleId="19">
    <w:name w:val="c13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20">
    <w:name w:val="c9"/>
    <w:basedOn w:val="3"/>
    <w:qFormat/>
    <w:uiPriority w:val="0"/>
  </w:style>
  <w:style w:type="paragraph" w:customStyle="1" w:styleId="21">
    <w:name w:val="c0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22">
    <w:name w:val="c21"/>
    <w:basedOn w:val="3"/>
    <w:qFormat/>
    <w:uiPriority w:val="0"/>
  </w:style>
  <w:style w:type="paragraph" w:customStyle="1" w:styleId="23">
    <w:name w:val="c27"/>
    <w:basedOn w:val="1"/>
    <w:qFormat/>
    <w:uiPriority w:val="0"/>
    <w:pPr>
      <w:spacing w:line="240" w:lineRule="auto"/>
    </w:pPr>
    <w:rPr>
      <w:rFonts w:ascii="Times New Roman" w:hAnsi="Times New Roman"/>
    </w:rPr>
  </w:style>
  <w:style w:type="character" w:customStyle="1" w:styleId="24">
    <w:name w:val="c22"/>
    <w:basedOn w:val="3"/>
    <w:qFormat/>
    <w:uiPriority w:val="0"/>
  </w:style>
  <w:style w:type="character" w:customStyle="1" w:styleId="25">
    <w:name w:val="c3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9</Pages>
  <Words>4285</Words>
  <Characters>24428</Characters>
  <Lines>203</Lines>
  <Paragraphs>57</Paragraphs>
  <TotalTime>0</TotalTime>
  <ScaleCrop>false</ScaleCrop>
  <LinksUpToDate>false</LinksUpToDate>
  <CharactersWithSpaces>28656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2025-05-04T08:32:00Z</dcterms:created>
  <dc:creator>Андрей</dc:creator>
  <cp:lastModifiedBy>WPS_1715865293</cp:lastModifiedBy>
  <dcterms:modified xsi:type="dcterms:W3CDTF">2025-05-15T14:23:24Z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36C9A6AB79534838A4988E9EF206A283_12</vt:lpwstr>
  </property>
</Properties>
</file>