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8CD2" w14:textId="77777777" w:rsidR="00685054" w:rsidRDefault="00685054" w:rsidP="00685054">
      <w:pPr>
        <w:pStyle w:val="a3"/>
        <w:spacing w:after="240"/>
        <w:rPr>
          <w:color w:val="24292F"/>
          <w:sz w:val="28"/>
          <w:szCs w:val="28"/>
        </w:rPr>
      </w:pPr>
      <w:r w:rsidRPr="0033768A">
        <w:rPr>
          <w:color w:val="24292F"/>
          <w:sz w:val="28"/>
          <w:szCs w:val="28"/>
        </w:rPr>
        <w:t>УДК 159.9.072.43</w:t>
      </w:r>
    </w:p>
    <w:p w14:paraId="3C674CA0" w14:textId="77777777" w:rsidR="00685054" w:rsidRPr="0021050C" w:rsidRDefault="00685054" w:rsidP="00685054">
      <w:pPr>
        <w:pStyle w:val="a3"/>
        <w:spacing w:before="0" w:beforeAutospacing="0" w:after="240"/>
        <w:jc w:val="right"/>
        <w:rPr>
          <w:i/>
          <w:iCs/>
          <w:color w:val="24292F"/>
          <w:sz w:val="28"/>
          <w:szCs w:val="28"/>
        </w:rPr>
      </w:pPr>
      <w:r w:rsidRPr="0021050C">
        <w:rPr>
          <w:i/>
          <w:iCs/>
          <w:color w:val="000000"/>
          <w:sz w:val="28"/>
          <w:szCs w:val="28"/>
          <w:shd w:val="clear" w:color="auto" w:fill="FFFFFF"/>
        </w:rPr>
        <w:t>Поспелов Владислав Павлович</w:t>
      </w:r>
    </w:p>
    <w:p w14:paraId="61F3652C" w14:textId="77777777" w:rsidR="00685054" w:rsidRPr="0021050C" w:rsidRDefault="00685054" w:rsidP="00685054">
      <w:pPr>
        <w:pStyle w:val="a3"/>
        <w:spacing w:before="0" w:beforeAutospacing="0" w:after="240"/>
        <w:jc w:val="right"/>
        <w:rPr>
          <w:i/>
          <w:iCs/>
          <w:color w:val="24292F"/>
          <w:sz w:val="28"/>
          <w:szCs w:val="28"/>
        </w:rPr>
      </w:pPr>
      <w:r w:rsidRPr="0021050C">
        <w:rPr>
          <w:i/>
          <w:iCs/>
          <w:color w:val="24292F"/>
          <w:sz w:val="28"/>
          <w:szCs w:val="28"/>
        </w:rPr>
        <w:t>Студент 2 курса магистратуры ХТУ</w:t>
      </w:r>
    </w:p>
    <w:p w14:paraId="517D3B06" w14:textId="77777777" w:rsidR="00685054" w:rsidRPr="0021050C" w:rsidRDefault="00685054" w:rsidP="00685054">
      <w:pPr>
        <w:pStyle w:val="a3"/>
        <w:spacing w:before="0" w:beforeAutospacing="0" w:after="240" w:afterAutospacing="0"/>
        <w:jc w:val="right"/>
        <w:rPr>
          <w:i/>
          <w:iCs/>
          <w:color w:val="24292F"/>
          <w:sz w:val="28"/>
          <w:szCs w:val="28"/>
        </w:rPr>
      </w:pPr>
      <w:r w:rsidRPr="0021050C">
        <w:rPr>
          <w:i/>
          <w:iCs/>
          <w:color w:val="24292F"/>
          <w:sz w:val="28"/>
          <w:szCs w:val="28"/>
        </w:rPr>
        <w:t>г. Геническ, РФ</w:t>
      </w:r>
    </w:p>
    <w:p w14:paraId="4C4E408D" w14:textId="77777777" w:rsidR="00685054" w:rsidRDefault="00685054" w:rsidP="00685054">
      <w:pPr>
        <w:pStyle w:val="a3"/>
        <w:spacing w:before="0" w:beforeAutospacing="0" w:after="240" w:afterAutospacing="0"/>
        <w:jc w:val="both"/>
        <w:rPr>
          <w:color w:val="24292F"/>
          <w:sz w:val="28"/>
          <w:szCs w:val="28"/>
        </w:rPr>
      </w:pPr>
    </w:p>
    <w:p w14:paraId="710F4639" w14:textId="77777777" w:rsidR="00685054" w:rsidRDefault="00685054" w:rsidP="00685054">
      <w:pPr>
        <w:pStyle w:val="a3"/>
        <w:spacing w:before="0" w:beforeAutospacing="0" w:after="240" w:afterAutospacing="0"/>
        <w:jc w:val="both"/>
        <w:rPr>
          <w:color w:val="24292F"/>
          <w:sz w:val="28"/>
          <w:szCs w:val="28"/>
        </w:rPr>
      </w:pPr>
    </w:p>
    <w:p w14:paraId="7205F336" w14:textId="77777777" w:rsidR="00685054" w:rsidRDefault="00685054" w:rsidP="00685054">
      <w:pPr>
        <w:pStyle w:val="a3"/>
        <w:spacing w:before="0" w:beforeAutospacing="0" w:after="240" w:afterAutospacing="0"/>
        <w:jc w:val="center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Антикоррупционная экспертиза как элемент законодательного процесса в субъектах Российской Федерации:</w:t>
      </w:r>
    </w:p>
    <w:p w14:paraId="69505E38" w14:textId="77777777" w:rsidR="00685054" w:rsidRDefault="00685054" w:rsidP="00685054">
      <w:pPr>
        <w:pStyle w:val="a3"/>
        <w:spacing w:before="0" w:beforeAutospacing="0" w:after="240" w:afterAutospacing="0"/>
        <w:jc w:val="center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 xml:space="preserve"> на примере Херсонской области</w:t>
      </w:r>
    </w:p>
    <w:p w14:paraId="4B3B7112" w14:textId="77777777" w:rsidR="00685054" w:rsidRPr="00DB0A49" w:rsidRDefault="00685054" w:rsidP="00685054">
      <w:pPr>
        <w:pStyle w:val="a3"/>
        <w:spacing w:before="0" w:beforeAutospacing="0" w:after="240" w:afterAutospacing="0"/>
        <w:jc w:val="center"/>
        <w:rPr>
          <w:color w:val="24292F"/>
          <w:sz w:val="28"/>
          <w:szCs w:val="28"/>
        </w:rPr>
      </w:pPr>
    </w:p>
    <w:p w14:paraId="426D9A81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Антикоррупционная экспертиза представляет собой важный инструмент предупреждения коррупционных рисков на этапе разработки нормативных правовых актов. В современных условиях борьбы с коррупцией ее внедрение в законодательный процесс субъектов Российской Федерации способствует повышению прозрачности и законности принимаемых решений. В данной статье рассматривается роль и значение антикоррупционной экспертизы на примере Херсонской области — региона с особыми историко-политическими условиями, что позволяет выявить специфические вызовы и перспективы применения данного института.</w:t>
      </w:r>
    </w:p>
    <w:p w14:paraId="01CD0DF9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Понятие и значение антикоррупционной экспертизы</w:t>
      </w:r>
    </w:p>
    <w:p w14:paraId="329DCB65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ind w:firstLine="360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Антикоррупционная экспертиза — это систематический анализ проектов нормативных правовых актов, направленный на выявление и устранение положений, способствующих коррупции. Она позволяет оценить коррупционные риски и предложить меры по их минимизации. В Российской Федерации данный механизм закреплен в ряде нормативных документов, включая федеральные законы и региональные акты.</w:t>
      </w:r>
    </w:p>
    <w:p w14:paraId="6A90B589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ind w:firstLine="360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lastRenderedPageBreak/>
        <w:t>Роль антикоррупционной экспертизы в законодательном процессе субъектов РФ</w:t>
      </w:r>
    </w:p>
    <w:p w14:paraId="4C91436D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ind w:firstLine="360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В субъектах Российской Федерации антикоррупционная экспертиза становится обязательным этапом подготовки законодательных инициатив. Она обеспечивает:</w:t>
      </w:r>
    </w:p>
    <w:p w14:paraId="7BD493B2" w14:textId="77777777" w:rsidR="00685054" w:rsidRPr="00DB0A49" w:rsidRDefault="00685054" w:rsidP="00685054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повышение качества нормативных актов;</w:t>
      </w:r>
    </w:p>
    <w:p w14:paraId="25331178" w14:textId="77777777" w:rsidR="00685054" w:rsidRPr="00DB0A49" w:rsidRDefault="00685054" w:rsidP="00685054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снижение коррупционных рисков;</w:t>
      </w:r>
    </w:p>
    <w:p w14:paraId="33320189" w14:textId="77777777" w:rsidR="00685054" w:rsidRPr="00DB0A49" w:rsidRDefault="00685054" w:rsidP="00685054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укрепление доверия граждан к органам власти;</w:t>
      </w:r>
    </w:p>
    <w:p w14:paraId="2071AF8D" w14:textId="77777777" w:rsidR="00685054" w:rsidRPr="00DB0A49" w:rsidRDefault="00685054" w:rsidP="00685054">
      <w:pPr>
        <w:pStyle w:val="a3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соответствие регионального законодательства федеральным антикоррупционным стандартам.</w:t>
      </w:r>
    </w:p>
    <w:p w14:paraId="44687257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ind w:firstLine="360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Херсонская область, будучи регионом с уникальными социально-политическими особенностями, сталкивается с повышенными рисками коррупции, связанными с переходным периодом и изменениями в системе управления. Внедрение антикоррупционной экспертизы в законодательный процесс области позволяет:</w:t>
      </w:r>
    </w:p>
    <w:p w14:paraId="75F73D55" w14:textId="77777777" w:rsidR="00685054" w:rsidRPr="00DB0A49" w:rsidRDefault="00685054" w:rsidP="00685054">
      <w:pPr>
        <w:pStyle w:val="a3"/>
        <w:numPr>
          <w:ilvl w:val="0"/>
          <w:numId w:val="2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выявлять коррупциогенные факторы на ранних этапах;</w:t>
      </w:r>
    </w:p>
    <w:p w14:paraId="28F8DBE5" w14:textId="77777777" w:rsidR="00685054" w:rsidRPr="00DB0A49" w:rsidRDefault="00685054" w:rsidP="00685054">
      <w:pPr>
        <w:pStyle w:val="a3"/>
        <w:numPr>
          <w:ilvl w:val="0"/>
          <w:numId w:val="2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адаптировать нормативные акты к специфике региона;</w:t>
      </w:r>
    </w:p>
    <w:p w14:paraId="6E1896F6" w14:textId="77777777" w:rsidR="00685054" w:rsidRPr="00DB0A49" w:rsidRDefault="00685054" w:rsidP="00685054">
      <w:pPr>
        <w:pStyle w:val="a3"/>
        <w:numPr>
          <w:ilvl w:val="0"/>
          <w:numId w:val="2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повышать ответственность законодателей и исполнителей;</w:t>
      </w:r>
    </w:p>
    <w:p w14:paraId="4064531A" w14:textId="77777777" w:rsidR="00685054" w:rsidRPr="00DB0A49" w:rsidRDefault="00685054" w:rsidP="00685054">
      <w:pPr>
        <w:pStyle w:val="a3"/>
        <w:numPr>
          <w:ilvl w:val="0"/>
          <w:numId w:val="2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способствовать прозрачности и подотчетности власти.</w:t>
      </w:r>
    </w:p>
    <w:p w14:paraId="63D4F079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Проблемы и перспективы развития</w:t>
      </w:r>
    </w:p>
    <w:p w14:paraId="7B1A3E9A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Несмотря на положительные тенденции, в Херсонской области существуют проблемы внедрения антикоррупционной экспертизы:</w:t>
      </w:r>
    </w:p>
    <w:p w14:paraId="38E08252" w14:textId="77777777" w:rsidR="00685054" w:rsidRPr="00DB0A49" w:rsidRDefault="00685054" w:rsidP="00685054">
      <w:pPr>
        <w:pStyle w:val="a3"/>
        <w:numPr>
          <w:ilvl w:val="0"/>
          <w:numId w:val="3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недостаточная квалификация экспертов;</w:t>
      </w:r>
    </w:p>
    <w:p w14:paraId="17F45EAE" w14:textId="77777777" w:rsidR="00685054" w:rsidRPr="00DB0A49" w:rsidRDefault="00685054" w:rsidP="00685054">
      <w:pPr>
        <w:pStyle w:val="a3"/>
        <w:numPr>
          <w:ilvl w:val="0"/>
          <w:numId w:val="3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lastRenderedPageBreak/>
        <w:t>ограниченные ресурсы и техническое обеспечение;</w:t>
      </w:r>
    </w:p>
    <w:p w14:paraId="14E0F95A" w14:textId="77777777" w:rsidR="00685054" w:rsidRPr="00DB0A49" w:rsidRDefault="00685054" w:rsidP="00685054">
      <w:pPr>
        <w:pStyle w:val="a3"/>
        <w:numPr>
          <w:ilvl w:val="0"/>
          <w:numId w:val="3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недостаточная законодательная база на региональном уровне;</w:t>
      </w:r>
    </w:p>
    <w:p w14:paraId="15CAB7C2" w14:textId="77777777" w:rsidR="00685054" w:rsidRPr="00DB0A49" w:rsidRDefault="00685054" w:rsidP="00685054">
      <w:pPr>
        <w:pStyle w:val="a3"/>
        <w:numPr>
          <w:ilvl w:val="0"/>
          <w:numId w:val="3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необходимость повышения общественного контроля.</w:t>
      </w:r>
    </w:p>
    <w:p w14:paraId="1CF83A96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Для эффективного развития института антикоррупционной экспертизы рекомендуется:</w:t>
      </w:r>
    </w:p>
    <w:p w14:paraId="79EC4D4D" w14:textId="77777777" w:rsidR="00685054" w:rsidRPr="00DB0A49" w:rsidRDefault="00685054" w:rsidP="00685054">
      <w:pPr>
        <w:pStyle w:val="a3"/>
        <w:numPr>
          <w:ilvl w:val="0"/>
          <w:numId w:val="4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совершенствовать нормативно-правовую базу;</w:t>
      </w:r>
    </w:p>
    <w:p w14:paraId="795E87BE" w14:textId="77777777" w:rsidR="00685054" w:rsidRPr="00DB0A49" w:rsidRDefault="00685054" w:rsidP="00685054">
      <w:pPr>
        <w:pStyle w:val="a3"/>
        <w:numPr>
          <w:ilvl w:val="0"/>
          <w:numId w:val="4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проводить обучение и повышение квалификации специалистов;</w:t>
      </w:r>
    </w:p>
    <w:p w14:paraId="3A8A7F22" w14:textId="77777777" w:rsidR="00685054" w:rsidRPr="00DB0A49" w:rsidRDefault="00685054" w:rsidP="00685054">
      <w:pPr>
        <w:pStyle w:val="a3"/>
        <w:numPr>
          <w:ilvl w:val="0"/>
          <w:numId w:val="4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внедрять современные информационные технологии;</w:t>
      </w:r>
    </w:p>
    <w:p w14:paraId="6E3BFF9C" w14:textId="77777777" w:rsidR="00685054" w:rsidRPr="00DB0A49" w:rsidRDefault="00685054" w:rsidP="00685054">
      <w:pPr>
        <w:pStyle w:val="a3"/>
        <w:numPr>
          <w:ilvl w:val="0"/>
          <w:numId w:val="4"/>
        </w:numPr>
        <w:spacing w:before="24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развивать механизмы общественного участия.</w:t>
      </w:r>
    </w:p>
    <w:p w14:paraId="0EC9EFB9" w14:textId="77777777" w:rsidR="00685054" w:rsidRPr="00DB0A49" w:rsidRDefault="00685054" w:rsidP="00685054">
      <w:pPr>
        <w:pStyle w:val="a3"/>
        <w:spacing w:before="0" w:beforeAutospacing="0" w:after="240" w:afterAutospacing="0" w:line="360" w:lineRule="auto"/>
        <w:ind w:firstLine="360"/>
        <w:jc w:val="both"/>
        <w:rPr>
          <w:color w:val="24292F"/>
          <w:sz w:val="28"/>
          <w:szCs w:val="28"/>
        </w:rPr>
      </w:pPr>
      <w:r w:rsidRPr="00DB0A49">
        <w:rPr>
          <w:color w:val="24292F"/>
          <w:sz w:val="28"/>
          <w:szCs w:val="28"/>
        </w:rPr>
        <w:t>Антикоррупционная экспертиза является важным элементом законодательного процесса в субъектах Российской Федерации, способствующим снижению коррупционных рисков и повышению качества нормативных актов. На примере Херсонской области видно, что внедрение данного института требует комплексного подхода, учитывающего региональные особенности и вызовы. Развитие антикоррупционной экспертизы будет способствовать укреплению правового государства и повышению доверия общества к власти.</w:t>
      </w:r>
    </w:p>
    <w:p w14:paraId="1F15B676" w14:textId="77777777" w:rsidR="00CF745B" w:rsidRDefault="00CF745B"/>
    <w:sectPr w:rsidR="00CF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D85"/>
    <w:multiLevelType w:val="multilevel"/>
    <w:tmpl w:val="03F8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F4E13"/>
    <w:multiLevelType w:val="multilevel"/>
    <w:tmpl w:val="0D8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D5B7F"/>
    <w:multiLevelType w:val="multilevel"/>
    <w:tmpl w:val="B5B0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F6DC5"/>
    <w:multiLevelType w:val="multilevel"/>
    <w:tmpl w:val="DAF8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992053">
    <w:abstractNumId w:val="0"/>
  </w:num>
  <w:num w:numId="2" w16cid:durableId="170030699">
    <w:abstractNumId w:val="2"/>
  </w:num>
  <w:num w:numId="3" w16cid:durableId="1104573680">
    <w:abstractNumId w:val="1"/>
  </w:num>
  <w:num w:numId="4" w16cid:durableId="1593317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CE"/>
    <w:rsid w:val="000530CE"/>
    <w:rsid w:val="00685054"/>
    <w:rsid w:val="00C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34A5-85FE-4E26-8B62-D16DF5DB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2025-06-11T15:49:00Z</dcterms:created>
  <dcterms:modified xsi:type="dcterms:W3CDTF">2025-06-11T15:49:00Z</dcterms:modified>
</cp:coreProperties>
</file>