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68" w:rsidRPr="002C0661" w:rsidRDefault="00FD2268" w:rsidP="00FD2268">
      <w:pPr>
        <w:spacing w:after="0" w:line="240" w:lineRule="auto"/>
        <w:jc w:val="center"/>
        <w:rPr>
          <w:b/>
          <w:szCs w:val="24"/>
        </w:rPr>
      </w:pPr>
      <w:r w:rsidRPr="002C0661">
        <w:rPr>
          <w:b/>
          <w:szCs w:val="24"/>
        </w:rPr>
        <w:t>Портфолио обучающегося, как метод оценки</w:t>
      </w:r>
    </w:p>
    <w:p w:rsidR="00FD2268" w:rsidRPr="00D847A3" w:rsidRDefault="00FD2268" w:rsidP="00FD2268">
      <w:pPr>
        <w:spacing w:after="0" w:line="360" w:lineRule="auto"/>
        <w:rPr>
          <w:b/>
          <w:szCs w:val="24"/>
        </w:rPr>
      </w:pPr>
    </w:p>
    <w:p w:rsidR="00FD2268" w:rsidRPr="00D847A3" w:rsidRDefault="00FD2268" w:rsidP="00FD2268">
      <w:pPr>
        <w:spacing w:after="0" w:line="240" w:lineRule="auto"/>
        <w:jc w:val="right"/>
        <w:rPr>
          <w:szCs w:val="28"/>
        </w:rPr>
      </w:pPr>
      <w:proofErr w:type="spellStart"/>
      <w:r w:rsidRPr="00D847A3">
        <w:rPr>
          <w:bCs/>
          <w:i/>
          <w:iCs/>
          <w:szCs w:val="28"/>
        </w:rPr>
        <w:t>Янчевская</w:t>
      </w:r>
      <w:proofErr w:type="spellEnd"/>
      <w:r w:rsidRPr="00D847A3">
        <w:rPr>
          <w:bCs/>
          <w:i/>
          <w:iCs/>
          <w:szCs w:val="28"/>
        </w:rPr>
        <w:t xml:space="preserve"> Светлана Михайловна,</w:t>
      </w:r>
    </w:p>
    <w:p w:rsidR="00FD2268" w:rsidRPr="00D847A3" w:rsidRDefault="00FD2268" w:rsidP="00FD2268">
      <w:pPr>
        <w:spacing w:after="0" w:line="240" w:lineRule="auto"/>
        <w:jc w:val="right"/>
        <w:rPr>
          <w:szCs w:val="28"/>
        </w:rPr>
      </w:pPr>
      <w:r w:rsidRPr="00D847A3">
        <w:rPr>
          <w:bCs/>
          <w:i/>
          <w:iCs/>
          <w:szCs w:val="28"/>
        </w:rPr>
        <w:t>учитель начальных классов</w:t>
      </w:r>
    </w:p>
    <w:p w:rsidR="00FD2268" w:rsidRPr="00D847A3" w:rsidRDefault="00FD2268" w:rsidP="00FD2268">
      <w:pPr>
        <w:spacing w:after="0" w:line="240" w:lineRule="auto"/>
        <w:jc w:val="right"/>
        <w:rPr>
          <w:szCs w:val="28"/>
        </w:rPr>
      </w:pPr>
      <w:r w:rsidRPr="00D847A3">
        <w:rPr>
          <w:bCs/>
          <w:i/>
          <w:iCs/>
          <w:szCs w:val="28"/>
        </w:rPr>
        <w:t xml:space="preserve">МКОУ СОШ № 16 </w:t>
      </w:r>
    </w:p>
    <w:p w:rsidR="00FD2268" w:rsidRPr="00D847A3" w:rsidRDefault="00FD2268" w:rsidP="00FD2268">
      <w:pPr>
        <w:spacing w:after="0" w:line="240" w:lineRule="auto"/>
        <w:jc w:val="right"/>
        <w:rPr>
          <w:szCs w:val="28"/>
        </w:rPr>
      </w:pPr>
      <w:r w:rsidRPr="00D847A3">
        <w:rPr>
          <w:bCs/>
          <w:i/>
          <w:iCs/>
          <w:szCs w:val="28"/>
        </w:rPr>
        <w:t xml:space="preserve">п. </w:t>
      </w:r>
      <w:proofErr w:type="spellStart"/>
      <w:r w:rsidRPr="00D847A3">
        <w:rPr>
          <w:bCs/>
          <w:i/>
          <w:iCs/>
          <w:szCs w:val="28"/>
        </w:rPr>
        <w:t>Солнечнодольск</w:t>
      </w:r>
      <w:proofErr w:type="spellEnd"/>
    </w:p>
    <w:p w:rsidR="00FD2268" w:rsidRPr="00D847A3" w:rsidRDefault="00FD2268" w:rsidP="00FD2268">
      <w:pPr>
        <w:pStyle w:val="a3"/>
        <w:spacing w:before="0" w:beforeAutospacing="0" w:after="0" w:afterAutospacing="0"/>
        <w:ind w:firstLine="851"/>
        <w:jc w:val="both"/>
      </w:pPr>
      <w:r w:rsidRPr="00D847A3">
        <w:t xml:space="preserve">Сегодня мы работаем по федеральному государственному образовательному стандарту начального общего образования, где одним из базовых положений является формирование мотивации к обучению, познанию творчества в течение всей жизни. Изменения, произошедшие в содержании современного образования за последнее десятилетие, — перенос акцента с предметных знаний, умений и навыков </w:t>
      </w:r>
      <w:hyperlink r:id="rId5" w:tooltip="Риск и доход как основные характеристики ценной бумаги, их количественная оценка." w:history="1">
        <w:r w:rsidRPr="00D847A3">
          <w:rPr>
            <w:rStyle w:val="a4"/>
          </w:rPr>
          <w:t>как основной</w:t>
        </w:r>
      </w:hyperlink>
      <w:r w:rsidRPr="00D847A3">
        <w:t xml:space="preserve"> цели обучения на формирование </w:t>
      </w:r>
      <w:proofErr w:type="spellStart"/>
      <w:r w:rsidRPr="00D847A3">
        <w:t>общеучебных</w:t>
      </w:r>
      <w:proofErr w:type="spellEnd"/>
      <w:r w:rsidRPr="00D847A3">
        <w:t xml:space="preserve"> умений, на развитие самостоятельности учебных действий — влекут за собой и изменение системы оценивания. </w:t>
      </w:r>
    </w:p>
    <w:p w:rsidR="00FD2268" w:rsidRPr="00D847A3" w:rsidRDefault="00FD2268" w:rsidP="00FD2268">
      <w:pPr>
        <w:spacing w:after="0" w:line="280" w:lineRule="atLeast"/>
        <w:ind w:firstLine="706"/>
        <w:jc w:val="both"/>
        <w:rPr>
          <w:szCs w:val="24"/>
        </w:rPr>
      </w:pPr>
      <w:r w:rsidRPr="00D847A3">
        <w:rPr>
          <w:szCs w:val="24"/>
        </w:rPr>
        <w:t>В состав портфолио достижений могут включаться результаты, достигнутые учеником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В портфель достижений учеников начальной школы, который используется для оценки достижения планируемых результатов начального общего образования, целесообразно включать следующие материалы: 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</w:rPr>
        <w:t>1. Выборки детских работ</w:t>
      </w:r>
      <w:r w:rsidRPr="00D847A3">
        <w:rPr>
          <w:i/>
          <w:iCs/>
          <w:szCs w:val="24"/>
        </w:rPr>
        <w:t xml:space="preserve"> — формальных и творческих</w:t>
      </w:r>
      <w:r w:rsidRPr="00D847A3">
        <w:rPr>
          <w:szCs w:val="24"/>
        </w:rPr>
        <w:t xml:space="preserve">, выполненных в ходе обязательных учебных занятий по всем изучаемым предметам, а также в ходе посещаемых обучающимися факультативных учебных занятий, реализуемых в рамках образовательной программы образовательного учреждения (как её общеобразовательной составляющей, так и программы дополнительного образования). Обязательной составляющей портфеля достижений являются материалы </w:t>
      </w:r>
      <w:r w:rsidRPr="00D847A3">
        <w:rPr>
          <w:i/>
          <w:iCs/>
          <w:szCs w:val="24"/>
        </w:rPr>
        <w:t xml:space="preserve">стартовой диагностики, промежуточных </w:t>
      </w:r>
      <w:r w:rsidRPr="00D847A3">
        <w:rPr>
          <w:szCs w:val="24"/>
        </w:rPr>
        <w:t>и</w:t>
      </w:r>
      <w:r w:rsidRPr="00D847A3">
        <w:rPr>
          <w:i/>
          <w:iCs/>
          <w:szCs w:val="24"/>
        </w:rPr>
        <w:t xml:space="preserve"> итоговых стандартизированных работ</w:t>
      </w:r>
      <w:r w:rsidRPr="00D847A3">
        <w:rPr>
          <w:szCs w:val="24"/>
        </w:rPr>
        <w:t xml:space="preserve"> 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Примерами такого рода работ могут быть: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• </w:t>
      </w:r>
      <w:r w:rsidRPr="00D847A3">
        <w:rPr>
          <w:b/>
          <w:bCs/>
          <w:szCs w:val="24"/>
        </w:rPr>
        <w:t>по русскому языку и литературному чтению, иностранному языку</w:t>
      </w:r>
      <w:r w:rsidRPr="00D847A3">
        <w:rPr>
          <w:szCs w:val="24"/>
        </w:rPr>
        <w:t xml:space="preserve"> — диктанты и изложения, сочинения на заданную тему, сочинения на произвольную тему, аудиозаписи монологических и диалогических высказываний, «дневники читателя», иллюстрированные «авторские» работы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детей, материалы их самоанализа и рефлексии и т. п.;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• </w:t>
      </w:r>
      <w:r w:rsidRPr="00D847A3">
        <w:rPr>
          <w:b/>
          <w:bCs/>
          <w:szCs w:val="24"/>
        </w:rPr>
        <w:t>по математике</w:t>
      </w:r>
      <w:r w:rsidRPr="00D847A3">
        <w:rPr>
          <w:szCs w:val="24"/>
        </w:rPr>
        <w:t xml:space="preserve"> — математические диктанты, оформленные результаты мини-исследований, записи решения учебно-познавательных и учебно-практических задач, математические модели, аудиозаписи устных ответов (демонстрирующих навыки устного счёта, рассуждений, доказательств, выступлений, сообщений на математические темы), материалы самоанализа и рефлексии и т. п.;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• </w:t>
      </w:r>
      <w:r w:rsidRPr="00D847A3">
        <w:rPr>
          <w:b/>
          <w:bCs/>
          <w:szCs w:val="24"/>
        </w:rPr>
        <w:t>по окружающему миру —</w:t>
      </w:r>
      <w:r w:rsidRPr="00D847A3">
        <w:rPr>
          <w:szCs w:val="24"/>
        </w:rPr>
        <w:t xml:space="preserve"> дневники наблюдений, оформленные результаты мини-исследований и мини-проектов, интервью, аудиозаписи устных ответов, творческие работы, материалы самоанализа и рефлексии и т. п.;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• </w:t>
      </w:r>
      <w:r w:rsidRPr="00D847A3">
        <w:rPr>
          <w:b/>
          <w:bCs/>
          <w:szCs w:val="24"/>
        </w:rPr>
        <w:t>по предметам эстетического цикла</w:t>
      </w:r>
      <w:r w:rsidRPr="00D847A3">
        <w:rPr>
          <w:szCs w:val="24"/>
        </w:rPr>
        <w:t xml:space="preserve"> — аудиозаписи, фото- и видеоизображения примеров исполнительской деятельности, иллюстрации к музыкальным произведениям, иллюстрации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• </w:t>
      </w:r>
      <w:r w:rsidRPr="00D847A3">
        <w:rPr>
          <w:b/>
          <w:bCs/>
          <w:szCs w:val="24"/>
        </w:rPr>
        <w:t>по технологии</w:t>
      </w:r>
      <w:r w:rsidRPr="00D847A3">
        <w:rPr>
          <w:szCs w:val="24"/>
        </w:rPr>
        <w:t xml:space="preserve"> — фото -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рефлексии и т. п.;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lastRenderedPageBreak/>
        <w:t xml:space="preserve">• </w:t>
      </w:r>
      <w:r w:rsidRPr="00D847A3">
        <w:rPr>
          <w:b/>
          <w:bCs/>
          <w:szCs w:val="24"/>
        </w:rPr>
        <w:t>по физкультуре</w:t>
      </w:r>
      <w:r w:rsidRPr="00D847A3">
        <w:rPr>
          <w:szCs w:val="24"/>
        </w:rPr>
        <w:t xml:space="preserve"> — видеоизображения примеров исполнительской деятельности,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</w:rPr>
        <w:t>2. Систематизированные материалы наблюдений</w:t>
      </w:r>
      <w:r w:rsidRPr="00D847A3">
        <w:rPr>
          <w:i/>
          <w:iCs/>
          <w:szCs w:val="24"/>
        </w:rPr>
        <w:t xml:space="preserve"> (оценочные листы, материалы и листы наблюдений и т. п.)</w:t>
      </w:r>
      <w:r w:rsidRPr="00D847A3">
        <w:rPr>
          <w:szCs w:val="24"/>
        </w:rPr>
        <w:t xml:space="preserve"> за процессом овладения универсальными учебными действиями, которые ведут учителя начальных классов (выступающие и в роли учителя предметника, и в роли классного руководителя), иные учителя-предметники, школьный психолог, организатор воспитательной работы и другие непосредственные участники образовательного процесса.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</w:rPr>
        <w:t xml:space="preserve">3. Материалы, характеризующие достижения </w:t>
      </w:r>
      <w:r w:rsidRPr="00D847A3">
        <w:rPr>
          <w:i/>
          <w:iCs/>
          <w:szCs w:val="24"/>
        </w:rPr>
        <w:t xml:space="preserve">обучающихся во </w:t>
      </w:r>
      <w:proofErr w:type="spellStart"/>
      <w:r w:rsidRPr="00D847A3">
        <w:rPr>
          <w:i/>
          <w:iCs/>
          <w:szCs w:val="24"/>
        </w:rPr>
        <w:t>внеучебной</w:t>
      </w:r>
      <w:proofErr w:type="spellEnd"/>
      <w:r w:rsidRPr="00D847A3">
        <w:rPr>
          <w:i/>
          <w:iCs/>
          <w:szCs w:val="24"/>
        </w:rPr>
        <w:t xml:space="preserve"> </w:t>
      </w:r>
      <w:r w:rsidRPr="00D847A3">
        <w:rPr>
          <w:szCs w:val="24"/>
        </w:rPr>
        <w:t>(школьной и внешкольной</w:t>
      </w:r>
      <w:r w:rsidRPr="00D847A3">
        <w:rPr>
          <w:i/>
          <w:iCs/>
          <w:szCs w:val="24"/>
        </w:rPr>
        <w:t>) и досуговой деятельности.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Анализ,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образования, устанавливаемых требованиями Стандарта.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Оценка как отдельных составляющих, так и портфеля достижений в целом ведётся на </w:t>
      </w:r>
      <w:proofErr w:type="spellStart"/>
      <w:r w:rsidRPr="00D847A3">
        <w:rPr>
          <w:i/>
          <w:iCs/>
          <w:szCs w:val="24"/>
        </w:rPr>
        <w:t>критериальной</w:t>
      </w:r>
      <w:proofErr w:type="spellEnd"/>
      <w:r w:rsidRPr="00D847A3">
        <w:rPr>
          <w:i/>
          <w:iCs/>
          <w:szCs w:val="24"/>
        </w:rPr>
        <w:t xml:space="preserve"> основе</w:t>
      </w:r>
      <w:r w:rsidRPr="00D847A3">
        <w:rPr>
          <w:szCs w:val="24"/>
        </w:rPr>
        <w:t>, поэтому портфели достижений должны сопровождаться специальными документами, в которых описаны состав портфеля достижений, критерии, на основе которых оцениваются отдельные работы и вклад каждой работы в накопленную оценку выпускника.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</w:rPr>
        <w:t>Портфолио ученика:</w:t>
      </w:r>
    </w:p>
    <w:p w:rsidR="00FD2268" w:rsidRPr="00D847A3" w:rsidRDefault="00FD2268" w:rsidP="00FD2268">
      <w:pPr>
        <w:numPr>
          <w:ilvl w:val="0"/>
          <w:numId w:val="1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FD2268" w:rsidRPr="00D847A3" w:rsidRDefault="00FD2268" w:rsidP="00FD2268">
      <w:pPr>
        <w:numPr>
          <w:ilvl w:val="0"/>
          <w:numId w:val="1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FD2268" w:rsidRPr="00D847A3" w:rsidRDefault="00FD2268" w:rsidP="00FD2268">
      <w:pPr>
        <w:numPr>
          <w:ilvl w:val="0"/>
          <w:numId w:val="1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 а также педагогические ресурсы учебных предметов образовательного плана;</w:t>
      </w:r>
    </w:p>
    <w:p w:rsidR="00FD2268" w:rsidRPr="00D847A3" w:rsidRDefault="00FD2268" w:rsidP="00FD2268">
      <w:pPr>
        <w:numPr>
          <w:ilvl w:val="0"/>
          <w:numId w:val="1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 xml:space="preserve">предполагает активное вовлечение учащихся и их родителей в оценочную деятельность на основе проблемного анализа, рефлексии и оптимистического прогнозирования. 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Портфолио представляет собой комплект печатных материалов формата А4, в который входят: листы-разделители с названиями разделов (Портрет, Рабочие материалы, Достижения); тексты заданий и инструкций; шаблоны для выполнения заданий; основные типы задач для оценки </w:t>
      </w:r>
      <w:proofErr w:type="spellStart"/>
      <w:r w:rsidRPr="00D847A3">
        <w:rPr>
          <w:szCs w:val="24"/>
        </w:rPr>
        <w:t>сформированности</w:t>
      </w:r>
      <w:proofErr w:type="spellEnd"/>
      <w:r w:rsidRPr="00D847A3">
        <w:rPr>
          <w:szCs w:val="24"/>
        </w:rPr>
        <w:t xml:space="preserve"> универсальных учебных действий.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Портфолио как инновационный продукт носит системный характер. В образовательном процессе начальной школы он используется как: процессуальный способ фиксирования достижений учащихся; копилка полезной информации; наглядные доказательства образовательной деятельности ученика; повод для «встречи» школьника, учителя и родителя. 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Преимущества Портфолио как метода оценивания достижений учащихся:</w:t>
      </w:r>
    </w:p>
    <w:p w:rsidR="00FD2268" w:rsidRPr="00D847A3" w:rsidRDefault="00FD2268" w:rsidP="00FD2268">
      <w:pPr>
        <w:numPr>
          <w:ilvl w:val="0"/>
          <w:numId w:val="2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сфокусирован на процессуальном контроле новых приоритетов современного образования, которыми являются УУД (универсальные учебные действия);</w:t>
      </w:r>
    </w:p>
    <w:p w:rsidR="00FD2268" w:rsidRPr="00D847A3" w:rsidRDefault="00FD2268" w:rsidP="00FD2268">
      <w:pPr>
        <w:numPr>
          <w:ilvl w:val="0"/>
          <w:numId w:val="2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 xml:space="preserve">содержание заданий Портфолио выстроено на основе УМК, реализующего Федеральный государственный образовательный стандарт начального образования; </w:t>
      </w:r>
    </w:p>
    <w:p w:rsidR="00FD2268" w:rsidRPr="00D847A3" w:rsidRDefault="00FD2268" w:rsidP="00FD2268">
      <w:pPr>
        <w:numPr>
          <w:ilvl w:val="0"/>
          <w:numId w:val="2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разделы Портфолио (Портрет, Рабочие материалы, Достижения) являются общепринятой моделью в мировой педагогической практике;</w:t>
      </w:r>
    </w:p>
    <w:p w:rsidR="00FD2268" w:rsidRPr="00D847A3" w:rsidRDefault="00FD2268" w:rsidP="00FD2268">
      <w:pPr>
        <w:numPr>
          <w:ilvl w:val="0"/>
          <w:numId w:val="2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lastRenderedPageBreak/>
        <w:t>учитывает особенности развития критического мышления учащихся путем использования трех стадий: вызов (проблемная ситуация) – осмысление – рефлексия;</w:t>
      </w:r>
    </w:p>
    <w:p w:rsidR="00FD2268" w:rsidRPr="00D847A3" w:rsidRDefault="00FD2268" w:rsidP="00FD2268">
      <w:pPr>
        <w:numPr>
          <w:ilvl w:val="0"/>
          <w:numId w:val="2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позволяет помочь учащимся самим определять цели обучения, осуществлять активное присвоение информации и размышлять о том, что они узнали.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</w:rPr>
        <w:t>Разделы Портфолио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  <w:u w:val="single"/>
        </w:rPr>
        <w:t>Страницы раздела «Портрет»</w:t>
      </w:r>
    </w:p>
    <w:p w:rsidR="00FD2268" w:rsidRPr="00D847A3" w:rsidRDefault="00FD2268" w:rsidP="00FD2268">
      <w:pPr>
        <w:numPr>
          <w:ilvl w:val="0"/>
          <w:numId w:val="3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Мой портрет (знакомьтесь: это - я)</w:t>
      </w:r>
    </w:p>
    <w:p w:rsidR="00FD2268" w:rsidRPr="00D847A3" w:rsidRDefault="00FD2268" w:rsidP="00FD2268">
      <w:pPr>
        <w:numPr>
          <w:ilvl w:val="0"/>
          <w:numId w:val="3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Место для фото (или автопортрета)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Меня зовут___________________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Я родился ____________________ (число/месяц/год)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Я живу в ______________________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Мой адрес_____________________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 xml:space="preserve">Моя семья </w:t>
      </w:r>
    </w:p>
    <w:p w:rsidR="00FD2268" w:rsidRPr="00D847A3" w:rsidRDefault="00FD2268" w:rsidP="00FD2268">
      <w:pPr>
        <w:numPr>
          <w:ilvl w:val="0"/>
          <w:numId w:val="4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 xml:space="preserve">Нарисуй портрет своей семьи </w:t>
      </w:r>
    </w:p>
    <w:p w:rsidR="00FD2268" w:rsidRPr="00D847A3" w:rsidRDefault="00FD2268" w:rsidP="00FD2268">
      <w:pPr>
        <w:numPr>
          <w:ilvl w:val="0"/>
          <w:numId w:val="5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Я научусь в этом году (составляется совместно с учителем)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4"/>
        <w:gridCol w:w="3501"/>
      </w:tblGrid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b/>
                <w:bCs/>
                <w:szCs w:val="24"/>
              </w:rPr>
              <w:t>Предмет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b/>
                <w:bCs/>
                <w:szCs w:val="24"/>
              </w:rPr>
              <w:t>Чему научусь</w:t>
            </w: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Русский язык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Литературное чтение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 xml:space="preserve">Математика 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Окружающий мир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Физическая культура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Изобразительное искусство</w:t>
            </w:r>
          </w:p>
        </w:tc>
        <w:tc>
          <w:tcPr>
            <w:tcW w:w="352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</w:tbl>
    <w:p w:rsidR="00FD2268" w:rsidRPr="00D847A3" w:rsidRDefault="00FD2268" w:rsidP="00FD2268">
      <w:pPr>
        <w:numPr>
          <w:ilvl w:val="0"/>
          <w:numId w:val="6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Я и мои друзья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5"/>
        <w:gridCol w:w="3520"/>
      </w:tblGrid>
      <w:tr w:rsidR="00FD2268" w:rsidRPr="00D847A3" w:rsidTr="000D472A">
        <w:trPr>
          <w:tblCellSpacing w:w="15" w:type="dxa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b/>
                <w:bCs/>
                <w:szCs w:val="24"/>
              </w:rPr>
              <w:t>Вопрос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b/>
                <w:bCs/>
                <w:szCs w:val="24"/>
              </w:rPr>
              <w:t>Напиши</w:t>
            </w: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Чем я люблю заниматься?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Какая игрушка у меня самая любимая?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Сколько у меня друзей и как их зовут?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Какой у меня самый любимый цвет?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  <w:tr w:rsidR="00FD2268" w:rsidRPr="00D847A3" w:rsidTr="000D472A">
        <w:trPr>
          <w:tblCellSpacing w:w="15" w:type="dxa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847A3">
              <w:rPr>
                <w:szCs w:val="24"/>
              </w:rPr>
              <w:t>Какие поделки я очень хочу научиться мастерить?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2268" w:rsidRPr="00D847A3" w:rsidRDefault="00FD2268" w:rsidP="000D472A">
            <w:pPr>
              <w:spacing w:after="0" w:line="240" w:lineRule="auto"/>
              <w:ind w:firstLine="851"/>
              <w:jc w:val="both"/>
              <w:rPr>
                <w:szCs w:val="24"/>
              </w:rPr>
            </w:pPr>
          </w:p>
        </w:tc>
      </w:tr>
    </w:tbl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  <w:u w:val="single"/>
        </w:rPr>
        <w:t xml:space="preserve">Раздел «Рабочие материалы» 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szCs w:val="24"/>
        </w:rPr>
        <w:t>На каждый предмет имеется свой «файл», в него вкладываются диагностические работы.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szCs w:val="24"/>
          <w:u w:val="single"/>
        </w:rPr>
        <w:t>Страницы раздела «Мои достижения»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Моя лучшая работа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Задание, которое мне больше всего понравилось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 xml:space="preserve">Я прочитал </w:t>
      </w:r>
      <w:proofErr w:type="gramStart"/>
      <w:r w:rsidRPr="00D847A3">
        <w:rPr>
          <w:szCs w:val="24"/>
        </w:rPr>
        <w:t>…….</w:t>
      </w:r>
      <w:proofErr w:type="gramEnd"/>
      <w:r w:rsidRPr="00D847A3">
        <w:rPr>
          <w:szCs w:val="24"/>
        </w:rPr>
        <w:t xml:space="preserve"> книг.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Что я теперь знаю, чего не знал раньше?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Что я теперь умею, чего не умел раньше?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Мои цели и планы на следующий учебный год: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Чему я еще хочу научиться?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Какие книги прочитать?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Мое участие в школьных и классных праздниках и мероприятиях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Мои проекты</w:t>
      </w:r>
    </w:p>
    <w:p w:rsidR="00FD2268" w:rsidRPr="00D847A3" w:rsidRDefault="00FD2268" w:rsidP="00FD2268">
      <w:pPr>
        <w:numPr>
          <w:ilvl w:val="0"/>
          <w:numId w:val="7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>Продукты совместного творчества (с родителями, одноклассниками)</w:t>
      </w:r>
    </w:p>
    <w:p w:rsidR="00FD2268" w:rsidRPr="00D847A3" w:rsidRDefault="00FD2268" w:rsidP="00FD2268">
      <w:pPr>
        <w:spacing w:after="0" w:line="280" w:lineRule="atLeast"/>
        <w:ind w:firstLine="851"/>
        <w:jc w:val="both"/>
        <w:rPr>
          <w:szCs w:val="24"/>
        </w:rPr>
      </w:pPr>
      <w:r w:rsidRPr="00D847A3">
        <w:rPr>
          <w:b/>
          <w:bCs/>
          <w:i/>
          <w:iCs/>
          <w:szCs w:val="24"/>
        </w:rPr>
        <w:t>Критериями оценивания</w:t>
      </w:r>
      <w:r w:rsidRPr="00D847A3">
        <w:rPr>
          <w:szCs w:val="24"/>
        </w:rPr>
        <w:t xml:space="preserve"> являются: </w:t>
      </w:r>
    </w:p>
    <w:p w:rsidR="00FD2268" w:rsidRPr="00D847A3" w:rsidRDefault="00FD2268" w:rsidP="00FD2268">
      <w:pPr>
        <w:numPr>
          <w:ilvl w:val="0"/>
          <w:numId w:val="8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t xml:space="preserve">соответствие достигнутых предметных, </w:t>
      </w:r>
      <w:proofErr w:type="spellStart"/>
      <w:r w:rsidRPr="00D847A3">
        <w:rPr>
          <w:szCs w:val="24"/>
        </w:rPr>
        <w:t>метапредметных</w:t>
      </w:r>
      <w:proofErr w:type="spellEnd"/>
      <w:r w:rsidRPr="00D847A3">
        <w:rPr>
          <w:szCs w:val="24"/>
        </w:rPr>
        <w:t xml:space="preserve"> и </w:t>
      </w:r>
      <w:proofErr w:type="gramStart"/>
      <w:r w:rsidRPr="00D847A3">
        <w:rPr>
          <w:szCs w:val="24"/>
        </w:rPr>
        <w:t>личностных результатов</w:t>
      </w:r>
      <w:proofErr w:type="gramEnd"/>
      <w:r w:rsidRPr="00D847A3">
        <w:rPr>
          <w:szCs w:val="24"/>
        </w:rPr>
        <w:t xml:space="preserve"> обучающихся требованиям к результатам освоения образовательной программы начального общего образования ФГОС; </w:t>
      </w:r>
    </w:p>
    <w:p w:rsidR="00FD2268" w:rsidRPr="00D847A3" w:rsidRDefault="00FD2268" w:rsidP="00FD2268">
      <w:pPr>
        <w:numPr>
          <w:ilvl w:val="0"/>
          <w:numId w:val="8"/>
        </w:numPr>
        <w:spacing w:after="0" w:line="280" w:lineRule="atLeast"/>
        <w:ind w:left="0" w:firstLine="851"/>
        <w:jc w:val="both"/>
        <w:rPr>
          <w:szCs w:val="24"/>
        </w:rPr>
      </w:pPr>
      <w:r w:rsidRPr="00D847A3">
        <w:rPr>
          <w:szCs w:val="24"/>
        </w:rPr>
        <w:lastRenderedPageBreak/>
        <w:t xml:space="preserve">динамика результатов предметной </w:t>
      </w:r>
      <w:proofErr w:type="spellStart"/>
      <w:r w:rsidRPr="00D847A3">
        <w:rPr>
          <w:szCs w:val="24"/>
        </w:rPr>
        <w:t>обученности</w:t>
      </w:r>
      <w:proofErr w:type="spellEnd"/>
      <w:r w:rsidRPr="00D847A3">
        <w:rPr>
          <w:szCs w:val="24"/>
        </w:rPr>
        <w:t>, формирования УУД</w:t>
      </w:r>
    </w:p>
    <w:p w:rsidR="00FD2268" w:rsidRPr="00D847A3" w:rsidRDefault="00FD2268" w:rsidP="00FD2268">
      <w:pPr>
        <w:pStyle w:val="a3"/>
        <w:spacing w:before="0" w:beforeAutospacing="0" w:after="0" w:afterAutospacing="0"/>
        <w:ind w:firstLine="851"/>
        <w:jc w:val="both"/>
      </w:pPr>
    </w:p>
    <w:p w:rsidR="00FD2268" w:rsidRPr="00D847A3" w:rsidRDefault="00FD2268" w:rsidP="00FD226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FD2268" w:rsidRPr="00D847A3" w:rsidRDefault="00FD2268" w:rsidP="00FD226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FD2268" w:rsidRPr="00770B2E" w:rsidRDefault="00FD2268" w:rsidP="00FD2268">
      <w:pPr>
        <w:spacing w:after="0" w:line="240" w:lineRule="auto"/>
        <w:jc w:val="center"/>
        <w:rPr>
          <w:b/>
          <w:bCs/>
          <w:sz w:val="28"/>
          <w:szCs w:val="44"/>
        </w:rPr>
      </w:pPr>
    </w:p>
    <w:p w:rsidR="00FD2268" w:rsidRPr="00770B2E" w:rsidRDefault="00FD2268" w:rsidP="00FD2268">
      <w:pPr>
        <w:spacing w:after="0" w:line="240" w:lineRule="auto"/>
        <w:jc w:val="center"/>
        <w:rPr>
          <w:b/>
          <w:bCs/>
          <w:sz w:val="28"/>
          <w:szCs w:val="44"/>
        </w:rPr>
      </w:pPr>
    </w:p>
    <w:p w:rsidR="00FD2268" w:rsidRPr="00D847A3" w:rsidRDefault="00FD2268" w:rsidP="00FD2268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15327E">
        <w:rPr>
          <w:b/>
          <w:bCs/>
          <w:noProof/>
          <w:sz w:val="44"/>
          <w:szCs w:val="44"/>
        </w:rPr>
        <w:drawing>
          <wp:inline distT="0" distB="0" distL="0" distR="0">
            <wp:extent cx="4671838" cy="6667500"/>
            <wp:effectExtent l="0" t="0" r="0" b="0"/>
            <wp:docPr id="6" name="Рисунок 6" descr="CCI17112018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I17112018_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43" cy="66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68" w:rsidRDefault="00FD2268" w:rsidP="00FD226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FD2268" w:rsidRDefault="00FD2268" w:rsidP="00FD2268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1089660</wp:posOffset>
                </wp:positionV>
                <wp:extent cx="2943225" cy="2571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C5B0C" id="Прямоугольник 8" o:spid="_x0000_s1026" style="position:absolute;margin-left:140.7pt;margin-top:85.8pt;width:231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" fillcolor="#5b9bd5 [3204]" strokecolor="#1f4d78 [1604]" strokeweight="1pt"/>
            </w:pict>
          </mc:Fallback>
        </mc:AlternateContent>
      </w:r>
      <w:r w:rsidRPr="0015327E">
        <w:rPr>
          <w:b/>
          <w:bCs/>
          <w:noProof/>
          <w:sz w:val="44"/>
          <w:szCs w:val="44"/>
        </w:rPr>
        <w:drawing>
          <wp:inline distT="0" distB="0" distL="0" distR="0">
            <wp:extent cx="6238875" cy="8907134"/>
            <wp:effectExtent l="0" t="0" r="0" b="8890"/>
            <wp:docPr id="5" name="Рисунок 5" descr="CCI17112018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17112018_00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49" cy="890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2D2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066AB" wp14:editId="6C4F9106">
                <wp:simplePos x="0" y="0"/>
                <wp:positionH relativeFrom="column">
                  <wp:posOffset>2215515</wp:posOffset>
                </wp:positionH>
                <wp:positionV relativeFrom="paragraph">
                  <wp:posOffset>613410</wp:posOffset>
                </wp:positionV>
                <wp:extent cx="2943225" cy="2571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571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537A7" id="Прямоугольник 9" o:spid="_x0000_s1026" style="position:absolute;margin-left:174.45pt;margin-top:48.3pt;width:231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" fillcolor="#5b9bd5" strokecolor="#41719c" strokeweight="1pt"/>
            </w:pict>
          </mc:Fallback>
        </mc:AlternateContent>
      </w:r>
      <w:r w:rsidRPr="0015327E">
        <w:rPr>
          <w:b/>
          <w:bCs/>
          <w:noProof/>
          <w:sz w:val="44"/>
          <w:szCs w:val="44"/>
        </w:rPr>
        <w:drawing>
          <wp:inline distT="0" distB="0" distL="0" distR="0">
            <wp:extent cx="6105525" cy="8715375"/>
            <wp:effectExtent l="0" t="0" r="9525" b="9525"/>
            <wp:docPr id="4" name="Рисунок 4" descr="CCI17112018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CI17112018_00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052D2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9DBD0" wp14:editId="27027E39">
                <wp:simplePos x="0" y="0"/>
                <wp:positionH relativeFrom="column">
                  <wp:posOffset>1120140</wp:posOffset>
                </wp:positionH>
                <wp:positionV relativeFrom="paragraph">
                  <wp:posOffset>432435</wp:posOffset>
                </wp:positionV>
                <wp:extent cx="2943225" cy="2571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571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84838" id="Прямоугольник 10" o:spid="_x0000_s1026" style="position:absolute;margin-left:88.2pt;margin-top:34.05pt;width:231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" fillcolor="#5b9bd5" strokecolor="#41719c" strokeweight="1pt"/>
            </w:pict>
          </mc:Fallback>
        </mc:AlternateContent>
      </w:r>
      <w:bookmarkEnd w:id="0"/>
      <w:r w:rsidRPr="0015327E">
        <w:rPr>
          <w:b/>
          <w:bCs/>
          <w:noProof/>
          <w:sz w:val="44"/>
          <w:szCs w:val="44"/>
        </w:rPr>
        <w:drawing>
          <wp:inline distT="0" distB="0" distL="0" distR="0">
            <wp:extent cx="6743700" cy="9620250"/>
            <wp:effectExtent l="0" t="0" r="0" b="0"/>
            <wp:docPr id="3" name="Рисунок 3" descr="CCI17112018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CI17112018_00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7E"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6457950" cy="9201150"/>
            <wp:effectExtent l="0" t="0" r="0" b="0"/>
            <wp:docPr id="2" name="Рисунок 2" descr="CCI17112018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CI17112018_00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27E">
        <w:rPr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848350" cy="8343900"/>
            <wp:effectExtent l="0" t="0" r="0" b="0"/>
            <wp:docPr id="1" name="Рисунок 1" descr="CCI17112018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CI17112018_00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68" w:rsidRDefault="00FD2268" w:rsidP="00FD2268">
      <w:pPr>
        <w:spacing w:after="0" w:line="240" w:lineRule="auto"/>
        <w:jc w:val="center"/>
        <w:rPr>
          <w:b/>
          <w:bCs/>
          <w:sz w:val="44"/>
          <w:szCs w:val="44"/>
        </w:rPr>
      </w:pPr>
    </w:p>
    <w:p w:rsidR="0026740B" w:rsidRDefault="0026740B"/>
    <w:sectPr w:rsidR="00267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1093B"/>
    <w:multiLevelType w:val="multilevel"/>
    <w:tmpl w:val="99CA6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88397F"/>
    <w:multiLevelType w:val="multilevel"/>
    <w:tmpl w:val="D9E8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B0DF7"/>
    <w:multiLevelType w:val="multilevel"/>
    <w:tmpl w:val="C7AA4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71791"/>
    <w:multiLevelType w:val="multilevel"/>
    <w:tmpl w:val="758E3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A87610"/>
    <w:multiLevelType w:val="multilevel"/>
    <w:tmpl w:val="4186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C624E7"/>
    <w:multiLevelType w:val="multilevel"/>
    <w:tmpl w:val="C974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C6CDA"/>
    <w:multiLevelType w:val="multilevel"/>
    <w:tmpl w:val="7A407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622616"/>
    <w:multiLevelType w:val="multilevel"/>
    <w:tmpl w:val="A708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268"/>
    <w:rsid w:val="0026740B"/>
    <w:rsid w:val="00B052D2"/>
    <w:rsid w:val="00FD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94A315-53E8-4EA5-99DD-3CAC8FAF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268"/>
    <w:pPr>
      <w:spacing w:after="20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D2268"/>
    <w:pPr>
      <w:spacing w:before="100" w:beforeAutospacing="1" w:after="100" w:afterAutospacing="1" w:line="240" w:lineRule="auto"/>
    </w:pPr>
    <w:rPr>
      <w:rFonts w:eastAsia="Calibri"/>
      <w:szCs w:val="24"/>
    </w:rPr>
  </w:style>
  <w:style w:type="character" w:styleId="a4">
    <w:name w:val="Hyperlink"/>
    <w:uiPriority w:val="99"/>
    <w:unhideWhenUsed/>
    <w:rsid w:val="00FD22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eferatbooks.ru/kursovaya-rabota/risk-i-dohod-kak-osnovnyie-harakteristiki-tsennoy-bumagi-ih-kolichestvennaya-otsenka-2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1322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2025-06-05T12:29:00Z</dcterms:created>
  <dcterms:modified xsi:type="dcterms:W3CDTF">2025-06-05T12:32:00Z</dcterms:modified>
</cp:coreProperties>
</file>