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Примерный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 xml:space="preserve">алендарный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воспитательной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-202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Ильбаева Р.Б.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СЕНТЯБРЬ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414"/>
      </w:tblGrid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951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классных уголков.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Получение учебников в библиотеке.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начала блокады Ленинграда.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Классный час «Международный день распространения грамотности».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Классный час. Единый день профилактики.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органов самоуправления в классах.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профилактике некультурного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отделов, выборы актива школьного самоуправления.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«Мир профессий»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Профессиональное информирование и профессиональное консультирование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Цикл классных часов «Профминимум»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7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Психологические возрастные особенности подростка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родительского 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 класса, школы и выборы председателя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3.Заполнение социальных паспортов класса.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многодетных,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алообеспеченных, неполных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4.Индивидуальная работа с родителями с целью определения внеурочной деятельности обучающихся.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99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«Здравствуй, школа!»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Выставка-ярмарка «Щедрая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макулатуры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.09-22.09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в классах по ПДД.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по ППБ, ПДД.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столовой.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на лестницах и в школьных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идорах.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новой короновирусной инфекции.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ответственность за них. Профилактика деструктивного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успеваемости 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и русского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ОКТЯБРЬ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410"/>
      </w:tblGrid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997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по сбору корма для бездомных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Всероссийский урок безопасности школьников в сети Интернет.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Операция «Уголок»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рейтинга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 дисциплины и соответствию внешнего вида.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 плана Социального проекта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36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73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четверти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День учителя. Праздничный концерт для учителей.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чтения. Акция «Добрый крышечки», «Батарейки сдавайтесь»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«Недаром помнит вся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школьных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о вреде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табака, курительных смесей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Плановые прививки от Гриппа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 ответе за свои поступки. Правовое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 – угроза личности, обществу, государству. Профилактика конфликтных отношений и межнациональной розни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полов. Как не стать жертвой преступления?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способы решения конфликтов. Профилактика буллинга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НОЯБРЬ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410"/>
      </w:tblGrid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58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Классный час, посвященный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народного единства.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Дисциплина в школе и не только..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Цикл бесед «Что значит быть хорошим сыном и дочерью», «Чем сердиться, лучше помириться»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Цикл классных часов «Разговоры о важном»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Классный час. Единый день профилактики.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Рейд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проверке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шнего вида, посещаемости школы.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Подготовка и проведение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«Мама – главное слово»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Организация работы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проектом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pStyle w:val="72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«Билет в будущее». Работа с психологом.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Профориентационное занятие «Россия – мои горизонты»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Профминимум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неделя месяца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Каждая пятница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09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 Родительс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кое собрание «Воспитание желания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трудиться»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Индивидуальные консультации психолога для родителей, испытывающих затруднения в воспитании 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(индивидуальные и групповые)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272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фотографий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посвященный Дню народного единства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открытых дверей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3.День помощи зимующим птицам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плакатов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направленных на формирование ЗОЖ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Книжная выставка. Конкурс чтецов «Смеемся вместе»!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День государственного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5-15.11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20.- 30.11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826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Беседы «Безопасность пассажиров, пешеходов, велосипедистов».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Всемирный день борьбы со СПИДом «Здоровый Я – здоровая Россия».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Профилактика распространения наркомании, токсикомании, алкоголизма и табакокурения в подростковой среде. Виды ответственности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Цифровая гигиена. Безопасность в сети Интернет.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Правонарушения и ответственность за них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учителями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предметниками по итога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проведения олимпиад.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ДЕКАБРЬ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</w:r>
    </w:p>
    <w:tbl>
      <w:tblPr>
        <w:tblW w:w="14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331"/>
      </w:tblGrid>
      <w:tr>
        <w:tblPrEx/>
        <w:trPr>
          <w:trHeight w:val="143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23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140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1.Тематические классные часы «Закон обо мне, я о законе».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пришкольной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новогоднего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неделя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понедельник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Каждый четверг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52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Заседания актива.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рейтинга лучший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работы над проектом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67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Час размышлений «Человек и профессия».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в профориентац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ионной работе интернет-ресурсов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Очная профориентационная игра «Выбор профессии – выбор судьбы»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54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об  итогах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1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Международный день инвалидов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2. Украшение школьного двора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зоны заботы к Новому году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Встреча с родителями «Семейные ценности»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Конкурс рисунков «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Наш зимний край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» посвященный Д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ню округа (10 декабря)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День округа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День Героев Отечества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День конституции Российской Федерации (12 декабря)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Конкурс инсценированной песни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посвященный Году семьи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Неделя новогоднего настроения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Новогодняя дискотека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23.12-28.12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2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ППБ, ПДД.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«Скажи наркотикам НЕТ!»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 – моя крепость. Конституционные права человека и 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безнадзорности, уходов несовершеннолетних из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правонарушений. Уголовная, административная и гражданско-правовая ответственность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отказа от дурных привычек. Мы за ЗОЖ!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Ура, каникулы! Формирование личной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(Как не стать жертвой преступления?)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52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учителями географии,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химии и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ЯНВАРЬ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4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313"/>
      </w:tblGrid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3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талантов»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полного освобождения Ленинграда от фашистской блокады в 1944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Международный день памяти жертв Холокоста.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30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рейда «Внешний вид учащегося».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Всемирный день объятий.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работы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социальным проектом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8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Профориентационное занятие «Россия –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9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о профилактике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удовлетворительных результатов в учебе.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93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«Старый новый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объятий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студенчества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фашисткой блокады (1944)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Аушвиц-Бикенау (Освенцима) – День памяти жертв Холокоста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«Добрый крышечки»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«Батарейки сдавайтесь»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30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участием инспектора ОПДН «Это должен знать каждый».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решать конфликты. Что такое служба примирения (медиации?)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 закон: профилактика распространения наркомании, токсикомании, алкоголизма и табакокурения среди детей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познаю других. Формирование половой культуры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30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снижения баллов по предметам по индивидуальным ситуациям.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2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52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60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7"/>
        <w:gridCol w:w="9214"/>
        <w:gridCol w:w="2410"/>
      </w:tblGrid>
      <w:tr>
        <w:tblPrEx/>
        <w:trPr>
          <w:trHeight w:val="269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517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Классные мероприятия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«Служба в армии – долг и обязанность»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День разгрома советскими войсками немецко-фашистских войск в Сталинградской битве.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День памяти о россиянах, исполнявших служебный долг за пределами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6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проблем самоопределения и профессиональной направл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24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родственниками, служившими в Российской/Советской армии.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Родительское собрание.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93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Общешкольное мероприятия, посвященное Дню защитника Отечества.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Вооружённых сил СССР над армией гитлеровской Германии в 1943 году в Сталинградской битве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россиянах, исполнявших служебный долг за пределами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«Отчизны славные сыны» -  цикл встреч с представителями ОО «Морские пехотинцы»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(21 февраля)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«Я бы в армию пошёл» 8-11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(ОБЖ, биология)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урнир «Я- молодой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21-26.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914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 закон. Профилактика участия в экстремисткой деятельности, правонарушений, вовлечения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противозаконную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доброты. Профилактика буллинга в школьной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 закон. Общественный порядок. Что это такое. Ответственность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общепринятых норм и правил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бесконфликтного поведения, в том числе 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39"/>
        </w:trPr>
        <w:tc>
          <w:tcPr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учителями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3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410"/>
      </w:tblGrid>
      <w:tr>
        <w:tblPrEx/>
        <w:trPr>
          <w:trHeight w:val="145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«Город, в котором я живу. Мой любимый уголок».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огонек.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43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Завершающий этап работы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 проектом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Забытая мелодия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медработниками.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30"/>
              <w:numPr>
                <w:ilvl w:val="0"/>
                <w:numId w:val="8"/>
              </w:numPr>
            </w:pPr>
            <w:r>
              <w:t xml:space="preserve">Индивидуальные консультации по итогам</w:t>
            </w:r>
            <w:r>
              <w:t xml:space="preserve"> </w:t>
            </w:r>
            <w:r>
              <w:rPr>
                <w:lang w:val="en-US"/>
              </w:rPr>
              <w:t xml:space="preserve">III</w:t>
            </w:r>
            <w:r>
              <w:t xml:space="preserve">-четверти. </w:t>
            </w:r>
            <w:r>
              <w:rPr>
                <w:rFonts w:eastAsia="Calibri"/>
              </w:rPr>
              <w:t xml:space="preserve">Тема: "</w:t>
            </w:r>
            <w:r>
              <w:rPr>
                <w:rFonts w:eastAsia="Calibri"/>
                <w:lang w:eastAsia="ru-RU"/>
              </w:rPr>
              <w:t xml:space="preserve"> О родительском авторитете. Жизненные цели подростков. Как помочь подростку обрести уверенность в себе.</w:t>
            </w:r>
            <w:r>
              <w:t xml:space="preserve"> Содействие семьи, школы и органов правопорядка – взаимодействие ради безопасности обучающихся. Свободное время подростков».</w:t>
            </w:r>
            <w:r/>
          </w:p>
          <w:p>
            <w:pPr>
              <w:pStyle w:val="730"/>
              <w:numPr>
                <w:ilvl w:val="0"/>
                <w:numId w:val="8"/>
              </w:numPr>
            </w:pPr>
            <w:r>
              <w:t xml:space="preserve"> «Правильный выбор профессии. Союз семьи и школы».</w:t>
            </w:r>
            <w:r/>
          </w:p>
          <w:p>
            <w:pPr>
              <w:pStyle w:val="730"/>
            </w:pPr>
            <w:r/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80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Международный день борьбы с наркоманией и наркобизнесом.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Праздничный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для мам, посвященный 8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арта (внеклассные мероприятия).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Театральная весна.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Константина Дмитриевича Ушинского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«Мой город на Оби»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города (9 марта)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театра, фестиваль «Театральная весна» (народные праздники по временам года)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(ИЗО, музыка, труд)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Праздник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(Встреча весны)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ППБ,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ПДД,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Правонарушения и ответственность за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Дружнее жить – интереснее и веселее! (Международный день борьбы за ликвидацию расовой дискриминации)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ЗОЖ. Вред электронных сигарет и кальянов. Мифы и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 закон. Хулиганство как особый вид противоправных проступков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рекомендаций для обучающихся и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защите индивидуальных проектов.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33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tabs>
          <w:tab w:val="left" w:pos="33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АПРЕЛЬ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43"/>
        <w:gridCol w:w="9214"/>
        <w:gridCol w:w="2322"/>
      </w:tblGrid>
      <w:tr>
        <w:tblPrEx/>
        <w:trPr>
          <w:trHeight w:val="265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32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768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Дню космонавтики.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«Мои увлечения,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мои достижения,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хобби»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812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pStyle w:val="72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смеха».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25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Профминимум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94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Лекция «Здоровый образ жизни в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консультации с родителями.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14"/>
        </w:trPr>
        <w:tc>
          <w:tcPr>
            <w:tcW w:w="29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Акция «Весенняя неделя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Внеклассные мероприятия, посвященные Дню космонавтики.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космонавтики, 65 лет со дня запуска СССР первого искусственного спутника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«Георгиевская ленточка»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парламентаризма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(география, история)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11.Защита  индивидуальных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24.04-08.05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22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навыков и привычек  культуры поведения школьника 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школе, общественных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гигиена. Учимся строить отношения в жизни и Интернете. Как не стать жертвой мошенников?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знаю закон: опасность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 выходного дня. Ответственность несовершеннолетних за совершение правонарушений и преступлений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30"/>
        </w:trPr>
        <w:tc>
          <w:tcPr>
            <w:tcW w:w="29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учителями-предметниками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2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60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9214"/>
        <w:gridCol w:w="2268"/>
      </w:tblGrid>
      <w:tr>
        <w:tblPrEx/>
        <w:trPr>
          <w:trHeight w:val="145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92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Дню Победы.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чтецов «Салют, Победа!»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Тематический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кинотеатра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учебников к сдаче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«Разговоры о важном».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час. Единый день профилактики.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Самоуправление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итогов «Самый лучший 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Акция «Открытка ветерану»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«Письма участникам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работы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Беседа «Почему люди работают».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2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хороши, выбирай на вкус»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Итоговое родительское собрание.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не надо воспитывать, с детьми надо дружить».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48"/>
        </w:trPr>
        <w:tc>
          <w:tcPr>
            <w:tcW w:w="31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Ключевые общешкольные дела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Операция «Забота» - Мой уютный школьный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День семьи.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.Организованное окончание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Великой Отечественной войне 1941 – 1945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01.-09.05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Профилактика правонарушений, ЗОЖ и безопасность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умею дружить.  Формирование культуры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гигиена. Безопасность в сети Интернет</w:t>
            </w:r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5"/>
        </w:trPr>
        <w:tc>
          <w:tcPr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eastAsia="ko-KR"/>
              </w:rPr>
              <w:t xml:space="preserve">Работа с педагогами-предметниками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92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учителями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erReference w:type="default" r:id="rId9"/>
      <w:footnotePr/>
      <w:endnotePr/>
      <w:type w:val="nextPage"/>
      <w:pgSz w:w="16838" w:h="11906" w:orient="landscape"/>
      <w:pgMar w:top="567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50102000706020507"/>
  </w:font>
  <w:font w:name="Courier New">
    <w:panose1 w:val="02070309020205020404"/>
  </w:font>
  <w:font w:name="Trebuchet MS">
    <w:panose1 w:val="020B0603020202020204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90821473"/>
      <w:rPr/>
    </w:sdtPr>
    <w:sdtContent>
      <w:p>
        <w:pPr>
          <w:pStyle w:val="73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7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14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7"/>
    <w:link w:val="71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7"/>
    <w:link w:val="71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7"/>
    <w:link w:val="71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7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1"/>
    <w:next w:val="71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1"/>
    <w:next w:val="71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1"/>
    <w:next w:val="71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1"/>
    <w:next w:val="71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1"/>
    <w:next w:val="71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17"/>
    <w:link w:val="34"/>
    <w:uiPriority w:val="10"/>
    <w:rPr>
      <w:sz w:val="48"/>
      <w:szCs w:val="48"/>
    </w:rPr>
  </w:style>
  <w:style w:type="paragraph" w:styleId="36">
    <w:name w:val="Subtitle"/>
    <w:basedOn w:val="711"/>
    <w:next w:val="71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17"/>
    <w:link w:val="36"/>
    <w:uiPriority w:val="11"/>
    <w:rPr>
      <w:sz w:val="24"/>
      <w:szCs w:val="24"/>
    </w:rPr>
  </w:style>
  <w:style w:type="paragraph" w:styleId="38">
    <w:name w:val="Quote"/>
    <w:basedOn w:val="711"/>
    <w:next w:val="71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1"/>
    <w:next w:val="71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17"/>
    <w:link w:val="731"/>
    <w:uiPriority w:val="99"/>
  </w:style>
  <w:style w:type="character" w:styleId="45">
    <w:name w:val="Footer Char"/>
    <w:basedOn w:val="717"/>
    <w:link w:val="733"/>
    <w:uiPriority w:val="99"/>
  </w:style>
  <w:style w:type="paragraph" w:styleId="46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</w:style>
  <w:style w:type="table" w:styleId="49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7"/>
    <w:uiPriority w:val="99"/>
    <w:unhideWhenUsed/>
    <w:rPr>
      <w:vertAlign w:val="superscript"/>
    </w:rPr>
  </w:style>
  <w:style w:type="paragraph" w:styleId="178">
    <w:name w:val="endnote text"/>
    <w:basedOn w:val="71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7"/>
    <w:uiPriority w:val="99"/>
    <w:semiHidden/>
    <w:unhideWhenUsed/>
    <w:rPr>
      <w:vertAlign w:val="superscript"/>
    </w:rPr>
  </w:style>
  <w:style w:type="paragraph" w:styleId="181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pPr>
      <w:spacing w:after="200" w:line="276" w:lineRule="auto"/>
    </w:pPr>
  </w:style>
  <w:style w:type="paragraph" w:styleId="712">
    <w:name w:val="Heading 1"/>
    <w:basedOn w:val="711"/>
    <w:next w:val="711"/>
    <w:link w:val="720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713">
    <w:name w:val="Heading 2"/>
    <w:basedOn w:val="711"/>
    <w:link w:val="721"/>
    <w:qFormat/>
    <w:pPr>
      <w:spacing w:after="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14">
    <w:name w:val="Heading 3"/>
    <w:basedOn w:val="711"/>
    <w:next w:val="711"/>
    <w:link w:val="722"/>
    <w:qFormat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715">
    <w:name w:val="Heading 4"/>
    <w:basedOn w:val="711"/>
    <w:next w:val="711"/>
    <w:link w:val="723"/>
    <w:qFormat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716">
    <w:name w:val="Heading 9"/>
    <w:basedOn w:val="711"/>
    <w:next w:val="711"/>
    <w:link w:val="724"/>
    <w:qFormat/>
    <w:pPr>
      <w:spacing w:before="240" w:after="60" w:line="240" w:lineRule="auto"/>
      <w:outlineLvl w:val="8"/>
    </w:pPr>
    <w:rPr>
      <w:rFonts w:ascii="Cambria" w:hAnsi="Cambria" w:eastAsia="Times New Roman" w:cs="Times New Roman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basedOn w:val="717"/>
    <w:link w:val="712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721" w:customStyle="1">
    <w:name w:val="Заголовок 2 Знак"/>
    <w:basedOn w:val="717"/>
    <w:link w:val="71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722" w:customStyle="1">
    <w:name w:val="Заголовок 3 Знак"/>
    <w:basedOn w:val="717"/>
    <w:link w:val="71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723" w:customStyle="1">
    <w:name w:val="Заголовок 4 Знак"/>
    <w:basedOn w:val="717"/>
    <w:link w:val="715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724" w:customStyle="1">
    <w:name w:val="Заголовок 9 Знак"/>
    <w:basedOn w:val="717"/>
    <w:link w:val="716"/>
    <w:rPr>
      <w:rFonts w:ascii="Cambria" w:hAnsi="Cambria" w:eastAsia="Times New Roman" w:cs="Times New Roman"/>
    </w:rPr>
  </w:style>
  <w:style w:type="paragraph" w:styleId="725">
    <w:name w:val="List Paragraph"/>
    <w:basedOn w:val="711"/>
    <w:uiPriority w:val="34"/>
    <w:qFormat/>
    <w:pPr>
      <w:contextualSpacing/>
      <w:ind w:left="720"/>
    </w:pPr>
  </w:style>
  <w:style w:type="table" w:styleId="726">
    <w:name w:val="Table Grid"/>
    <w:basedOn w:val="71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7">
    <w:name w:val="Normal (Web)"/>
    <w:basedOn w:val="711"/>
    <w:unhideWhenUsed/>
    <w:pPr>
      <w:spacing w:before="100" w:beforeAutospacing="1" w:after="100" w:afterAutospacing="1" w:line="360" w:lineRule="auto"/>
    </w:pPr>
    <w:rPr>
      <w:rFonts w:ascii="Times New Roman" w:hAnsi="Times New Roman" w:cs="Times New Roman" w:eastAsiaTheme="minorEastAsia"/>
      <w:sz w:val="18"/>
      <w:szCs w:val="18"/>
      <w:lang w:eastAsia="ru-RU"/>
    </w:rPr>
  </w:style>
  <w:style w:type="paragraph" w:styleId="728">
    <w:name w:val="Balloon Text"/>
    <w:basedOn w:val="711"/>
    <w:link w:val="72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29" w:customStyle="1">
    <w:name w:val="Текст выноски Знак"/>
    <w:basedOn w:val="717"/>
    <w:link w:val="728"/>
    <w:rPr>
      <w:rFonts w:ascii="Tahoma" w:hAnsi="Tahoma" w:cs="Tahoma"/>
      <w:sz w:val="16"/>
      <w:szCs w:val="16"/>
    </w:rPr>
  </w:style>
  <w:style w:type="paragraph" w:styleId="73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731">
    <w:name w:val="Header"/>
    <w:basedOn w:val="711"/>
    <w:link w:val="7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2" w:customStyle="1">
    <w:name w:val="Верхний колонтитул Знак"/>
    <w:basedOn w:val="717"/>
    <w:link w:val="731"/>
    <w:uiPriority w:val="99"/>
  </w:style>
  <w:style w:type="paragraph" w:styleId="733">
    <w:name w:val="Footer"/>
    <w:basedOn w:val="711"/>
    <w:link w:val="7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34" w:customStyle="1">
    <w:name w:val="Нижний колонтитул Знак"/>
    <w:basedOn w:val="717"/>
    <w:link w:val="733"/>
    <w:uiPriority w:val="99"/>
  </w:style>
  <w:style w:type="character" w:styleId="735">
    <w:name w:val="Strong"/>
    <w:qFormat/>
    <w:rPr>
      <w:b/>
      <w:bCs/>
    </w:rPr>
  </w:style>
  <w:style w:type="paragraph" w:styleId="736" w:customStyle="1">
    <w:name w:val="aleft"/>
    <w:basedOn w:val="711"/>
    <w:pPr>
      <w:ind w:left="60"/>
      <w:spacing w:before="60" w:after="75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7" w:customStyle="1">
    <w:name w:val="acenter"/>
    <w:basedOn w:val="711"/>
    <w:pPr>
      <w:ind w:left="60"/>
      <w:jc w:val="center"/>
      <w:spacing w:before="60" w:after="75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38">
    <w:name w:val="Hyperlink"/>
    <w:uiPriority w:val="99"/>
    <w:rPr>
      <w:color w:val="0000ff"/>
      <w:u w:val="single"/>
    </w:rPr>
  </w:style>
  <w:style w:type="character" w:styleId="739">
    <w:name w:val="FollowedHyperlink"/>
    <w:rPr>
      <w:color w:val="0000ff"/>
      <w:u w:val="single"/>
    </w:rPr>
  </w:style>
  <w:style w:type="character" w:styleId="740">
    <w:name w:val="HTML Cite"/>
    <w:rPr>
      <w:i/>
      <w:iCs/>
    </w:rPr>
  </w:style>
  <w:style w:type="paragraph" w:styleId="741" w:customStyle="1">
    <w:name w:val="clear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2" w:customStyle="1">
    <w:name w:val="sidebar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743" w:customStyle="1">
    <w:name w:val="sidebar-right"/>
    <w:basedOn w:val="711"/>
    <w:pPr>
      <w:ind w:right="-9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4" w:customStyle="1">
    <w:name w:val="textwidge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5" w:customStyle="1">
    <w:name w:val="post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6" w:customStyle="1">
    <w:name w:val="post-title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7" w:customStyle="1">
    <w:name w:val="post-entry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8" w:customStyle="1">
    <w:name w:val="post-info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9" w:customStyle="1">
    <w:name w:val="comments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0" w:customStyle="1">
    <w:name w:val="post-date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1" w:customStyle="1">
    <w:name w:val="more-link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2" w:customStyle="1">
    <w:name w:val="description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53" w:customStyle="1">
    <w:name w:val="description1"/>
    <w:basedOn w:val="711"/>
    <w:pPr>
      <w:spacing w:before="100" w:beforeAutospacing="1" w:after="100" w:afterAutospacing="1" w:line="240" w:lineRule="auto"/>
    </w:pPr>
    <w:rPr>
      <w:rFonts w:ascii="Verdana" w:hAnsi="Verdana" w:eastAsia="Times New Roman" w:cs="Times New Roman"/>
      <w:b/>
      <w:bCs/>
      <w:color w:val="ffffff"/>
      <w:sz w:val="23"/>
      <w:szCs w:val="23"/>
      <w:lang w:eastAsia="ru-RU"/>
    </w:rPr>
  </w:style>
  <w:style w:type="paragraph" w:styleId="754" w:customStyle="1">
    <w:name w:val="post1"/>
    <w:basedOn w:val="711"/>
    <w:pPr>
      <w:spacing w:before="100" w:beforeAutospacing="1" w:after="240" w:line="240" w:lineRule="auto"/>
      <w:shd w:val="clear" w:color="auto" w:fill="252525"/>
    </w:pPr>
    <w:rPr>
      <w:rFonts w:ascii="Times New Roman" w:hAnsi="Times New Roman" w:eastAsia="Times New Roman" w:cs="Times New Roman"/>
      <w:color w:val="ffffff"/>
      <w:sz w:val="24"/>
      <w:szCs w:val="24"/>
      <w:lang w:eastAsia="ru-RU"/>
    </w:rPr>
  </w:style>
  <w:style w:type="paragraph" w:styleId="755" w:customStyle="1">
    <w:name w:val="post-title1"/>
    <w:basedOn w:val="711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styleId="756" w:customStyle="1">
    <w:name w:val="post-date1"/>
    <w:basedOn w:val="711"/>
    <w:pPr>
      <w:ind w:right="150"/>
      <w:jc w:val="center"/>
      <w:spacing w:before="100" w:beforeAutospacing="1" w:after="100" w:afterAutospacing="1" w:line="225" w:lineRule="atLeast"/>
    </w:pPr>
    <w:rPr>
      <w:rFonts w:ascii="Trebuchet MS" w:hAnsi="Trebuchet MS" w:eastAsia="Times New Roman" w:cs="Times New Roman"/>
      <w:b/>
      <w:bCs/>
      <w:caps/>
      <w:color w:val="000000"/>
      <w:sz w:val="15"/>
      <w:szCs w:val="15"/>
      <w:lang w:eastAsia="ru-RU"/>
    </w:rPr>
  </w:style>
  <w:style w:type="paragraph" w:styleId="757" w:customStyle="1">
    <w:name w:val="post-entry1"/>
    <w:basedOn w:val="711"/>
    <w:pPr>
      <w:spacing w:before="150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styleId="758" w:customStyle="1">
    <w:name w:val="more-link1"/>
    <w:basedOn w:val="711"/>
    <w:pPr>
      <w:spacing w:before="100" w:beforeAutospacing="1" w:after="100" w:afterAutospacing="1" w:line="300" w:lineRule="atLeast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styleId="759" w:customStyle="1">
    <w:name w:val="post-info1"/>
    <w:basedOn w:val="711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b/>
      <w:bCs/>
      <w:color w:val="ffffff"/>
      <w:sz w:val="18"/>
      <w:szCs w:val="18"/>
      <w:lang w:eastAsia="ru-RU"/>
    </w:rPr>
  </w:style>
  <w:style w:type="paragraph" w:styleId="760" w:customStyle="1">
    <w:name w:val="comments1"/>
    <w:basedOn w:val="711"/>
    <w:pPr>
      <w:spacing w:before="100" w:beforeAutospacing="1" w:after="100" w:afterAutospacing="1" w:line="270" w:lineRule="atLeast"/>
    </w:pPr>
    <w:rPr>
      <w:rFonts w:ascii="Trebuchet MS" w:hAnsi="Trebuchet MS" w:eastAsia="Times New Roman" w:cs="Times New Roman"/>
      <w:color w:val="ffffff"/>
      <w:sz w:val="18"/>
      <w:szCs w:val="18"/>
      <w:lang w:eastAsia="ru-RU"/>
    </w:rPr>
  </w:style>
  <w:style w:type="paragraph" w:styleId="761" w:customStyle="1">
    <w:name w:val="textwidget1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2">
    <w:name w:val="HTML Top of Form"/>
    <w:basedOn w:val="711"/>
    <w:next w:val="711"/>
    <w:link w:val="763"/>
    <w:hidden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763" w:customStyle="1">
    <w:name w:val="z-Начало формы Знак"/>
    <w:basedOn w:val="717"/>
    <w:link w:val="762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764">
    <w:name w:val="HTML Bottom of Form"/>
    <w:basedOn w:val="711"/>
    <w:next w:val="711"/>
    <w:link w:val="765"/>
    <w:hidden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765" w:customStyle="1">
    <w:name w:val="z-Конец формы Знак"/>
    <w:basedOn w:val="717"/>
    <w:link w:val="764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766">
    <w:name w:val="Emphasis"/>
    <w:qFormat/>
    <w:rPr>
      <w:i/>
      <w:iCs/>
    </w:rPr>
  </w:style>
  <w:style w:type="paragraph" w:styleId="767" w:customStyle="1">
    <w:name w:val="nocomments"/>
    <w:basedOn w:val="7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68" w:customStyle="1">
    <w:name w:val="Знак"/>
    <w:basedOn w:val="711"/>
    <w:pPr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EBD2-F2A0-4E42-ABA1-44CC7B49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Юсуп</dc:creator>
  <cp:revision>3</cp:revision>
  <dcterms:created xsi:type="dcterms:W3CDTF">2025-01-27T07:57:00Z</dcterms:created>
  <dcterms:modified xsi:type="dcterms:W3CDTF">2025-01-28T08:41:41Z</dcterms:modified>
</cp:coreProperties>
</file>