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53" w:rsidRPr="002A430B" w:rsidRDefault="00CD5F30" w:rsidP="00CD5F30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430B">
        <w:rPr>
          <w:rFonts w:ascii="Times New Roman" w:hAnsi="Times New Roman" w:cs="Times New Roman"/>
          <w:i/>
          <w:sz w:val="28"/>
          <w:szCs w:val="28"/>
        </w:rPr>
        <w:t xml:space="preserve">Кадырова </w:t>
      </w:r>
      <w:proofErr w:type="spellStart"/>
      <w:r w:rsidRPr="002A430B">
        <w:rPr>
          <w:rFonts w:ascii="Times New Roman" w:hAnsi="Times New Roman" w:cs="Times New Roman"/>
          <w:i/>
          <w:sz w:val="28"/>
          <w:szCs w:val="28"/>
        </w:rPr>
        <w:t>Эльвина</w:t>
      </w:r>
      <w:proofErr w:type="spellEnd"/>
      <w:r w:rsidRPr="002A43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430B">
        <w:rPr>
          <w:rFonts w:ascii="Times New Roman" w:hAnsi="Times New Roman" w:cs="Times New Roman"/>
          <w:i/>
          <w:sz w:val="28"/>
          <w:szCs w:val="28"/>
        </w:rPr>
        <w:t>Серверовна</w:t>
      </w:r>
      <w:proofErr w:type="spellEnd"/>
    </w:p>
    <w:p w:rsidR="00CD5F30" w:rsidRPr="002A430B" w:rsidRDefault="00CD5F30" w:rsidP="00CD5F30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430B">
        <w:rPr>
          <w:rFonts w:ascii="Times New Roman" w:hAnsi="Times New Roman" w:cs="Times New Roman"/>
          <w:i/>
          <w:sz w:val="28"/>
          <w:szCs w:val="28"/>
        </w:rPr>
        <w:t xml:space="preserve">Студент-магистр </w:t>
      </w:r>
    </w:p>
    <w:p w:rsidR="00CD5F30" w:rsidRPr="002A430B" w:rsidRDefault="00CD5F30" w:rsidP="00CD5F30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430B">
        <w:rPr>
          <w:rFonts w:ascii="Times New Roman" w:hAnsi="Times New Roman" w:cs="Times New Roman"/>
          <w:i/>
          <w:sz w:val="28"/>
          <w:szCs w:val="28"/>
        </w:rPr>
        <w:t>кафедры Специального (дефектологического)образования</w:t>
      </w:r>
    </w:p>
    <w:p w:rsidR="00CD5F30" w:rsidRPr="002A430B" w:rsidRDefault="00CD5F30" w:rsidP="00CD5F30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4" w:history="1">
        <w:r w:rsidRPr="002A430B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elya.vejsova@bk.ru</w:t>
        </w:r>
      </w:hyperlink>
    </w:p>
    <w:p w:rsidR="00CD5F30" w:rsidRDefault="00CD5F30" w:rsidP="00CD5F30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D5F30" w:rsidRDefault="00CD5F30" w:rsidP="00CD5F30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D5F30" w:rsidRDefault="00CD5F30" w:rsidP="00CD5F30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D5F30" w:rsidRDefault="00CD5F30" w:rsidP="00CD5F30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</w:p>
    <w:p w:rsidR="00CD5F30" w:rsidRDefault="00CD5F30" w:rsidP="00CD5F30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D5F30" w:rsidRDefault="00CD5F30" w:rsidP="00CD5F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30">
        <w:rPr>
          <w:rFonts w:ascii="Times New Roman" w:hAnsi="Times New Roman" w:cs="Times New Roman"/>
          <w:b/>
          <w:sz w:val="28"/>
          <w:szCs w:val="28"/>
        </w:rPr>
        <w:t>ОСОБЕННОСТИ ОРГАНИЗАЦИИ ЛОГОПЕДИЧЕСКОЙ РАБОТЫ С ДОШКОЛЬНИКАМИ-БИЛИНГВАМИ</w:t>
      </w:r>
    </w:p>
    <w:p w:rsidR="00CD5F30" w:rsidRDefault="00CD5F30" w:rsidP="00CD5F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0B" w:rsidRPr="002A430B" w:rsidRDefault="002A430B" w:rsidP="00CD5F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430B">
        <w:rPr>
          <w:rFonts w:ascii="Times New Roman" w:hAnsi="Times New Roman" w:cs="Times New Roman"/>
          <w:b/>
          <w:sz w:val="28"/>
          <w:szCs w:val="28"/>
          <w:lang w:val="en-US"/>
        </w:rPr>
        <w:t>FEATURES OF LOGOPEDIC WORK WITH BILINGUAL PRESCHOOL CHILDREN</w:t>
      </w:r>
    </w:p>
    <w:p w:rsidR="00CD5F30" w:rsidRPr="002A430B" w:rsidRDefault="00CD5F30" w:rsidP="00CD5F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5F30" w:rsidRPr="002A430B" w:rsidRDefault="002A430B" w:rsidP="00CD5F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рассматриваются особенности организации логопедической работы с дошкольниками-билингвами. Описываются особенности дошкольников-билингвов, организация работы с ними.</w:t>
      </w:r>
    </w:p>
    <w:p w:rsidR="002A430B" w:rsidRDefault="002A430B" w:rsidP="00CD5F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30B" w:rsidRPr="002A430B" w:rsidRDefault="002A430B" w:rsidP="00CD5F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Логопедия, дошкольники-билингвы, логопедическая работа, организация работы</w:t>
      </w:r>
    </w:p>
    <w:p w:rsidR="00CD5F30" w:rsidRDefault="00CD5F30" w:rsidP="00CD5F3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430B" w:rsidRDefault="002A430B" w:rsidP="002A430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430B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2A430B">
        <w:rPr>
          <w:rFonts w:ascii="Times New Roman" w:hAnsi="Times New Roman" w:cs="Times New Roman"/>
          <w:sz w:val="28"/>
          <w:szCs w:val="28"/>
          <w:lang w:val="en-US"/>
        </w:rPr>
        <w:t xml:space="preserve"> The article discusses the features of the organization of speech therapy work with bilingual preschoolers. The features of bilingual preschoolers and the organization of work with them are described. </w:t>
      </w:r>
    </w:p>
    <w:p w:rsidR="002A430B" w:rsidRPr="002A430B" w:rsidRDefault="002A430B" w:rsidP="002A430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430B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2A430B">
        <w:rPr>
          <w:rFonts w:ascii="Times New Roman" w:hAnsi="Times New Roman" w:cs="Times New Roman"/>
          <w:sz w:val="28"/>
          <w:szCs w:val="28"/>
          <w:lang w:val="en-US"/>
        </w:rPr>
        <w:t xml:space="preserve"> Speech therapy, bilingual preschoolers, speech therapy, work organization.</w:t>
      </w:r>
    </w:p>
    <w:p w:rsidR="002A430B" w:rsidRDefault="002A430B" w:rsidP="002A43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0B">
        <w:rPr>
          <w:rFonts w:ascii="Times New Roman" w:hAnsi="Times New Roman" w:cs="Times New Roman"/>
          <w:sz w:val="28"/>
          <w:szCs w:val="28"/>
        </w:rPr>
        <w:t>В современном обществе всё большее внимание уделяется вопросам билингвизма, особенно в контексте дошкольного образования. Дошкольники-билингвы, говорящие на двух языках, сталкиваются с уникальными особенностями в развитии речи, что требует особого подхода в логопедической работе.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0B">
        <w:rPr>
          <w:rFonts w:ascii="Times New Roman" w:hAnsi="Times New Roman" w:cs="Times New Roman"/>
          <w:sz w:val="28"/>
          <w:szCs w:val="28"/>
        </w:rPr>
        <w:t xml:space="preserve">Речь дошкольников-билингвов часто характеризуется смешением языков, что может проявляться в использовании слов и выражений из обоих языков в одном предложении. Это явление, известное как код-смешивание, не всегда указывает на речевые нарушения, но может затруднять понимание и коммуникацию. Кроме того, билингвы могут испытывать трудности с </w:t>
      </w:r>
      <w:r w:rsidRPr="002A430B">
        <w:rPr>
          <w:rFonts w:ascii="Times New Roman" w:hAnsi="Times New Roman" w:cs="Times New Roman"/>
          <w:sz w:val="28"/>
          <w:szCs w:val="28"/>
        </w:rPr>
        <w:lastRenderedPageBreak/>
        <w:t>произношением и грамматикой, поскольку каждый язык имеет свои фонетические и синтаксические особенности.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0B">
        <w:rPr>
          <w:rFonts w:ascii="Times New Roman" w:hAnsi="Times New Roman" w:cs="Times New Roman"/>
          <w:sz w:val="28"/>
          <w:szCs w:val="28"/>
        </w:rPr>
        <w:t>Важно отметить, что развитие речи у билингвов может протекать неравномерно. Один из языков может развиваться быстрее, чем другой, в зависимости от языковой среды и частоты использования. Это требует от логопедов внимательного мониторинга речевого развития и адаптации подходов к каждому конкретному ребенку.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0B">
        <w:rPr>
          <w:rFonts w:ascii="Times New Roman" w:hAnsi="Times New Roman" w:cs="Times New Roman"/>
          <w:sz w:val="28"/>
          <w:szCs w:val="28"/>
        </w:rPr>
        <w:t>Организация логопедической работы с дошкольниками требует комплексного подхода. Важно учитывать индивидуальные потребности каждого ребенка, его уровень владения языками и характер речевых нарушений. Основные аспекты организации логопедической работы включают: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Диагностика</w:t>
      </w:r>
      <w:r w:rsidRPr="002A430B">
        <w:rPr>
          <w:rFonts w:ascii="Times New Roman" w:hAnsi="Times New Roman" w:cs="Times New Roman"/>
          <w:sz w:val="28"/>
          <w:szCs w:val="28"/>
        </w:rPr>
        <w:t>: Первым шагом является проведение тщательной диагностики речевых навыков ребенка. Это включает оценку уровня владения каждым языком, выявление речевых нарушений и определение сильных и слабых сторон в речевом развитии.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Индивидуальный подход</w:t>
      </w:r>
      <w:r w:rsidRPr="002A430B">
        <w:rPr>
          <w:rFonts w:ascii="Times New Roman" w:hAnsi="Times New Roman" w:cs="Times New Roman"/>
          <w:sz w:val="28"/>
          <w:szCs w:val="28"/>
        </w:rPr>
        <w:t>: На основе диагностики разрабатывается индивидуальная программа логопедической работы. Она должна учитывать не только языковые навыки, но и культурные особенности, а также интересы ребенка.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430B">
        <w:rPr>
          <w:rFonts w:ascii="Times New Roman" w:hAnsi="Times New Roman" w:cs="Times New Roman"/>
          <w:sz w:val="28"/>
          <w:szCs w:val="28"/>
        </w:rPr>
        <w:t>Использование игровы</w:t>
      </w:r>
      <w:r>
        <w:rPr>
          <w:rFonts w:ascii="Times New Roman" w:hAnsi="Times New Roman" w:cs="Times New Roman"/>
          <w:sz w:val="28"/>
          <w:szCs w:val="28"/>
        </w:rPr>
        <w:t>х методов</w:t>
      </w:r>
      <w:r w:rsidRPr="002A430B">
        <w:rPr>
          <w:rFonts w:ascii="Times New Roman" w:hAnsi="Times New Roman" w:cs="Times New Roman"/>
          <w:sz w:val="28"/>
          <w:szCs w:val="28"/>
        </w:rPr>
        <w:t>: Игровая деятельность является важным элементом логопедической работы с дошкольниками. Игры способствуют развитию речевых навыков в непринужденной обстановке, что особенно важно для детей-билингвов, которые могут испытывать стресс при обучении.</w:t>
      </w:r>
    </w:p>
    <w:p w:rsid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Сотрудничество с родителями</w:t>
      </w:r>
      <w:r w:rsidRPr="002A430B">
        <w:rPr>
          <w:rFonts w:ascii="Times New Roman" w:hAnsi="Times New Roman" w:cs="Times New Roman"/>
          <w:sz w:val="28"/>
          <w:szCs w:val="28"/>
        </w:rPr>
        <w:t>: Важно вовлекать родителей в процесс логопедической работы. Они могут помочь создать языковую среду дома, поддерживать и развивать навыки, полученные на занятиях.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0B">
        <w:rPr>
          <w:rFonts w:ascii="Times New Roman" w:hAnsi="Times New Roman" w:cs="Times New Roman"/>
          <w:sz w:val="28"/>
          <w:szCs w:val="28"/>
        </w:rPr>
        <w:lastRenderedPageBreak/>
        <w:t>Работа с дошкольниками-билингвами требует особого внимания к их уникальным потребностям. Рассмотрим ключевые особенности организации логопедической работы с этой группой детей: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Учет языковой среды</w:t>
      </w:r>
      <w:r w:rsidRPr="002A430B">
        <w:rPr>
          <w:rFonts w:ascii="Times New Roman" w:hAnsi="Times New Roman" w:cs="Times New Roman"/>
          <w:sz w:val="28"/>
          <w:szCs w:val="28"/>
        </w:rPr>
        <w:t>: Логопед должен быть осведомлен о языковой среде ребенка. Это включает в себя понимание, какие языки используются в семье, в детском саду и в сообществе. Это знание поможет логопеду адаптировать занятия и использовать материалы, которые будут наиболее эффективными.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Стимулирование обоих языков</w:t>
      </w:r>
      <w:r w:rsidRPr="002A430B">
        <w:rPr>
          <w:rFonts w:ascii="Times New Roman" w:hAnsi="Times New Roman" w:cs="Times New Roman"/>
          <w:sz w:val="28"/>
          <w:szCs w:val="28"/>
        </w:rPr>
        <w:t>: Важно не только работать над развитием речевых навыков на одном языке, но и поддерживать и развивать второй язык. Это может включать использование двуязычных материалов, игр и упражнений, которые способствуют развитию навыков в обоих языках.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430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над культурными аспектами</w:t>
      </w:r>
      <w:r w:rsidRPr="002A430B">
        <w:rPr>
          <w:rFonts w:ascii="Times New Roman" w:hAnsi="Times New Roman" w:cs="Times New Roman"/>
          <w:sz w:val="28"/>
          <w:szCs w:val="28"/>
        </w:rPr>
        <w:t>: Культура играет важную роль в языке. Логопед должен быть внимателен к культурным особенностям, которые могут влиять на речевое развитие ребенка. Это включает в себя знание традиций, обычаев и особенностей общения в разных культурах.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 прогресса</w:t>
      </w:r>
      <w:r w:rsidRPr="002A430B">
        <w:rPr>
          <w:rFonts w:ascii="Times New Roman" w:hAnsi="Times New Roman" w:cs="Times New Roman"/>
          <w:sz w:val="28"/>
          <w:szCs w:val="28"/>
        </w:rPr>
        <w:t>: Регулярный мониторинг прогресса ребенка является ключевым элементом логопедической работы. Это позволяет корректировать программу в зависимости от изменений в речевых навыках и общего развития ребенка.</w:t>
      </w:r>
    </w:p>
    <w:p w:rsidR="002A430B" w:rsidRPr="002A430B" w:rsidRDefault="002A430B" w:rsidP="002A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0B">
        <w:rPr>
          <w:rFonts w:ascii="Times New Roman" w:hAnsi="Times New Roman" w:cs="Times New Roman"/>
          <w:sz w:val="28"/>
          <w:szCs w:val="28"/>
        </w:rPr>
        <w:t>Организация логопедической работы с дошкольниками-билингвами требует внимательного подхода и учета множества факторов. Понимание особенностей их речевого развития, использование индивидуализированных методов и активное сотрудничество с родителями помогут создать эффективную логопедическую среду. В конечном итоге, цель логопедической работы заключается в том, чтобы помочь детям-билингвам развить уверенность в своих речевых навыках и успешно адаптироваться в двуязычном обществе.</w:t>
      </w:r>
    </w:p>
    <w:p w:rsidR="002A430B" w:rsidRPr="002A430B" w:rsidRDefault="002A430B" w:rsidP="002A430B">
      <w:pPr>
        <w:rPr>
          <w:rFonts w:ascii="Times New Roman" w:hAnsi="Times New Roman" w:cs="Times New Roman"/>
          <w:sz w:val="28"/>
          <w:szCs w:val="28"/>
        </w:rPr>
      </w:pPr>
    </w:p>
    <w:sectPr w:rsidR="002A430B" w:rsidRPr="002A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30"/>
    <w:rsid w:val="00145885"/>
    <w:rsid w:val="002A430B"/>
    <w:rsid w:val="003B49D7"/>
    <w:rsid w:val="00C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EF51"/>
  <w15:chartTrackingRefBased/>
  <w15:docId w15:val="{BB9A3759-D4BA-4C2B-BD1C-983899C4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F30"/>
    <w:rPr>
      <w:color w:val="0563C1" w:themeColor="hyperlink"/>
      <w:u w:val="single"/>
    </w:rPr>
  </w:style>
  <w:style w:type="paragraph" w:styleId="a4">
    <w:name w:val="No Spacing"/>
    <w:uiPriority w:val="1"/>
    <w:qFormat/>
    <w:rsid w:val="00CD5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ya.vejs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2025-06-22T12:20:00Z</dcterms:created>
  <dcterms:modified xsi:type="dcterms:W3CDTF">2025-06-22T12:38:00Z</dcterms:modified>
</cp:coreProperties>
</file>