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42" w:rsidRDefault="005D7B50">
      <w:pPr>
        <w:pStyle w:val="1"/>
        <w:spacing w:before="70" w:line="240" w:lineRule="auto"/>
        <w:ind w:left="2501"/>
      </w:pPr>
      <w:r>
        <w:t>Консультация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rPr>
          <w:spacing w:val="-2"/>
        </w:rPr>
        <w:t>воспитателей</w:t>
      </w:r>
    </w:p>
    <w:p w:rsidR="001A0342" w:rsidRDefault="005D7B50" w:rsidP="009179F4">
      <w:pPr>
        <w:pStyle w:val="a5"/>
        <w:ind w:left="0" w:firstLine="0"/>
      </w:pP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rPr>
          <w:spacing w:val="-2"/>
        </w:rPr>
        <w:t>летом.</w:t>
      </w:r>
    </w:p>
    <w:p w:rsidR="001A0342" w:rsidRDefault="005D7B50">
      <w:pPr>
        <w:pStyle w:val="a3"/>
        <w:ind w:right="105"/>
      </w:pPr>
      <w:r>
        <w:t xml:space="preserve"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</w:t>
      </w:r>
      <w:proofErr w:type="gramStart"/>
      <w:r>
        <w:t>и</w:t>
      </w:r>
      <w:proofErr w:type="gramEnd"/>
      <w:r>
        <w:t xml:space="preserve"> если их активность не находит применения, они стремятся заполнить </w:t>
      </w:r>
      <w:proofErr w:type="spellStart"/>
      <w:r>
        <w:t>своѐ</w:t>
      </w:r>
      <w:proofErr w:type="spellEnd"/>
      <w:r>
        <w:t xml:space="preserve">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1A0342" w:rsidRDefault="005D7B50">
      <w:pPr>
        <w:pStyle w:val="a3"/>
        <w:ind w:right="104"/>
      </w:pPr>
      <w: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1A0342" w:rsidRDefault="005D7B50">
      <w:pPr>
        <w:pStyle w:val="a3"/>
        <w:ind w:left="504" w:firstLine="0"/>
      </w:pPr>
      <w:r>
        <w:t>Организация</w:t>
      </w:r>
      <w:r>
        <w:rPr>
          <w:spacing w:val="-8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rPr>
          <w:spacing w:val="-2"/>
        </w:rPr>
        <w:t>специфику.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2"/>
        </w:tabs>
        <w:ind w:right="106"/>
        <w:rPr>
          <w:sz w:val="28"/>
        </w:rPr>
      </w:pPr>
      <w:r>
        <w:rPr>
          <w:sz w:val="28"/>
        </w:rPr>
        <w:t>Отсутствие систематических занятий. Это значительно разгружает педагогов и позволяет им по-новому подойти к планированию мероприятий: например, при подготовке выставки можно несколько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дней заниматься этим достаточно плотно, не организуя при этом других видов деятельности.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2"/>
        </w:tabs>
        <w:ind w:right="100"/>
        <w:rPr>
          <w:sz w:val="28"/>
        </w:rPr>
      </w:pPr>
      <w:proofErr w:type="spellStart"/>
      <w:r>
        <w:rPr>
          <w:sz w:val="28"/>
        </w:rPr>
        <w:t>Разновозрастность</w:t>
      </w:r>
      <w:proofErr w:type="spellEnd"/>
      <w:r>
        <w:rPr>
          <w:sz w:val="28"/>
        </w:rPr>
        <w:t xml:space="preserve"> группы детей. С одной стороны, это усложняет организацию мероприятий (они должны быть интересны и посильны как </w:t>
      </w:r>
      <w:r w:rsidR="009179F4">
        <w:rPr>
          <w:sz w:val="28"/>
        </w:rPr>
        <w:t>трёхлеткам</w:t>
      </w:r>
      <w:r>
        <w:rPr>
          <w:sz w:val="28"/>
        </w:rPr>
        <w:t xml:space="preserve">, так и старшим дошкольникам), с другой - значительно расширяет и обогащает их содержание (старшие дети могут помогать младшим, которым в свою очередь будет интересно наблюдать за </w:t>
      </w:r>
      <w:r>
        <w:rPr>
          <w:spacing w:val="-2"/>
          <w:sz w:val="28"/>
        </w:rPr>
        <w:t>старшими).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2"/>
        </w:tabs>
        <w:ind w:right="101"/>
        <w:rPr>
          <w:sz w:val="28"/>
        </w:rPr>
      </w:pPr>
      <w:r>
        <w:rPr>
          <w:sz w:val="28"/>
        </w:rPr>
        <w:t>Оптимальной формой организации детского досуга в летнее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быть такое мероприятие, которое не требует значительной подготовки со стороны детей, имеет развивающую и воспитательную функции,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</w:t>
      </w:r>
    </w:p>
    <w:p w:rsidR="009179F4" w:rsidRDefault="005D7B50" w:rsidP="009179F4">
      <w:pPr>
        <w:pStyle w:val="a3"/>
        <w:ind w:left="648" w:firstLine="0"/>
        <w:rPr>
          <w:spacing w:val="-2"/>
        </w:rPr>
      </w:pPr>
      <w:r>
        <w:t>Какие</w:t>
      </w:r>
      <w:r>
        <w:rPr>
          <w:spacing w:val="-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rPr>
          <w:spacing w:val="-2"/>
        </w:rPr>
        <w:t>условиям?</w:t>
      </w:r>
    </w:p>
    <w:p w:rsidR="009179F4" w:rsidRDefault="009179F4" w:rsidP="009179F4">
      <w:pPr>
        <w:pStyle w:val="a3"/>
        <w:ind w:left="0" w:firstLine="0"/>
      </w:pPr>
      <w:bookmarkStart w:id="0" w:name="_GoBack"/>
      <w:bookmarkEnd w:id="0"/>
    </w:p>
    <w:p w:rsidR="009179F4" w:rsidRDefault="009179F4">
      <w:pPr>
        <w:pStyle w:val="1"/>
        <w:spacing w:before="8" w:line="317" w:lineRule="exact"/>
      </w:pPr>
    </w:p>
    <w:p w:rsidR="001A0342" w:rsidRDefault="005D7B50">
      <w:pPr>
        <w:pStyle w:val="1"/>
        <w:spacing w:before="8" w:line="317" w:lineRule="exact"/>
      </w:pPr>
      <w:r>
        <w:t>Игровые</w:t>
      </w:r>
      <w:r>
        <w:rPr>
          <w:spacing w:val="-3"/>
        </w:rPr>
        <w:t xml:space="preserve"> </w:t>
      </w:r>
      <w:r>
        <w:rPr>
          <w:spacing w:val="-4"/>
        </w:rPr>
        <w:t>часы.</w:t>
      </w:r>
    </w:p>
    <w:p w:rsidR="001A0342" w:rsidRDefault="009179F4" w:rsidP="00A12C65">
      <w:pPr>
        <w:pStyle w:val="a3"/>
        <w:tabs>
          <w:tab w:val="left" w:pos="1051"/>
          <w:tab w:val="left" w:pos="1303"/>
          <w:tab w:val="left" w:pos="1855"/>
          <w:tab w:val="left" w:pos="1979"/>
          <w:tab w:val="left" w:pos="2111"/>
          <w:tab w:val="left" w:pos="2159"/>
          <w:tab w:val="left" w:pos="2639"/>
          <w:tab w:val="left" w:pos="3274"/>
          <w:tab w:val="left" w:pos="3568"/>
          <w:tab w:val="left" w:pos="3670"/>
          <w:tab w:val="left" w:pos="4013"/>
          <w:tab w:val="left" w:pos="4447"/>
          <w:tab w:val="left" w:pos="4769"/>
          <w:tab w:val="left" w:pos="5130"/>
          <w:tab w:val="left" w:pos="5645"/>
          <w:tab w:val="left" w:pos="5734"/>
          <w:tab w:val="left" w:pos="6340"/>
          <w:tab w:val="left" w:pos="6687"/>
          <w:tab w:val="left" w:pos="6816"/>
          <w:tab w:val="left" w:pos="6858"/>
          <w:tab w:val="left" w:pos="7213"/>
          <w:tab w:val="left" w:pos="7828"/>
          <w:tab w:val="left" w:pos="8168"/>
          <w:tab w:val="left" w:pos="8232"/>
          <w:tab w:val="left" w:pos="8387"/>
          <w:tab w:val="left" w:pos="8576"/>
          <w:tab w:val="left" w:pos="9031"/>
        </w:tabs>
        <w:ind w:left="0" w:right="106" w:firstLine="0"/>
        <w:jc w:val="left"/>
      </w:pPr>
      <w:r>
        <w:rPr>
          <w:spacing w:val="-6"/>
        </w:rPr>
        <w:t>Во</w:t>
      </w:r>
      <w:r>
        <w:t>время</w:t>
      </w:r>
      <w:r w:rsidR="005D7B50">
        <w:tab/>
      </w:r>
      <w:r w:rsidR="005D7B50">
        <w:tab/>
      </w:r>
      <w:r w:rsidR="005D7B50">
        <w:rPr>
          <w:spacing w:val="-2"/>
        </w:rPr>
        <w:t>игрового</w:t>
      </w:r>
      <w:r w:rsidR="005D7B50">
        <w:tab/>
      </w:r>
      <w:r w:rsidR="005D7B50">
        <w:rPr>
          <w:spacing w:val="-4"/>
        </w:rPr>
        <w:t>часа</w:t>
      </w:r>
      <w:r w:rsidR="005D7B50">
        <w:tab/>
      </w:r>
      <w:r w:rsidR="005D7B50">
        <w:rPr>
          <w:spacing w:val="-4"/>
        </w:rPr>
        <w:t>дети</w:t>
      </w:r>
      <w:r w:rsidR="005D7B50">
        <w:tab/>
      </w:r>
      <w:r w:rsidR="005D7B50">
        <w:rPr>
          <w:spacing w:val="-64"/>
        </w:rPr>
        <w:t xml:space="preserve"> </w:t>
      </w:r>
      <w:r w:rsidR="005D7B50">
        <w:rPr>
          <w:spacing w:val="-2"/>
        </w:rPr>
        <w:t>знакомятся</w:t>
      </w:r>
      <w:r w:rsidR="005D7B50">
        <w:tab/>
      </w:r>
      <w:r w:rsidR="005D7B50">
        <w:rPr>
          <w:spacing w:val="-10"/>
        </w:rPr>
        <w:t>с</w:t>
      </w:r>
      <w:r w:rsidR="005D7B50">
        <w:tab/>
      </w:r>
      <w:r w:rsidR="005D7B50">
        <w:rPr>
          <w:spacing w:val="-2"/>
        </w:rPr>
        <w:t>различными</w:t>
      </w:r>
      <w:r w:rsidR="005D7B50">
        <w:tab/>
      </w:r>
      <w:r w:rsidR="005D7B50">
        <w:tab/>
      </w:r>
      <w:r w:rsidR="005D7B50">
        <w:tab/>
      </w:r>
      <w:r w:rsidR="005D7B50">
        <w:rPr>
          <w:spacing w:val="-2"/>
        </w:rPr>
        <w:t xml:space="preserve">играми </w:t>
      </w:r>
      <w:r w:rsidR="005D7B50">
        <w:t>(народными</w:t>
      </w:r>
      <w:r w:rsidR="005D7B50">
        <w:rPr>
          <w:spacing w:val="80"/>
        </w:rPr>
        <w:t xml:space="preserve"> </w:t>
      </w:r>
      <w:r w:rsidR="005D7B50">
        <w:t>и</w:t>
      </w:r>
      <w:r w:rsidR="005D7B50">
        <w:rPr>
          <w:spacing w:val="80"/>
        </w:rPr>
        <w:t xml:space="preserve"> </w:t>
      </w:r>
      <w:r w:rsidR="005D7B50">
        <w:t>современными).</w:t>
      </w:r>
      <w:r w:rsidR="005D7B50">
        <w:rPr>
          <w:spacing w:val="80"/>
        </w:rPr>
        <w:t xml:space="preserve"> </w:t>
      </w:r>
      <w:r w:rsidR="005D7B50">
        <w:t>Как</w:t>
      </w:r>
      <w:r w:rsidR="005D7B50">
        <w:rPr>
          <w:spacing w:val="80"/>
        </w:rPr>
        <w:t xml:space="preserve"> </w:t>
      </w:r>
      <w:r w:rsidR="005D7B50">
        <w:t>показывает</w:t>
      </w:r>
      <w:r w:rsidR="005D7B50">
        <w:rPr>
          <w:spacing w:val="80"/>
        </w:rPr>
        <w:t xml:space="preserve"> </w:t>
      </w:r>
      <w:r w:rsidR="005D7B50">
        <w:t>практика,</w:t>
      </w:r>
      <w:r w:rsidR="005D7B50">
        <w:rPr>
          <w:spacing w:val="80"/>
        </w:rPr>
        <w:t xml:space="preserve"> </w:t>
      </w:r>
      <w:r w:rsidR="005D7B50">
        <w:t xml:space="preserve">современные </w:t>
      </w:r>
      <w:r w:rsidR="005D7B50">
        <w:rPr>
          <w:spacing w:val="-2"/>
        </w:rPr>
        <w:t>малыши</w:t>
      </w:r>
      <w:r w:rsidR="005D7B50">
        <w:tab/>
      </w:r>
      <w:r w:rsidR="005D7B50">
        <w:rPr>
          <w:spacing w:val="-4"/>
        </w:rPr>
        <w:t>часто</w:t>
      </w:r>
      <w:r w:rsidR="005D7B50">
        <w:tab/>
      </w:r>
      <w:r w:rsidR="005D7B50">
        <w:tab/>
      </w:r>
      <w:r w:rsidR="005D7B50">
        <w:tab/>
      </w:r>
      <w:r w:rsidR="005D7B50">
        <w:rPr>
          <w:spacing w:val="-6"/>
        </w:rPr>
        <w:t>не</w:t>
      </w:r>
      <w:r w:rsidR="005D7B50">
        <w:tab/>
      </w:r>
      <w:r w:rsidR="005D7B50">
        <w:rPr>
          <w:spacing w:val="-69"/>
        </w:rPr>
        <w:t xml:space="preserve"> </w:t>
      </w:r>
      <w:r w:rsidR="005D7B50">
        <w:rPr>
          <w:spacing w:val="-2"/>
        </w:rPr>
        <w:t>знают</w:t>
      </w:r>
      <w:r w:rsidR="005D7B50">
        <w:tab/>
      </w:r>
      <w:r w:rsidR="005D7B50">
        <w:rPr>
          <w:spacing w:val="-4"/>
        </w:rPr>
        <w:t>таких</w:t>
      </w:r>
      <w:r w:rsidR="005D7B50">
        <w:tab/>
      </w:r>
      <w:r w:rsidR="005D7B50">
        <w:rPr>
          <w:spacing w:val="-4"/>
        </w:rPr>
        <w:t>игр,</w:t>
      </w:r>
      <w:r w:rsidR="005D7B50">
        <w:tab/>
      </w:r>
      <w:r w:rsidR="005D7B50">
        <w:rPr>
          <w:spacing w:val="-4"/>
        </w:rPr>
        <w:t>как</w:t>
      </w:r>
      <w:r w:rsidR="005D7B50">
        <w:tab/>
      </w:r>
      <w:r w:rsidR="005D7B50">
        <w:tab/>
      </w:r>
      <w:r w:rsidR="005D7B50">
        <w:rPr>
          <w:spacing w:val="-2"/>
        </w:rPr>
        <w:t>"Бояре"</w:t>
      </w:r>
      <w:r w:rsidR="005D7B50">
        <w:tab/>
      </w:r>
      <w:r w:rsidR="005D7B50">
        <w:tab/>
      </w:r>
      <w:r w:rsidR="005D7B50">
        <w:tab/>
      </w:r>
      <w:r w:rsidR="005D7B50">
        <w:rPr>
          <w:spacing w:val="-10"/>
        </w:rPr>
        <w:t>и</w:t>
      </w:r>
      <w:r w:rsidR="005D7B50">
        <w:tab/>
      </w:r>
      <w:r w:rsidR="005D7B50">
        <w:rPr>
          <w:spacing w:val="-4"/>
        </w:rPr>
        <w:t>т.д.</w:t>
      </w:r>
      <w:r w:rsidR="005D7B50">
        <w:tab/>
      </w:r>
      <w:r w:rsidR="005D7B50">
        <w:rPr>
          <w:spacing w:val="-10"/>
        </w:rPr>
        <w:t>У</w:t>
      </w:r>
      <w:r w:rsidR="005D7B50">
        <w:tab/>
      </w:r>
      <w:r w:rsidR="005D7B50">
        <w:tab/>
      </w:r>
      <w:r w:rsidR="005D7B50">
        <w:rPr>
          <w:spacing w:val="-2"/>
        </w:rPr>
        <w:t>старших дошкольников</w:t>
      </w:r>
      <w:r w:rsidR="005D7B50">
        <w:tab/>
      </w:r>
      <w:r w:rsidR="005D7B50">
        <w:tab/>
      </w:r>
      <w:r w:rsidR="005D7B50">
        <w:tab/>
      </w:r>
      <w:r w:rsidR="005D7B50">
        <w:rPr>
          <w:spacing w:val="-2"/>
        </w:rPr>
        <w:t>интерес</w:t>
      </w:r>
      <w:r w:rsidR="005D7B50">
        <w:tab/>
      </w:r>
      <w:r w:rsidR="005D7B50">
        <w:rPr>
          <w:spacing w:val="-43"/>
        </w:rPr>
        <w:t xml:space="preserve"> </w:t>
      </w:r>
      <w:r w:rsidR="005D7B50">
        <w:t>вызывают</w:t>
      </w:r>
      <w:r w:rsidR="005D7B50">
        <w:tab/>
      </w:r>
      <w:r w:rsidR="005D7B50">
        <w:rPr>
          <w:spacing w:val="-67"/>
        </w:rPr>
        <w:t xml:space="preserve"> </w:t>
      </w:r>
      <w:r w:rsidR="005D7B50">
        <w:rPr>
          <w:spacing w:val="-2"/>
        </w:rPr>
        <w:t>лото,</w:t>
      </w:r>
      <w:r w:rsidR="005D7B50">
        <w:tab/>
      </w:r>
      <w:r w:rsidR="005D7B50">
        <w:rPr>
          <w:spacing w:val="-2"/>
        </w:rPr>
        <w:t>шашки,</w:t>
      </w:r>
      <w:r w:rsidR="005D7B50">
        <w:tab/>
      </w:r>
      <w:r w:rsidR="005D7B50">
        <w:tab/>
      </w:r>
      <w:r w:rsidR="005D7B50">
        <w:rPr>
          <w:spacing w:val="-2"/>
        </w:rPr>
        <w:t>шахматы</w:t>
      </w:r>
      <w:r w:rsidR="005D7B50">
        <w:tab/>
      </w:r>
      <w:r w:rsidR="005D7B50">
        <w:rPr>
          <w:spacing w:val="-10"/>
        </w:rPr>
        <w:t>и</w:t>
      </w:r>
      <w:r w:rsidR="005D7B50">
        <w:tab/>
      </w:r>
      <w:r w:rsidR="005D7B50">
        <w:tab/>
      </w:r>
      <w:r w:rsidR="005D7B50">
        <w:rPr>
          <w:spacing w:val="-6"/>
        </w:rPr>
        <w:t>т.</w:t>
      </w:r>
      <w:r w:rsidR="005D7B50">
        <w:tab/>
      </w:r>
      <w:r w:rsidR="005D7B50">
        <w:rPr>
          <w:spacing w:val="-6"/>
        </w:rPr>
        <w:t xml:space="preserve">д. </w:t>
      </w:r>
      <w:r w:rsidR="005D7B50">
        <w:rPr>
          <w:spacing w:val="-2"/>
        </w:rPr>
        <w:t>Разучивание</w:t>
      </w:r>
      <w:r w:rsidR="005D7B50">
        <w:tab/>
      </w:r>
      <w:r w:rsidR="005D7B50">
        <w:rPr>
          <w:spacing w:val="-4"/>
        </w:rPr>
        <w:t>этих</w:t>
      </w:r>
      <w:r w:rsidR="005D7B50">
        <w:tab/>
      </w:r>
      <w:r w:rsidR="005D7B50">
        <w:rPr>
          <w:spacing w:val="-4"/>
        </w:rPr>
        <w:t>игр</w:t>
      </w:r>
      <w:r w:rsidR="005D7B50">
        <w:tab/>
      </w:r>
      <w:r w:rsidR="005D7B50">
        <w:rPr>
          <w:spacing w:val="-51"/>
        </w:rPr>
        <w:t xml:space="preserve"> </w:t>
      </w:r>
      <w:r w:rsidR="005D7B50">
        <w:t>с</w:t>
      </w:r>
      <w:r w:rsidR="005D7B50">
        <w:tab/>
      </w:r>
      <w:r w:rsidR="005D7B50">
        <w:tab/>
      </w:r>
      <w:r w:rsidR="005D7B50">
        <w:rPr>
          <w:spacing w:val="-2"/>
        </w:rPr>
        <w:t>детьми</w:t>
      </w:r>
      <w:r w:rsidR="005D7B50">
        <w:tab/>
        <w:t>и</w:t>
      </w:r>
      <w:r w:rsidR="005D7B50">
        <w:rPr>
          <w:spacing w:val="80"/>
          <w:w w:val="150"/>
        </w:rPr>
        <w:t xml:space="preserve"> </w:t>
      </w:r>
      <w:r w:rsidR="005D7B50">
        <w:t>дальнейшее</w:t>
      </w:r>
      <w:r w:rsidR="005D7B50">
        <w:rPr>
          <w:spacing w:val="80"/>
          <w:w w:val="150"/>
        </w:rPr>
        <w:t xml:space="preserve"> </w:t>
      </w:r>
      <w:r w:rsidR="005D7B50">
        <w:t>закрепление</w:t>
      </w:r>
      <w:r w:rsidR="005D7B50">
        <w:rPr>
          <w:spacing w:val="80"/>
          <w:w w:val="150"/>
        </w:rPr>
        <w:t xml:space="preserve"> </w:t>
      </w:r>
      <w:r w:rsidR="005D7B50">
        <w:t>их</w:t>
      </w:r>
      <w:r w:rsidR="005D7B50">
        <w:rPr>
          <w:spacing w:val="80"/>
          <w:w w:val="150"/>
        </w:rPr>
        <w:t xml:space="preserve"> </w:t>
      </w:r>
      <w:r w:rsidR="005D7B50">
        <w:t>в</w:t>
      </w:r>
      <w:r w:rsidR="005D7B50">
        <w:rPr>
          <w:spacing w:val="40"/>
        </w:rPr>
        <w:t xml:space="preserve"> </w:t>
      </w:r>
      <w:r w:rsidR="005D7B50">
        <w:t>повседневной</w:t>
      </w:r>
      <w:r w:rsidR="005D7B50">
        <w:rPr>
          <w:spacing w:val="-6"/>
        </w:rPr>
        <w:t xml:space="preserve"> </w:t>
      </w:r>
      <w:r w:rsidR="005D7B50">
        <w:t>игровой</w:t>
      </w:r>
      <w:r w:rsidR="005D7B50">
        <w:rPr>
          <w:spacing w:val="-6"/>
        </w:rPr>
        <w:t xml:space="preserve"> </w:t>
      </w:r>
      <w:r w:rsidR="005D7B50">
        <w:t>деятельности</w:t>
      </w:r>
      <w:r w:rsidR="005D7B50">
        <w:rPr>
          <w:spacing w:val="-6"/>
        </w:rPr>
        <w:t xml:space="preserve"> </w:t>
      </w:r>
      <w:r w:rsidR="005D7B50">
        <w:t>значительно</w:t>
      </w:r>
      <w:r w:rsidR="005D7B50">
        <w:rPr>
          <w:spacing w:val="-4"/>
        </w:rPr>
        <w:t xml:space="preserve"> </w:t>
      </w:r>
      <w:r w:rsidR="005D7B50">
        <w:t>обогащают</w:t>
      </w:r>
      <w:r w:rsidR="005D7B50">
        <w:rPr>
          <w:spacing w:val="-2"/>
        </w:rPr>
        <w:t xml:space="preserve"> </w:t>
      </w:r>
      <w:r w:rsidR="005D7B50">
        <w:t>детский</w:t>
      </w:r>
      <w:r w:rsidR="005D7B50">
        <w:rPr>
          <w:spacing w:val="-6"/>
        </w:rPr>
        <w:t xml:space="preserve"> </w:t>
      </w:r>
      <w:r w:rsidR="005D7B50">
        <w:t xml:space="preserve">досуг. </w:t>
      </w:r>
    </w:p>
    <w:p w:rsidR="001A0342" w:rsidRDefault="005D7B50">
      <w:pPr>
        <w:pStyle w:val="1"/>
        <w:spacing w:line="240" w:lineRule="auto"/>
        <w:rPr>
          <w:spacing w:val="-4"/>
        </w:rPr>
      </w:pPr>
      <w:r>
        <w:t>Музыкальные</w:t>
      </w:r>
      <w:r>
        <w:rPr>
          <w:spacing w:val="-8"/>
        </w:rPr>
        <w:t xml:space="preserve"> </w:t>
      </w:r>
      <w:r>
        <w:rPr>
          <w:spacing w:val="-4"/>
        </w:rPr>
        <w:t>часы.</w:t>
      </w:r>
    </w:p>
    <w:p w:rsidR="009179F4" w:rsidRDefault="009179F4">
      <w:pPr>
        <w:pStyle w:val="1"/>
        <w:spacing w:line="240" w:lineRule="auto"/>
      </w:pPr>
    </w:p>
    <w:p w:rsidR="009179F4" w:rsidRDefault="009179F4" w:rsidP="009179F4">
      <w:pPr>
        <w:pStyle w:val="a3"/>
        <w:spacing w:before="62"/>
        <w:ind w:left="0" w:right="108" w:firstLine="0"/>
      </w:pPr>
      <w:r>
        <w:t>Это время самой разнообразной деятельности: дети могут разучивать новые</w:t>
      </w:r>
      <w:r>
        <w:rPr>
          <w:spacing w:val="-2"/>
        </w:rPr>
        <w:t xml:space="preserve"> </w:t>
      </w:r>
      <w:r>
        <w:t>песни, петь те</w:t>
      </w:r>
      <w:r>
        <w:rPr>
          <w:spacing w:val="-2"/>
        </w:rPr>
        <w:t xml:space="preserve"> </w:t>
      </w:r>
      <w:r>
        <w:t>песни, которые</w:t>
      </w:r>
      <w:r>
        <w:rPr>
          <w:spacing w:val="-2"/>
        </w:rPr>
        <w:t xml:space="preserve"> </w:t>
      </w:r>
      <w:r>
        <w:t>им хорошо</w:t>
      </w:r>
      <w:r>
        <w:rPr>
          <w:spacing w:val="-2"/>
        </w:rPr>
        <w:t xml:space="preserve"> </w:t>
      </w:r>
      <w:r>
        <w:t>знакомы, танцевать, играть в музыкальные игры и т.д.</w:t>
      </w:r>
    </w:p>
    <w:p w:rsidR="001A0342" w:rsidRDefault="001A0342" w:rsidP="009179F4">
      <w:pPr>
        <w:pStyle w:val="1"/>
        <w:spacing w:line="240" w:lineRule="auto"/>
        <w:ind w:left="0"/>
        <w:sectPr w:rsidR="001A0342" w:rsidSect="00A12C65">
          <w:type w:val="continuous"/>
          <w:pgSz w:w="11910" w:h="16840"/>
          <w:pgMar w:top="620" w:right="850" w:bottom="280" w:left="993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1A0342" w:rsidRDefault="005D7B50">
      <w:pPr>
        <w:pStyle w:val="1"/>
        <w:spacing w:before="3" w:line="321" w:lineRule="exact"/>
        <w:ind w:left="1176"/>
        <w:jc w:val="left"/>
      </w:pPr>
      <w:r>
        <w:rPr>
          <w:spacing w:val="-2"/>
        </w:rPr>
        <w:lastRenderedPageBreak/>
        <w:t>Кружки.</w:t>
      </w:r>
    </w:p>
    <w:p w:rsidR="001A0342" w:rsidRDefault="005D7B50">
      <w:pPr>
        <w:pStyle w:val="a3"/>
        <w:ind w:right="101"/>
      </w:pPr>
      <w:r>
        <w:t>Участие в работе кружка доступно для дошкольников. Наибольшей популярностью у детей пользуются кружки, где есть возможность освоить какие-то навыки практической деятельности и самостоятельно изготовить поделки. Очень важно, чтобы содержание занятий соответствовало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посильно</w:t>
      </w:r>
      <w:r>
        <w:rPr>
          <w:spacing w:val="-1"/>
        </w:rPr>
        <w:t xml:space="preserve"> </w:t>
      </w:r>
      <w:r>
        <w:t>(например, даже</w:t>
      </w:r>
      <w:r>
        <w:rPr>
          <w:spacing w:val="-5"/>
        </w:rPr>
        <w:t xml:space="preserve"> </w:t>
      </w:r>
      <w:r>
        <w:t>старшие</w:t>
      </w:r>
      <w:r>
        <w:rPr>
          <w:spacing w:val="-5"/>
        </w:rPr>
        <w:t xml:space="preserve"> </w:t>
      </w:r>
      <w:r>
        <w:t xml:space="preserve">дошкольники с трудом осваивают навыки </w:t>
      </w:r>
      <w:proofErr w:type="spellStart"/>
      <w:r>
        <w:t>бисероплетения</w:t>
      </w:r>
      <w:proofErr w:type="spellEnd"/>
      <w:r>
        <w:t>, хотя изготовление</w:t>
      </w:r>
      <w:r>
        <w:rPr>
          <w:spacing w:val="40"/>
        </w:rPr>
        <w:t xml:space="preserve"> </w:t>
      </w:r>
      <w:r>
        <w:t xml:space="preserve">простейших украшений из крупных бусин им вполне доступно). На летнее время игровые и музыкальные часы, а также кружки можно внести в распорядок дня, установив для них </w:t>
      </w:r>
      <w:r w:rsidR="009179F4">
        <w:t>определённые</w:t>
      </w:r>
      <w:r>
        <w:t xml:space="preserve"> дни и время.</w:t>
      </w:r>
    </w:p>
    <w:p w:rsidR="001A0342" w:rsidRDefault="005D7B50">
      <w:pPr>
        <w:pStyle w:val="1"/>
        <w:spacing w:before="10" w:line="317" w:lineRule="exact"/>
        <w:jc w:val="left"/>
      </w:pPr>
      <w:r>
        <w:rPr>
          <w:spacing w:val="-2"/>
        </w:rPr>
        <w:t>Выставки.</w:t>
      </w:r>
    </w:p>
    <w:p w:rsidR="001A0342" w:rsidRDefault="005D7B50">
      <w:pPr>
        <w:pStyle w:val="a3"/>
        <w:ind w:right="109"/>
      </w:pPr>
      <w:r>
        <w:t>Организация</w:t>
      </w:r>
      <w:r>
        <w:rPr>
          <w:spacing w:val="-3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 w:rsidR="009179F4">
        <w:t>трудоёмка</w:t>
      </w:r>
      <w:r>
        <w:t>, но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</w:t>
      </w:r>
    </w:p>
    <w:p w:rsidR="001A0342" w:rsidRDefault="009179F4">
      <w:pPr>
        <w:pStyle w:val="a6"/>
        <w:numPr>
          <w:ilvl w:val="0"/>
          <w:numId w:val="1"/>
        </w:numPr>
        <w:tabs>
          <w:tab w:val="left" w:pos="452"/>
        </w:tabs>
        <w:ind w:right="105"/>
        <w:rPr>
          <w:sz w:val="28"/>
        </w:rPr>
      </w:pPr>
      <w:r>
        <w:rPr>
          <w:sz w:val="28"/>
        </w:rPr>
        <w:t>На первом этапе выбирается её</w:t>
      </w:r>
      <w:r w:rsidR="005D7B50">
        <w:rPr>
          <w:sz w:val="28"/>
        </w:rPr>
        <w:t xml:space="preserve"> тема и определяется, какие изделия</w:t>
      </w:r>
      <w:r w:rsidR="005D7B50">
        <w:rPr>
          <w:spacing w:val="40"/>
          <w:sz w:val="28"/>
        </w:rPr>
        <w:t xml:space="preserve"> </w:t>
      </w:r>
      <w:r w:rsidR="005D7B50">
        <w:rPr>
          <w:sz w:val="28"/>
        </w:rPr>
        <w:t>будут приниматься на выставку. Например, на выставке "Природа и фантазия" будут представлены поделки из природных материалов, а на выставке "Вот оно какое лето к нам пришло!" - рисунки.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2"/>
        </w:tabs>
        <w:spacing w:line="242" w:lineRule="auto"/>
        <w:ind w:right="112"/>
        <w:rPr>
          <w:sz w:val="28"/>
        </w:rPr>
      </w:pPr>
      <w:r>
        <w:rPr>
          <w:sz w:val="28"/>
        </w:rPr>
        <w:t>Этап изготовления поделок для выставки. Если их окажется слишком много, необходимо отобрать лучшие.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1"/>
        </w:tabs>
        <w:spacing w:line="316" w:lineRule="exact"/>
        <w:ind w:left="451" w:hanging="359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выставки.</w:t>
      </w:r>
    </w:p>
    <w:p w:rsidR="001A0342" w:rsidRDefault="005D7B50">
      <w:pPr>
        <w:pStyle w:val="a6"/>
        <w:numPr>
          <w:ilvl w:val="0"/>
          <w:numId w:val="1"/>
        </w:numPr>
        <w:tabs>
          <w:tab w:val="left" w:pos="452"/>
        </w:tabs>
        <w:ind w:right="107"/>
        <w:rPr>
          <w:sz w:val="28"/>
        </w:rPr>
      </w:pPr>
      <w:r>
        <w:rPr>
          <w:sz w:val="28"/>
        </w:rPr>
        <w:t>Организация посещений. Дети вместе с педагогами приходят на выставку, слушают "экскурсию", которую проводит один из педагогов (можно взять в помощники старшего дошкольника). Дети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рассматривают работы, а заодно осваивают правила поведения на </w:t>
      </w:r>
      <w:r>
        <w:rPr>
          <w:spacing w:val="-2"/>
          <w:sz w:val="28"/>
        </w:rPr>
        <w:t>выставке.</w:t>
      </w:r>
    </w:p>
    <w:p w:rsidR="001A0342" w:rsidRDefault="005D7B50">
      <w:pPr>
        <w:pStyle w:val="1"/>
        <w:jc w:val="left"/>
      </w:pPr>
      <w:r>
        <w:rPr>
          <w:spacing w:val="-2"/>
        </w:rPr>
        <w:t>Игры-путешествия.</w:t>
      </w:r>
    </w:p>
    <w:p w:rsidR="001A0342" w:rsidRDefault="005D7B50">
      <w:pPr>
        <w:pStyle w:val="a3"/>
        <w:ind w:right="101"/>
      </w:pPr>
      <w: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1A0342" w:rsidRDefault="005D7B50">
      <w:pPr>
        <w:pStyle w:val="1"/>
        <w:spacing w:before="1"/>
      </w:pPr>
      <w:r>
        <w:t>Творческие</w:t>
      </w:r>
      <w:r>
        <w:rPr>
          <w:spacing w:val="-4"/>
        </w:rPr>
        <w:t xml:space="preserve"> </w:t>
      </w:r>
      <w:r>
        <w:rPr>
          <w:spacing w:val="-2"/>
        </w:rPr>
        <w:t>площадки.</w:t>
      </w:r>
    </w:p>
    <w:p w:rsidR="001A0342" w:rsidRDefault="005D7B50">
      <w:pPr>
        <w:pStyle w:val="a3"/>
        <w:ind w:right="106"/>
      </w:pPr>
      <w:r>
        <w:t xml:space="preserve">При организации творческих площадок на ограниченной территории (например, на участке, в случае плохой погоды - в зале) </w:t>
      </w:r>
      <w:r w:rsidR="009179F4">
        <w:t>создаётся</w:t>
      </w:r>
      <w:r>
        <w:rPr>
          <w:spacing w:val="40"/>
        </w:rPr>
        <w:t xml:space="preserve"> </w:t>
      </w:r>
      <w:r>
        <w:t>несколько "мастерских", в каждой их которых находится взрослый, занимающийся только одним видом деятельности: в одном месте лепят, в другом рисуют и т. д.</w:t>
      </w:r>
    </w:p>
    <w:p w:rsidR="001A0342" w:rsidRDefault="001A0342">
      <w:pPr>
        <w:pStyle w:val="a3"/>
        <w:sectPr w:rsidR="001A0342" w:rsidSect="00A12C65">
          <w:pgSz w:w="11910" w:h="16840"/>
          <w:pgMar w:top="620" w:right="850" w:bottom="280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1A0342" w:rsidRDefault="005D7B50">
      <w:pPr>
        <w:pStyle w:val="a3"/>
        <w:spacing w:before="62"/>
        <w:ind w:right="99"/>
      </w:pPr>
      <w:r>
        <w:lastRenderedPageBreak/>
        <w:t>Мастерская представляет собой пространство, организованное так, чтобы можно было удобно заниматься предлагаемым видом деятельности (стоят столы, стулья:). Там же находятся необходимые материалы. По возможности мастерскую лучше украсить (повесить табличку с названием, рисунки, плакаты, поделки.). Дети могут принять участие в любой заинтересовавшей их мастерской. Кто-то сможет попробовать себя в</w:t>
      </w:r>
      <w:r>
        <w:rPr>
          <w:spacing w:val="40"/>
        </w:rPr>
        <w:t xml:space="preserve"> </w:t>
      </w:r>
      <w:r>
        <w:t>разных видах деятельности, а кто-то ограничиться только одним.</w:t>
      </w:r>
    </w:p>
    <w:p w:rsidR="001A0342" w:rsidRDefault="005D7B50">
      <w:pPr>
        <w:pStyle w:val="a3"/>
        <w:spacing w:before="3"/>
        <w:ind w:right="103"/>
      </w:pPr>
      <w:r>
        <w:t>В организацию творческих площадок можно внести творческий</w:t>
      </w:r>
      <w:r>
        <w:rPr>
          <w:spacing w:val="40"/>
        </w:rPr>
        <w:t xml:space="preserve"> </w:t>
      </w:r>
      <w:r>
        <w:t>элемент. К примеру, организуется площадка "Цветик-</w:t>
      </w:r>
      <w:proofErr w:type="spellStart"/>
      <w:r>
        <w:t>семицветик</w:t>
      </w:r>
      <w:proofErr w:type="spellEnd"/>
      <w:r>
        <w:t xml:space="preserve">". Каждому </w:t>
      </w:r>
      <w:r w:rsidR="009179F4">
        <w:t>ребёнку</w:t>
      </w:r>
      <w:r>
        <w:t xml:space="preserve"> вручается кружок (серединка цветка), на котором написано его имя. Общее количество мастерских равняется семи, каждый ведущий имеет лепестки одного цвета. За участие в мастерской </w:t>
      </w:r>
      <w:proofErr w:type="spellStart"/>
      <w:r>
        <w:t>ребѐнок</w:t>
      </w:r>
      <w:proofErr w:type="spellEnd"/>
      <w:r>
        <w:t xml:space="preserve"> получит лепесток, который прикрепит к своей "серединке". Задача детей - собрать как можно больше лепестков.</w:t>
      </w:r>
    </w:p>
    <w:p w:rsidR="001A0342" w:rsidRDefault="005D7B50">
      <w:pPr>
        <w:pStyle w:val="1"/>
        <w:spacing w:before="7"/>
      </w:pPr>
      <w:r>
        <w:t>Летние</w:t>
      </w:r>
      <w:r>
        <w:rPr>
          <w:spacing w:val="1"/>
        </w:rPr>
        <w:t xml:space="preserve"> </w:t>
      </w:r>
      <w:r>
        <w:rPr>
          <w:spacing w:val="-2"/>
        </w:rPr>
        <w:t>праздники.</w:t>
      </w:r>
    </w:p>
    <w:p w:rsidR="001A0342" w:rsidRDefault="005D7B50" w:rsidP="009179F4">
      <w:pPr>
        <w:pStyle w:val="a3"/>
        <w:ind w:left="0" w:right="100" w:firstLine="0"/>
      </w:pPr>
      <w:r>
        <w:t xml:space="preserve">Настоящий клад для организатора летнего досуга детей - народные праздники. Они выполняют функцию приобщения детей к богатствам родной культуры. Например, богатые традиции и мифологию имеет День Ивана Купалы. Совершенно необязательно, чтобы празднование имело </w:t>
      </w:r>
      <w:r w:rsidR="009179F4">
        <w:t>чёткое</w:t>
      </w:r>
      <w:r>
        <w:t xml:space="preserve"> соответствие традиционным канонам, с которыми мы не всегда знакомы и которые не всегда уместны в дошкольном учреждении. Достаточно организовать знакомство детей с народными культурными традициями в соответствующей их возрасту форме.</w:t>
      </w:r>
    </w:p>
    <w:sectPr w:rsidR="001A0342" w:rsidSect="00A12C65">
      <w:pgSz w:w="11910" w:h="16840"/>
      <w:pgMar w:top="620" w:right="850" w:bottom="280" w:left="1276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16D"/>
    <w:multiLevelType w:val="hybridMultilevel"/>
    <w:tmpl w:val="ADB81212"/>
    <w:lvl w:ilvl="0" w:tplc="94AAD63C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9F8DF9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08A455E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A8569186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51CA23A8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3DC88780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B8427244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11D6C2FE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23B432F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42"/>
    <w:rsid w:val="001A0342"/>
    <w:rsid w:val="005D7B50"/>
    <w:rsid w:val="009179F4"/>
    <w:rsid w:val="00A12C65"/>
    <w:rsid w:val="00D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74529-4DA9-43AD-BA91-4E0755AC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319" w:lineRule="exact"/>
      <w:ind w:left="504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" w:firstLine="39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 w:line="317" w:lineRule="exact"/>
      <w:ind w:left="504" w:hanging="404"/>
      <w:jc w:val="both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45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179F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F903-1039-4D2C-AFE9-4484F9D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2025-05-19T05:47:00Z</dcterms:created>
  <dcterms:modified xsi:type="dcterms:W3CDTF">2025-06-30T04:41:00Z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Office Word 2007</vt:lpwstr>
  </property>
</Properties>
</file>