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Конструкт урока по химии  по теме «Соединения железа»</w:t>
      </w: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Химия 9 класс. УМК: Г.Е.Рудзитис, Ф.Г.Фельдман,</w:t>
      </w: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учитель: Рукосуева Ирина Альбертовна</w:t>
      </w: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 МАОУ гимназия № 104 «Классическая гимназия» г. Екатеринбург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Оглавление: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Пояснительная записка…………………………………………………………………………………………………..2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Технологическая карта урока………………………………………………………………………...………………….5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Дидактический материал………………………………………………………………………………………………. 11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Список источников……………………………………………………………………………………………………….14</w:t>
      </w: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3F1BAB" w:rsidRPr="003F1BAB" w:rsidRDefault="003F1BAB" w:rsidP="003F1BAB">
      <w:pPr>
        <w:spacing w:line="36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Пояснительная записка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Образовательная область: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естествознание</w:t>
      </w: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Предмет: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химия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Автор учебника: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Г.Е.Рудзитис. Ф. Г. Фельдман. «Химия  9»</w:t>
      </w:r>
    </w:p>
    <w:p w:rsidR="003F1BAB" w:rsidRPr="003F1BAB" w:rsidRDefault="003F1BAB" w:rsidP="003F1BAB">
      <w:pPr>
        <w:widowControl w:val="0"/>
        <w:spacing w:line="360" w:lineRule="auto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Тема: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Соединения железа.</w:t>
      </w: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  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Урок </w:t>
      </w:r>
      <w:r>
        <w:rPr>
          <w:rFonts w:eastAsia="Times New Roman" w:cs="Times New Roman"/>
          <w:bCs/>
          <w:color w:val="auto"/>
          <w:sz w:val="28"/>
          <w:szCs w:val="28"/>
        </w:rPr>
        <w:t>5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8</w:t>
      </w: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. 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Тип урока</w:t>
      </w:r>
      <w:r w:rsidRPr="003F1BAB">
        <w:rPr>
          <w:rFonts w:eastAsia="Times New Roman" w:cs="Times New Roman"/>
          <w:b/>
          <w:color w:val="auto"/>
          <w:sz w:val="28"/>
          <w:szCs w:val="28"/>
        </w:rPr>
        <w:t xml:space="preserve">:  </w:t>
      </w:r>
      <w:r w:rsidRPr="003F1BAB">
        <w:rPr>
          <w:rFonts w:eastAsia="Times New Roman" w:cs="Times New Roman"/>
          <w:color w:val="auto"/>
          <w:sz w:val="28"/>
          <w:szCs w:val="28"/>
        </w:rPr>
        <w:t>комбинированный (изучения и первичного закрепления новых знаний). Урок с использованием ИКТ. Урок - практическая</w:t>
      </w:r>
      <w:r w:rsidRPr="003F1BAB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3F1BAB">
        <w:rPr>
          <w:rFonts w:eastAsia="Times New Roman" w:cs="Times New Roman"/>
          <w:color w:val="auto"/>
          <w:sz w:val="28"/>
          <w:szCs w:val="28"/>
        </w:rPr>
        <w:t>работа.</w:t>
      </w:r>
    </w:p>
    <w:p w:rsidR="003F1BAB" w:rsidRPr="003F1BAB" w:rsidRDefault="003F1BAB" w:rsidP="003F1BAB">
      <w:pPr>
        <w:widowControl w:val="0"/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Место урока в курсе «Химия» 9 класс: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данная тема рассматривается при изучении главы 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VII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«</w:t>
      </w:r>
      <w:r>
        <w:rPr>
          <w:rFonts w:eastAsia="Times New Roman" w:cs="Times New Roman"/>
          <w:bCs/>
          <w:color w:val="auto"/>
          <w:sz w:val="28"/>
          <w:szCs w:val="28"/>
        </w:rPr>
        <w:t>Металлы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», параграф 4</w:t>
      </w:r>
      <w:r>
        <w:rPr>
          <w:rFonts w:eastAsia="Times New Roman" w:cs="Times New Roman"/>
          <w:bCs/>
          <w:color w:val="auto"/>
          <w:sz w:val="28"/>
          <w:szCs w:val="28"/>
        </w:rPr>
        <w:t>9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. </w:t>
      </w:r>
    </w:p>
    <w:p w:rsidR="003F1BAB" w:rsidRPr="003F1BAB" w:rsidRDefault="003F1BAB" w:rsidP="003F1BAB">
      <w:pPr>
        <w:widowControl w:val="0"/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К  моменту изучения  данного материала учащиеся должны свободно владеть понятиями РИО и ОВР, а также уметь грамотно составлять полные и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сокращённые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уравнения реакций ионного обмена и окислительно-восстановительные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lastRenderedPageBreak/>
        <w:t>реакции, которые включены в КИМы для сдачи ОГЭ по химии.</w:t>
      </w:r>
    </w:p>
    <w:p w:rsidR="003F1BAB" w:rsidRPr="003F1BAB" w:rsidRDefault="003F1BAB" w:rsidP="003F1BAB">
      <w:pPr>
        <w:widowControl w:val="0"/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Используется технология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проблемного обучения, исследовательская.</w:t>
      </w:r>
    </w:p>
    <w:p w:rsidR="003F1BAB" w:rsidRPr="003F1BAB" w:rsidRDefault="003F1BAB" w:rsidP="003F1BAB">
      <w:pPr>
        <w:spacing w:line="360" w:lineRule="auto"/>
        <w:rPr>
          <w:rFonts w:ascii="Calibri" w:eastAsia="Times New Roman" w:hAnsi="Calibri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 Методы обучения: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репродуктивный, частично-поисковый, объяснительно-иллюстративный,  лабораторный опыт, демонстрационный эксперимент,  использование ИКТ.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Формы работы учащихся: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фронтальная, индивидуальная, групповая.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Необходимое техническое оборудование: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компьютер, мультимедийный проектор, интерактивная доска, презентация «Соединения железа».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Лабораторное оборудование и реактивы.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вещества: FeCl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3</w:t>
      </w:r>
      <w:r w:rsidRPr="003F1BAB">
        <w:rPr>
          <w:rFonts w:eastAsia="Times New Roman" w:cs="Times New Roman"/>
          <w:color w:val="auto"/>
          <w:sz w:val="28"/>
          <w:szCs w:val="28"/>
        </w:rPr>
        <w:t>, FeSO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4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, NaOH, </w:t>
      </w:r>
      <w:r w:rsidRPr="003F1BAB">
        <w:rPr>
          <w:rFonts w:eastAsia="Calibri" w:cs="Times New Roman"/>
          <w:color w:val="auto"/>
          <w:sz w:val="28"/>
          <w:szCs w:val="28"/>
          <w:lang w:val="en-US" w:eastAsia="en-US"/>
        </w:rPr>
        <w:t>HCl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 xml:space="preserve"> (1:10)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, K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3</w:t>
      </w:r>
      <w:r w:rsidRPr="003F1BAB">
        <w:rPr>
          <w:rFonts w:eastAsia="Times New Roman" w:cs="Times New Roman"/>
          <w:color w:val="auto"/>
          <w:sz w:val="28"/>
          <w:szCs w:val="28"/>
        </w:rPr>
        <w:t>[Fe(CN)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6</w:t>
      </w:r>
      <w:r w:rsidRPr="003F1BAB">
        <w:rPr>
          <w:rFonts w:eastAsia="Times New Roman" w:cs="Times New Roman"/>
          <w:color w:val="auto"/>
          <w:sz w:val="28"/>
          <w:szCs w:val="28"/>
        </w:rPr>
        <w:t>], K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4</w:t>
      </w:r>
      <w:r w:rsidRPr="003F1BAB">
        <w:rPr>
          <w:rFonts w:eastAsia="Times New Roman" w:cs="Times New Roman"/>
          <w:color w:val="auto"/>
          <w:sz w:val="28"/>
          <w:szCs w:val="28"/>
        </w:rPr>
        <w:t>[Fe(CN)</w:t>
      </w:r>
      <w:r w:rsidRPr="003F1BAB">
        <w:rPr>
          <w:rFonts w:eastAsia="Times New Roman" w:cs="Times New Roman"/>
          <w:color w:val="auto"/>
          <w:sz w:val="28"/>
          <w:szCs w:val="28"/>
          <w:vertAlign w:val="subscript"/>
        </w:rPr>
        <w:t>6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], KCNS, 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пробирки, штатив для пробирок, спиртовка, держатель, спички.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Лабораторные опыты для учащихся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Получение гидроксидов железа (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и 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III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) и доказательство их свойств (по вариантам).</w:t>
      </w:r>
    </w:p>
    <w:p w:rsidR="003F1BAB" w:rsidRPr="003F1BAB" w:rsidRDefault="003F1BAB" w:rsidP="003F1BAB">
      <w:pPr>
        <w:spacing w:line="360" w:lineRule="auto"/>
        <w:contextualSpacing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Демонстрационные эксперименты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Восстановительные свойства гидроксида железа (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).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Качественные реакции на ионы Fe</w:t>
      </w:r>
      <w:r w:rsidRPr="003F1BAB">
        <w:rPr>
          <w:rFonts w:eastAsia="Times New Roman" w:cs="Times New Roman"/>
          <w:bCs/>
          <w:sz w:val="28"/>
          <w:szCs w:val="28"/>
          <w:vertAlign w:val="superscript"/>
        </w:rPr>
        <w:t>3+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  и Fe</w:t>
      </w:r>
      <w:r w:rsidRPr="003F1BAB">
        <w:rPr>
          <w:rFonts w:eastAsia="Times New Roman" w:cs="Times New Roman"/>
          <w:bCs/>
          <w:sz w:val="28"/>
          <w:szCs w:val="28"/>
          <w:vertAlign w:val="superscript"/>
        </w:rPr>
        <w:t>2+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. 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«Сказка о любви» по предложенной цепочке превращений.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Дидактические средства: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  технологическая карта урока, рабочая карточка №1(по вариантам), рабочая карточка №2 (по вариантам), инструкция «Правила техники безопасности»,  таблицы, презентация урока.</w:t>
      </w:r>
    </w:p>
    <w:p w:rsidR="003F1BAB" w:rsidRPr="003F1BAB" w:rsidRDefault="003F1BAB" w:rsidP="003F1BAB">
      <w:pPr>
        <w:spacing w:line="360" w:lineRule="auto"/>
        <w:rPr>
          <w:rFonts w:eastAsia="Calibri" w:cs="Times New Roman"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8"/>
          <w:lang w:eastAsia="en-US"/>
        </w:rPr>
        <w:t>Домашнее задание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 xml:space="preserve"> дифференцированное (учащиеся имели возможность выбора объёма, уровня сложности, формы). 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</w:p>
    <w:p w:rsidR="003F1BAB" w:rsidRPr="003F1BAB" w:rsidRDefault="003F1BAB" w:rsidP="003F1BAB">
      <w:pPr>
        <w:spacing w:line="360" w:lineRule="auto"/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8"/>
          <w:lang w:eastAsia="en-US"/>
        </w:rPr>
        <w:lastRenderedPageBreak/>
        <w:t>Планируемые результаты:</w:t>
      </w:r>
    </w:p>
    <w:p w:rsidR="003F1BAB" w:rsidRPr="003F1BAB" w:rsidRDefault="003F1BAB" w:rsidP="003F1BAB">
      <w:pPr>
        <w:spacing w:line="360" w:lineRule="auto"/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8"/>
          <w:lang w:eastAsia="en-US"/>
        </w:rPr>
        <w:t>Личностные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 xml:space="preserve">: формирование мировоззренческого понятия о познаваемости окружающего мира, самостоятельности, творческого отношения к учебе, </w:t>
      </w:r>
      <w:r w:rsidRPr="003F1BAB">
        <w:rPr>
          <w:rFonts w:eastAsia="Calibri" w:cs="Times New Roman"/>
          <w:color w:val="auto"/>
          <w:sz w:val="28"/>
          <w:szCs w:val="22"/>
          <w:lang w:eastAsia="en-US"/>
        </w:rPr>
        <w:t>целенаправленная познавательная деятельность, мотивированность к обучению.</w:t>
      </w:r>
    </w:p>
    <w:p w:rsidR="003F1BAB" w:rsidRPr="003F1BAB" w:rsidRDefault="003F1BAB" w:rsidP="003F1BAB">
      <w:pPr>
        <w:spacing w:line="360" w:lineRule="auto"/>
        <w:jc w:val="both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Метапредметные:</w:t>
      </w:r>
    </w:p>
    <w:p w:rsidR="003F1BAB" w:rsidRPr="003F1BAB" w:rsidRDefault="003F1BAB" w:rsidP="003F1BAB">
      <w:pPr>
        <w:spacing w:line="360" w:lineRule="auto"/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2"/>
          <w:lang w:eastAsia="en-US"/>
        </w:rPr>
        <w:t>познавательные</w:t>
      </w:r>
      <w:r w:rsidRPr="003F1BAB">
        <w:rPr>
          <w:rFonts w:eastAsia="Calibri" w:cs="Times New Roman"/>
          <w:color w:val="auto"/>
          <w:sz w:val="28"/>
          <w:szCs w:val="22"/>
          <w:lang w:eastAsia="en-US"/>
        </w:rPr>
        <w:t>: уметь осуществлять поиск и выделение информации, устанавливать причинно-следственные связи; строить логическое рассуждение;   обмениваться приобретённой информацией.</w:t>
      </w:r>
    </w:p>
    <w:p w:rsidR="003F1BAB" w:rsidRPr="003F1BAB" w:rsidRDefault="003F1BAB" w:rsidP="003F1BAB">
      <w:pPr>
        <w:spacing w:line="360" w:lineRule="auto"/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2"/>
          <w:lang w:eastAsia="en-US"/>
        </w:rPr>
        <w:t>регулятивные:</w:t>
      </w:r>
      <w:r w:rsidRPr="003F1BAB">
        <w:rPr>
          <w:rFonts w:eastAsia="Calibri" w:cs="Times New Roman"/>
          <w:color w:val="auto"/>
          <w:sz w:val="28"/>
          <w:szCs w:val="22"/>
          <w:lang w:eastAsia="en-US"/>
        </w:rPr>
        <w:t xml:space="preserve"> ставить учебную цель и задачи, составлять план работы, сличать способ действий результата с эталоном; осознавать качество и уровень выполненной работы (усвоение), осознавать степень достижения результата.</w:t>
      </w:r>
    </w:p>
    <w:p w:rsidR="003F1BAB" w:rsidRPr="003F1BAB" w:rsidRDefault="003F1BAB" w:rsidP="003F1BAB">
      <w:pPr>
        <w:spacing w:line="360" w:lineRule="auto"/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2"/>
          <w:lang w:eastAsia="en-US"/>
        </w:rPr>
        <w:t>коммуникативные</w:t>
      </w:r>
      <w:r w:rsidRPr="003F1BAB">
        <w:rPr>
          <w:rFonts w:eastAsia="Calibri" w:cs="Times New Roman"/>
          <w:color w:val="auto"/>
          <w:sz w:val="28"/>
          <w:szCs w:val="22"/>
          <w:lang w:eastAsia="en-US"/>
        </w:rPr>
        <w:t>: совершенствовать навыки исследовательской деятельности и самостоятельного приобретения новых знаний;  совместно планировать работу в группах (парах), инициативно сотрудничать в поиске и сборе информации; самоконтроля и оценки результатов своей деятельности; развитие монологической и диалогической речи.</w:t>
      </w:r>
    </w:p>
    <w:p w:rsidR="003F1BAB" w:rsidRPr="003F1BAB" w:rsidRDefault="003F1BAB" w:rsidP="003F1BAB">
      <w:pPr>
        <w:spacing w:line="360" w:lineRule="auto"/>
        <w:jc w:val="both"/>
        <w:rPr>
          <w:rFonts w:eastAsia="Times New Roman" w:cs="Times New Roman"/>
          <w:b/>
          <w:color w:val="auto"/>
          <w:szCs w:val="28"/>
        </w:rPr>
      </w:pPr>
      <w:r w:rsidRPr="003F1BAB">
        <w:rPr>
          <w:rFonts w:eastAsia="Times New Roman" w:cs="Times New Roman"/>
          <w:b/>
          <w:color w:val="auto"/>
          <w:szCs w:val="28"/>
        </w:rPr>
        <w:t xml:space="preserve">Предметные: </w:t>
      </w:r>
    </w:p>
    <w:p w:rsidR="003F1BAB" w:rsidRPr="003F1BAB" w:rsidRDefault="003F1BAB" w:rsidP="003F1BAB">
      <w:pPr>
        <w:spacing w:line="360" w:lineRule="auto"/>
        <w:jc w:val="both"/>
        <w:rPr>
          <w:rFonts w:eastAsia="Calibri" w:cs="Times New Roman"/>
          <w:color w:val="auto"/>
          <w:sz w:val="28"/>
          <w:szCs w:val="22"/>
          <w:lang w:eastAsia="en-US"/>
        </w:rPr>
      </w:pPr>
      <w:r w:rsidRPr="003F1BAB">
        <w:rPr>
          <w:rFonts w:eastAsia="Calibri" w:cs="Times New Roman"/>
          <w:color w:val="auto"/>
          <w:sz w:val="28"/>
          <w:szCs w:val="22"/>
          <w:lang w:eastAsia="en-US"/>
        </w:rPr>
        <w:t>владение научной терминологией, умения писать уравнения реакций,  преобразование и применение знаний в новой ситуации; умение решать химические задачи на применение полученных знаний; умение проводить эксперимент, наблюдения, объяснять полученные результаты, делать выводы.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/>
          <w:color w:val="auto"/>
          <w:szCs w:val="24"/>
        </w:rPr>
      </w:pPr>
      <w:r w:rsidRPr="003F1BAB">
        <w:rPr>
          <w:rFonts w:eastAsia="Times New Roman" w:cs="Times New Roman"/>
          <w:b/>
          <w:color w:val="auto"/>
          <w:szCs w:val="24"/>
        </w:rPr>
        <w:t>Цель урока: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 Обобщение и актуализация знаний учащихся по теме «Оксиды, гидроксиды, соли железа (II, III)».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Cs w:val="24"/>
        </w:rPr>
        <w:t xml:space="preserve"> </w:t>
      </w:r>
      <w:r w:rsidRPr="003F1BAB">
        <w:rPr>
          <w:rFonts w:eastAsia="Times New Roman" w:cs="Times New Roman"/>
          <w:b/>
          <w:color w:val="auto"/>
          <w:sz w:val="28"/>
          <w:szCs w:val="28"/>
        </w:rPr>
        <w:t>Задачи:</w:t>
      </w:r>
      <w:r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3F1BAB">
        <w:rPr>
          <w:rFonts w:eastAsia="Times New Roman" w:cs="Times New Roman"/>
          <w:color w:val="auto"/>
          <w:sz w:val="28"/>
          <w:szCs w:val="28"/>
          <w:u w:val="single"/>
        </w:rPr>
        <w:t>обучающие: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 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Р</w:t>
      </w:r>
      <w:r w:rsidRPr="003F1BAB">
        <w:rPr>
          <w:rFonts w:eastAsia="Times New Roman" w:cs="Times New Roman"/>
          <w:color w:val="auto"/>
          <w:sz w:val="28"/>
          <w:szCs w:val="28"/>
        </w:rPr>
        <w:t>ассмотреть генетические ряды железа Fе</w:t>
      </w:r>
      <w:r w:rsidRPr="003F1BAB">
        <w:rPr>
          <w:rFonts w:eastAsia="Times New Roman" w:cs="Times New Roman"/>
          <w:color w:val="auto"/>
          <w:sz w:val="28"/>
          <w:szCs w:val="28"/>
          <w:vertAlign w:val="superscript"/>
        </w:rPr>
        <w:t>2+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и Fе</w:t>
      </w:r>
      <w:r w:rsidRPr="003F1BAB">
        <w:rPr>
          <w:rFonts w:eastAsia="Times New Roman" w:cs="Times New Roman"/>
          <w:color w:val="auto"/>
          <w:sz w:val="28"/>
          <w:szCs w:val="28"/>
          <w:vertAlign w:val="superscript"/>
        </w:rPr>
        <w:t>3+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на основе зна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softHyphen/>
        <w:t>ний об электролитической диссоциации и окислительно - восста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softHyphen/>
        <w:t>новительных процессах</w:t>
      </w:r>
      <w:r w:rsidRPr="003F1BAB">
        <w:rPr>
          <w:rFonts w:eastAsia="Times New Roman" w:cs="Times New Roman"/>
          <w:color w:val="auto"/>
          <w:sz w:val="28"/>
          <w:szCs w:val="28"/>
        </w:rPr>
        <w:t>; закрепить понятие амфотерности химических соединений, познакомить с качественными реакциями на ионы железа Fе</w:t>
      </w:r>
      <w:r w:rsidRPr="003F1BAB">
        <w:rPr>
          <w:rFonts w:eastAsia="Times New Roman" w:cs="Times New Roman"/>
          <w:color w:val="auto"/>
          <w:sz w:val="28"/>
          <w:szCs w:val="28"/>
          <w:vertAlign w:val="superscript"/>
        </w:rPr>
        <w:t>2+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и Fе</w:t>
      </w:r>
      <w:r w:rsidRPr="003F1BAB">
        <w:rPr>
          <w:rFonts w:eastAsia="Times New Roman" w:cs="Times New Roman"/>
          <w:color w:val="auto"/>
          <w:sz w:val="28"/>
          <w:szCs w:val="28"/>
          <w:vertAlign w:val="superscript"/>
        </w:rPr>
        <w:t>3+</w:t>
      </w:r>
      <w:r w:rsidRPr="003F1BAB">
        <w:rPr>
          <w:rFonts w:eastAsia="Times New Roman" w:cs="Times New Roman"/>
          <w:color w:val="auto"/>
          <w:sz w:val="28"/>
          <w:szCs w:val="28"/>
        </w:rPr>
        <w:t>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lastRenderedPageBreak/>
        <w:t>Формировать у учащихся умения наблюдать и описывать химические процессы.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Формировать у учащихся умения пользоваться лабораторным оборудованием.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  <w:u w:val="single"/>
        </w:rPr>
        <w:t>развивающие: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способствовать формированию основных интеллектуальных операций: анализировать, делать выводы;</w:t>
      </w:r>
    </w:p>
    <w:p w:rsidR="003F1BAB" w:rsidRPr="003F1BAB" w:rsidRDefault="003F1BAB" w:rsidP="003F1BAB">
      <w:pPr>
        <w:spacing w:line="360" w:lineRule="auto"/>
        <w:rPr>
          <w:rFonts w:eastAsia="Times New Roman" w:cs="Times New Roman"/>
          <w:bCs/>
          <w:color w:val="auto"/>
          <w:kern w:val="36"/>
          <w:sz w:val="28"/>
          <w:szCs w:val="28"/>
          <w:u w:val="single"/>
        </w:rPr>
      </w:pPr>
      <w:r w:rsidRPr="003F1BAB">
        <w:rPr>
          <w:rFonts w:eastAsia="Times New Roman" w:cs="Times New Roman"/>
          <w:bCs/>
          <w:color w:val="auto"/>
          <w:kern w:val="36"/>
          <w:sz w:val="28"/>
          <w:szCs w:val="28"/>
          <w:u w:val="single"/>
        </w:rPr>
        <w:t xml:space="preserve">воспитывающие:  </w:t>
      </w:r>
      <w:r w:rsidRPr="003F1BAB">
        <w:rPr>
          <w:rFonts w:eastAsia="Times New Roman" w:cs="Times New Roman"/>
          <w:bCs/>
          <w:color w:val="auto"/>
          <w:kern w:val="36"/>
          <w:sz w:val="28"/>
          <w:szCs w:val="28"/>
        </w:rPr>
        <w:t>развитие интереса  к предмету химия, к практическому применению знаний химии,  воспитание ответственного и бережного отношения к  окружающей среде.</w:t>
      </w:r>
    </w:p>
    <w:p w:rsidR="003F1BAB" w:rsidRPr="003F1BAB" w:rsidRDefault="003F1BAB" w:rsidP="003F1BAB">
      <w:pPr>
        <w:rPr>
          <w:rFonts w:eastAsia="Times New Roman" w:cs="Times New Roman"/>
          <w:color w:val="auto"/>
          <w:szCs w:val="24"/>
        </w:rPr>
      </w:pPr>
    </w:p>
    <w:p w:rsidR="003F1BAB" w:rsidRPr="003F1BAB" w:rsidRDefault="003F1BAB" w:rsidP="003F1BAB">
      <w:pPr>
        <w:rPr>
          <w:rFonts w:eastAsia="Times New Roman" w:cs="Times New Roman"/>
          <w:color w:val="auto"/>
          <w:szCs w:val="24"/>
        </w:rPr>
      </w:pPr>
    </w:p>
    <w:p w:rsidR="003F1BAB" w:rsidRPr="003F1BAB" w:rsidRDefault="003F1BAB" w:rsidP="003F1BAB">
      <w:pPr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Технологическая карта урока</w:t>
      </w:r>
    </w:p>
    <w:p w:rsidR="003F1BAB" w:rsidRPr="003F1BAB" w:rsidRDefault="003F1BAB" w:rsidP="003F1BA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</w:rPr>
      </w:pPr>
    </w:p>
    <w:p w:rsidR="003F1BAB" w:rsidRPr="003F1BAB" w:rsidRDefault="003F1BAB" w:rsidP="003F1BAB">
      <w:pPr>
        <w:ind w:left="360"/>
        <w:rPr>
          <w:rFonts w:eastAsia="Calibri" w:cs="Times New Roman"/>
          <w:color w:val="auto"/>
          <w:szCs w:val="24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2126"/>
        <w:gridCol w:w="2694"/>
        <w:gridCol w:w="3260"/>
        <w:gridCol w:w="3685"/>
        <w:gridCol w:w="2694"/>
      </w:tblGrid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Задачи этапа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Деятельность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Результат этапа</w:t>
            </w: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Организационный этап. (1 мин.)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Создать  благоприятный психологический настрой на работу 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Слайд 1 – объяснение выполнения задания «Графический диктант»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tabs>
                <w:tab w:val="left" w:pos="8100"/>
              </w:tabs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Получают рабочую карточку №1 «Графический диктант» (варианты 1,2)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Активное включение в учебный процесс. 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  <w:tr w:rsidR="003F1BAB" w:rsidRPr="003F1BAB" w:rsidTr="00EE7BDD">
        <w:trPr>
          <w:trHeight w:val="2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Актуализация опорных знаний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(5-6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Установить  правильность  и  осознанность  выполнения  домашнего  задания  всеми  учащимися.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Слайд 2 – правильный вариант ответа на «Графический диктант» (после выполнения учащимися задания)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Выясняет степень  усвоения  заданного  на  дом  материала.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 Предлагает ученикам работать  в парах для </w:t>
            </w: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lastRenderedPageBreak/>
              <w:t>взаимопроверки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lastRenderedPageBreak/>
              <w:t>1.</w:t>
            </w: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Учащиеся в парах выполняют  задания «Графического диктанта» 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(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рабочая карточка №1)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2. </w:t>
            </w: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Взаимопроверка  письменной работы по образцу (по презентации –  Слайд 2).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Ученики получат возможность самопроверки и взаимопроверки своей домашней работы.</w:t>
            </w:r>
          </w:p>
        </w:tc>
      </w:tr>
      <w:tr w:rsidR="003F1BAB" w:rsidRPr="003F1BAB" w:rsidTr="00EE7BDD">
        <w:trPr>
          <w:trHeight w:val="2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8"/>
              </w:rPr>
            </w:pPr>
            <w:r w:rsidRPr="003F1BAB">
              <w:rPr>
                <w:rFonts w:eastAsia="Times New Roman" w:cs="Times New Roman"/>
                <w:color w:val="auto"/>
                <w:szCs w:val="28"/>
              </w:rPr>
              <w:t xml:space="preserve">Целеполагание. 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8"/>
              </w:rPr>
            </w:pPr>
            <w:r w:rsidRPr="003F1BAB">
              <w:rPr>
                <w:rFonts w:eastAsia="Times New Roman" w:cs="Times New Roman"/>
                <w:color w:val="auto"/>
                <w:szCs w:val="28"/>
              </w:rPr>
              <w:t>(1 -2 мин.)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8"/>
              </w:rPr>
            </w:pPr>
            <w:r w:rsidRPr="003F1BAB">
              <w:rPr>
                <w:rFonts w:eastAsia="Times New Roman" w:cs="Times New Roman"/>
                <w:color w:val="auto"/>
                <w:szCs w:val="28"/>
              </w:rPr>
              <w:tab/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8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Организовать  и  направить  к  цели  познавательную  деятельность  учащихся.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Организует определение темы и задач урока.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Слайд 3 – эпиграф </w:t>
            </w:r>
          </w:p>
          <w:p w:rsidR="003F1BAB" w:rsidRPr="003F1BAB" w:rsidRDefault="003F1BAB" w:rsidP="003F1BA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и   тема</w:t>
            </w:r>
            <w:r w:rsidRPr="003F1BAB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 xml:space="preserve">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урока, 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Слайд 4 – цель и задачи урока.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tabs>
                <w:tab w:val="left" w:pos="8100"/>
              </w:tabs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Читают эпиграф и цель  и задачи урока на экране.</w:t>
            </w:r>
          </w:p>
          <w:p w:rsidR="003F1BAB" w:rsidRPr="003F1BAB" w:rsidRDefault="003F1BAB" w:rsidP="003F1BAB">
            <w:pPr>
              <w:tabs>
                <w:tab w:val="left" w:pos="8100"/>
              </w:tabs>
              <w:rPr>
                <w:rFonts w:eastAsia="Times New Roman" w:cs="Times New Roman"/>
                <w:color w:val="auto"/>
                <w:szCs w:val="24"/>
              </w:rPr>
            </w:pPr>
          </w:p>
          <w:p w:rsidR="003F1BAB" w:rsidRPr="003F1BAB" w:rsidRDefault="003F1BAB" w:rsidP="003F1BAB">
            <w:pPr>
              <w:tabs>
                <w:tab w:val="left" w:pos="8100"/>
              </w:tabs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>Выдвигают варианты формулировок цели, участвуют в обсуждении, анализируют, выдвигают гипотезу  о том: где свойства соединений железа находят свое применение.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Обеспечение общей готовности учащихся, стимулирование и мотивирование учебной деятельности на уроке.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Первичное усвоение новых знаний.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(10-11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Ознакомить учащихся с изучаемыми  фактами,  явлениями,  основным  содержанием  изучаемой  темы;  создать условия для восприятия,  осознания  первичного обобщения,  систематизации  новых  знаний. Учащиеся должны </w:t>
            </w: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уметь составлять формулы конкретных соединений составлять уравнения реакций в </w:t>
            </w: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lastRenderedPageBreak/>
              <w:t>молекулярном, полном и сокращенном ионном виде.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 xml:space="preserve"> Слайд 5 – разбирает на доске реакцию горения железа.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Для железа характерны два ряда соединений: соединения железа(II) и соединения железа (III).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Организация выполнения  лабораторных  опытов по вариантам. (схемы на слайде и в инструкциях для учащихся)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Напоминает основные правила техники безопасности при работе с реактивами.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Контролирует выполнение учащимися лабораторных опытов и составление уравнений реакций.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Групповая  (работа в парах).  Выполнение заданий самостоятельно и под контролем учителя.  Работа по составлению уравнений реакций (рабочая карточка №2+ инструкция по технике безопасности)ю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Составление в тетрадях отчета о проделанной работе с наблюдениями, написание 2 реакций в молекулярном, полном и сокращенном ионном виде, а также уравнения разложения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гидроксида при нагревании.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  <w:u w:val="single"/>
              </w:rPr>
              <w:t>ЛО 1в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. Получение гидроксида железа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 xml:space="preserve">2.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 xml:space="preserve">2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зеленый осадок. В сухом виде – белый порошок. Изучение его свойств.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FеSО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4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+ 2NaOH=Na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SО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4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+SО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4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+ 2Na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+2OH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=2Na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+SО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4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+ 2OH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 xml:space="preserve">-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=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+ 2H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 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FeCl</w:t>
            </w:r>
            <w:r w:rsidRPr="003F1BAB">
              <w:rPr>
                <w:rFonts w:eastAsia="Times New Roman" w:cs="Times New Roman"/>
                <w:color w:val="auto"/>
                <w:sz w:val="20"/>
                <w:szCs w:val="24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O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 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Fe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 w:val="20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 xml:space="preserve">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O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= FеО+ Н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О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Одновременно.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bCs/>
                <w:color w:val="auto"/>
                <w:szCs w:val="24"/>
                <w:u w:val="single"/>
              </w:rPr>
              <w:t>ЛО  2 в</w:t>
            </w:r>
            <w:r w:rsidRPr="003F1BAB">
              <w:rPr>
                <w:rFonts w:eastAsia="Times New Roman" w:cs="Times New Roman"/>
                <w:b/>
                <w:bCs/>
                <w:color w:val="auto"/>
                <w:szCs w:val="24"/>
              </w:rPr>
              <w:t>.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Получение гидроксида железа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3.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бурый осадок, обладает амфотерными свойствами. Изучение его свойств.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FеСl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+ 3NaOH=3NaСl +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3+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+3Сl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+ 3Na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+3OH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 xml:space="preserve">-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=3Na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+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3Сl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3+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+ 3OH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 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+ 3H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 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FeCl</w:t>
            </w:r>
            <w:r w:rsidRPr="003F1BAB">
              <w:rPr>
                <w:rFonts w:eastAsia="Times New Roman" w:cs="Times New Roman"/>
                <w:color w:val="auto"/>
                <w:sz w:val="20"/>
                <w:szCs w:val="24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+ 3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O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+ 3H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+ 3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= 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Fe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3+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+ 3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Cl</w:t>
            </w:r>
            <w:r w:rsidRPr="003F1BAB">
              <w:rPr>
                <w:rFonts w:eastAsia="Times New Roman" w:cs="Times New Roman"/>
                <w:color w:val="auto"/>
                <w:sz w:val="20"/>
                <w:szCs w:val="24"/>
                <w:vertAlign w:val="superscript"/>
              </w:rPr>
              <w:t>-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 xml:space="preserve">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+ 3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H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O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2Fе(ОН)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= 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О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+3Н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lastRenderedPageBreak/>
              <w:t xml:space="preserve">Ученики получат возможность усвоить новые знания и способы деятельности посредством созданных учителем условий (использование компьютерной техники, раздаточных материалов, выполнения лабораторных опытов). </w:t>
            </w:r>
          </w:p>
          <w:p w:rsidR="003F1BAB" w:rsidRPr="003F1BAB" w:rsidRDefault="003F1BAB" w:rsidP="003F1BAB">
            <w:pPr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Формирование навыков поисковой </w:t>
            </w: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деятельности, развитие учебно-познавательной мотивации, формирование умений учебного сотрудничества, коллективного обсуждения проблем, предположений.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</w:rPr>
              <w:t xml:space="preserve">Обмен информацией </w:t>
            </w:r>
          </w:p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</w:rPr>
              <w:t>(5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Включить учащихся в целенаправленную деятельность.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Организует выступление групп после завершения лабораторных опытов и помогает делать выводы.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Слайды 6-7. Проверка уравнений реакций ионного обмена.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Дополняет работы учащихся: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2A2A2A"/>
                <w:szCs w:val="24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t>Амфотерные свойства Fe(OH)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2A2A2A"/>
                <w:szCs w:val="24"/>
              </w:rPr>
              <w:t> можно подтвердить следующей реакцией: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2A2A2A"/>
                <w:szCs w:val="24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t>Fe(OH)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</w:rPr>
              <w:t>3тв.</w:t>
            </w:r>
            <w:r w:rsidRPr="003F1BAB">
              <w:rPr>
                <w:rFonts w:eastAsia="Times New Roman" w:cs="Times New Roman"/>
                <w:color w:val="2A2A2A"/>
                <w:szCs w:val="24"/>
              </w:rPr>
              <w:t> +NaOH 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</w:rPr>
              <w:t>тв</w:t>
            </w:r>
            <w:r>
              <w:rPr>
                <w:rFonts w:eastAsia="Times New Roman" w:cs="Times New Roman"/>
                <w:color w:val="2A2A2A"/>
                <w:szCs w:val="24"/>
                <w:vertAlign w:val="subscript"/>
              </w:rPr>
              <w:t>=</w:t>
            </w:r>
            <w:r w:rsidRPr="003F1BAB">
              <w:rPr>
                <w:rFonts w:eastAsia="Times New Roman" w:cs="Times New Roman"/>
                <w:color w:val="2A2A2A"/>
                <w:szCs w:val="24"/>
              </w:rPr>
              <w:t> NaFeO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2A2A2A"/>
                <w:szCs w:val="24"/>
              </w:rPr>
              <w:t> + 2H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2A2A2A"/>
                <w:szCs w:val="24"/>
              </w:rPr>
              <w:t>O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2A2A2A"/>
                <w:szCs w:val="24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t>                                       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2A2A2A"/>
                <w:szCs w:val="24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t>При взаимодействии с горячими конц. растворами щелочей образуется растворимое комплексное соединение: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2A2A2A"/>
                <w:szCs w:val="24"/>
                <w:lang w:val="en-US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t xml:space="preserve"> </w:t>
            </w:r>
            <w:r w:rsidRPr="003F1BAB">
              <w:rPr>
                <w:rFonts w:eastAsia="Times New Roman" w:cs="Times New Roman"/>
                <w:color w:val="2A2A2A"/>
                <w:szCs w:val="24"/>
                <w:lang w:val="en-US"/>
              </w:rPr>
              <w:t>Fe(OH)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  <w:lang w:val="en-US"/>
              </w:rPr>
              <w:t>3</w:t>
            </w:r>
            <w:r w:rsidRPr="003F1BAB">
              <w:rPr>
                <w:rFonts w:eastAsia="Times New Roman" w:cs="Times New Roman"/>
                <w:color w:val="2A2A2A"/>
                <w:szCs w:val="24"/>
                <w:lang w:val="en-US"/>
              </w:rPr>
              <w:t> +3NaOH =  Na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  <w:lang w:val="en-US"/>
              </w:rPr>
              <w:t>3</w:t>
            </w:r>
            <w:r w:rsidRPr="003F1BAB">
              <w:rPr>
                <w:rFonts w:eastAsia="Times New Roman" w:cs="Times New Roman"/>
                <w:color w:val="2A2A2A"/>
                <w:szCs w:val="24"/>
                <w:lang w:val="en-US"/>
              </w:rPr>
              <w:t>[Fe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perscript"/>
                <w:lang w:val="en-US"/>
              </w:rPr>
              <w:t>+3</w:t>
            </w:r>
            <w:r w:rsidRPr="003F1BAB">
              <w:rPr>
                <w:rFonts w:eastAsia="Times New Roman" w:cs="Times New Roman"/>
                <w:color w:val="2A2A2A"/>
                <w:szCs w:val="24"/>
                <w:lang w:val="en-US"/>
              </w:rPr>
              <w:t>(OH)</w:t>
            </w:r>
            <w:r w:rsidRPr="003F1BAB">
              <w:rPr>
                <w:rFonts w:eastAsia="Times New Roman" w:cs="Times New Roman"/>
                <w:color w:val="2A2A2A"/>
                <w:szCs w:val="24"/>
                <w:vertAlign w:val="subscript"/>
                <w:lang w:val="en-US"/>
              </w:rPr>
              <w:t>6</w:t>
            </w:r>
            <w:r w:rsidRPr="003F1BAB">
              <w:rPr>
                <w:rFonts w:eastAsia="Times New Roman" w:cs="Times New Roman"/>
                <w:color w:val="2A2A2A"/>
                <w:szCs w:val="24"/>
                <w:lang w:val="en-US"/>
              </w:rPr>
              <w:t>]</w:t>
            </w:r>
          </w:p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2A2A2A"/>
                <w:szCs w:val="24"/>
              </w:rPr>
              <w:lastRenderedPageBreak/>
              <w:t>С разбавленными растворами щелочей гидроксид  железа (III)  не взаимодействует.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</w:rPr>
              <w:lastRenderedPageBreak/>
              <w:t>Работа по составлению уравнений реакций другого варианта (рабочая карточка №2)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Защита лабораторного опыта,  выводы по каждой работе. 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8"/>
              </w:rPr>
              <w:t>Учащие дают оценку работы группы (достигли результата или нет).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Отражение в работах знаний об амфотерности гидроксида железа (</w:t>
            </w:r>
            <w:r w:rsidRPr="003F1BAB">
              <w:rPr>
                <w:rFonts w:eastAsia="Times New Roman" w:cs="Times New Roman"/>
                <w:color w:val="auto"/>
                <w:szCs w:val="24"/>
                <w:lang w:val="en-US"/>
              </w:rPr>
              <w:t>III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).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</w:p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Выводы по лабораторному опыту  каждый вариант  докладывает отдельно.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Обобщение и систематизация учащимися результатов работы.</w:t>
            </w:r>
          </w:p>
          <w:p w:rsidR="003F1BAB" w:rsidRPr="003F1BAB" w:rsidRDefault="003F1BAB" w:rsidP="003F1BAB">
            <w:pPr>
              <w:spacing w:after="100" w:afterAutospacing="1" w:line="300" w:lineRule="atLeast"/>
              <w:rPr>
                <w:rFonts w:eastAsia="Times New Roman" w:cs="Times New Roman"/>
                <w:color w:val="333333"/>
                <w:szCs w:val="24"/>
              </w:rPr>
            </w:pP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Открытие нового знания (8-9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Включить учащихся в целенаправленную деятельность 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Обеспечить восприятие, осмысление и первичное запоминание  детьми нового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i/>
                <w:color w:val="auto"/>
                <w:szCs w:val="24"/>
              </w:rPr>
              <w:t>Демонстрационный эксперимент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. Окисление гидроксида железа 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>(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II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>). Слайд 8  Гидроксид железа (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II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>)  обладает восстановительными свойствами и в присутствии О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 xml:space="preserve"> и или под действием Н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>О</w:t>
            </w:r>
            <w:r w:rsidRPr="003F1BAB">
              <w:rPr>
                <w:rFonts w:eastAsia="Times New Roman" w:cs="Times New Roman"/>
                <w:strike/>
                <w:color w:val="333333"/>
                <w:szCs w:val="24"/>
                <w:vertAlign w:val="subscript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 xml:space="preserve"> окисляется в гидроксид железа (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III</w:t>
            </w:r>
            <w:r w:rsidRPr="003F1BAB">
              <w:rPr>
                <w:rFonts w:eastAsia="Times New Roman" w:cs="Times New Roman"/>
                <w:color w:val="333333"/>
                <w:szCs w:val="24"/>
              </w:rPr>
              <w:t>)- (коэффициенты появляются после выполнения учащимися работы для самопроверки и самоконтроля).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Напомнить определение  качественных реакций.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i/>
                <w:color w:val="auto"/>
                <w:szCs w:val="24"/>
              </w:rPr>
              <w:t>Демонстрационный эксперимент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Слайд 9. Знакомство с качественными реакциями на ион железа 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2+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и на ион Fе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perscript"/>
              </w:rPr>
              <w:t>3+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Реактив – К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[Fе(СN)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 xml:space="preserve">6 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]  Результат – синий осадок (турнбулева синь).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Реактив –К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4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[Fе(СN)</w:t>
            </w:r>
            <w:r w:rsidRPr="003F1BAB">
              <w:rPr>
                <w:rFonts w:eastAsia="Times New Roman" w:cs="Times New Roman"/>
                <w:color w:val="auto"/>
                <w:szCs w:val="24"/>
                <w:vertAlign w:val="subscript"/>
              </w:rPr>
              <w:t>6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] Результат – синий осадок (берлинская лазурь), 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Реактив –КСNS  Результат – интенсивно-красный цвет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</w:rPr>
              <w:t xml:space="preserve">Учащиеся составляют уравнение окислительно-восстановительной реакции: переход электронов, определяют окислитель и восстановитель, расставляют коэффициенты в уравнении реакции. 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4Fe(OH)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+ O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+ 2H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O = 4Fe(OH)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3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</w:pP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2Fe(OH)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+H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>O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color w:val="333333"/>
                <w:szCs w:val="24"/>
                <w:lang w:val="en-US"/>
              </w:rPr>
              <w:t xml:space="preserve"> = 2Fe(OH)</w:t>
            </w:r>
            <w:r w:rsidRPr="003F1BAB">
              <w:rPr>
                <w:rFonts w:eastAsia="Times New Roman" w:cs="Times New Roman"/>
                <w:color w:val="333333"/>
                <w:szCs w:val="24"/>
                <w:vertAlign w:val="subscript"/>
                <w:lang w:val="en-US"/>
              </w:rPr>
              <w:t>3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>На основании внешних признаков определяют образование новых веществ, определяют степени окисления элементов.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Ученики наблюдают эксперимент, переписывают со слайда  9  уравнения реакций, помогают расставлять коэффициенты в уравнения  и записывают наблюдения  (изменение цвета) при протекании качественных реакций.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</w:p>
          <w:p w:rsidR="003F1BAB" w:rsidRPr="003F1BAB" w:rsidRDefault="003F1BAB" w:rsidP="003F1BAB">
            <w:pPr>
              <w:tabs>
                <w:tab w:val="left" w:pos="8100"/>
              </w:tabs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Первичный уровень  осознанности  нового  материала  большинством  слабых  и  сильных  учеников.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Ученики научатся  организовывать, контролировать и оценивать свою учебную деятельность.</w:t>
            </w: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Первичное закрепление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(3-4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Повторить и закрепить ранее изученный материал.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Учитель задает устные вопросы.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Слайд 10. Ознакомление с цепочкой превращений.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i/>
                <w:color w:val="auto"/>
                <w:szCs w:val="24"/>
              </w:rPr>
              <w:t>Демонстрационный эксперимент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«Сказка о любви»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Учащиеся дают полные ответы на поставленные вопросы.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333333"/>
                <w:szCs w:val="24"/>
              </w:rPr>
            </w:pPr>
            <w:r w:rsidRPr="003F1BAB">
              <w:rPr>
                <w:rFonts w:eastAsiaTheme="minorHAnsi" w:cs="Times New Roman"/>
                <w:color w:val="auto"/>
                <w:szCs w:val="24"/>
                <w:lang w:eastAsia="en-US"/>
              </w:rPr>
              <w:t>Наблюдают за ходом демонстрационного опыта.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after="200" w:line="276" w:lineRule="auto"/>
              <w:contextualSpacing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Формируется аналитическое мышление посредством выполнения упражнений на нахождение признаков сходства и отличия, делая обобщающие выводы.</w:t>
            </w: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Домашнее задание</w:t>
            </w:r>
          </w:p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(1-2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Сообщение и комментирование домашнего задания.  </w:t>
            </w:r>
          </w:p>
          <w:p w:rsid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параграф 4</w:t>
            </w:r>
            <w:r>
              <w:rPr>
                <w:rFonts w:eastAsia="Times New Roman" w:cs="Times New Roman"/>
                <w:color w:val="auto"/>
                <w:szCs w:val="24"/>
              </w:rPr>
              <w:t>9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№</w:t>
            </w:r>
            <w:r>
              <w:rPr>
                <w:rFonts w:eastAsia="Times New Roman" w:cs="Times New Roman"/>
                <w:color w:val="auto"/>
                <w:szCs w:val="24"/>
              </w:rPr>
              <w:t>1,3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 xml:space="preserve"> Дополнительные задания: </w:t>
            </w:r>
            <w:r>
              <w:rPr>
                <w:rFonts w:eastAsia="Times New Roman" w:cs="Times New Roman"/>
                <w:color w:val="auto"/>
                <w:szCs w:val="24"/>
              </w:rPr>
              <w:t>подготовить презентации на темы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: «Практическое значение соединений железа», «Значение соединений  железа для организма человека».</w:t>
            </w:r>
          </w:p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(</w:t>
            </w:r>
            <w:r w:rsidRPr="003F1BAB">
              <w:rPr>
                <w:rFonts w:eastAsia="Times New Roman" w:cs="Times New Roman"/>
                <w:color w:val="auto"/>
                <w:szCs w:val="24"/>
              </w:rPr>
              <w:t>по желанию</w:t>
            </w:r>
            <w:r>
              <w:rPr>
                <w:rFonts w:eastAsia="Times New Roman" w:cs="Times New Roman"/>
                <w:color w:val="auto"/>
                <w:szCs w:val="24"/>
              </w:rPr>
              <w:t>)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Для учащихся, готовящихся к сдаче ОГЭ по химии:  осуществить цепочку превращений, соответствующую «Сказке о любви».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</w:pP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FeCl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>3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  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perscript"/>
                <w:lang w:val="en-US"/>
              </w:rPr>
              <w:t>Na2CO3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- X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>1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-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perscript"/>
                <w:lang w:val="en-US"/>
              </w:rPr>
              <w:t>HCl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  X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>2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-     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perscript"/>
                <w:lang w:val="en-US"/>
              </w:rPr>
              <w:t>KSCN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 ---X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 xml:space="preserve">3   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perscript"/>
                <w:lang w:val="en-US"/>
              </w:rPr>
              <w:t>NaF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--X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>4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-- 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perscript"/>
                <w:lang w:val="en-US"/>
              </w:rPr>
              <w:t>K4[Fe(CN)6]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 xml:space="preserve">  X</w:t>
            </w:r>
            <w:r w:rsidRPr="003F1BAB">
              <w:rPr>
                <w:rFonts w:eastAsia="Times New Roman" w:cs="Times New Roman"/>
                <w:b/>
                <w:color w:val="auto"/>
                <w:szCs w:val="24"/>
                <w:vertAlign w:val="subscript"/>
                <w:lang w:val="en-US"/>
              </w:rPr>
              <w:t>5</w:t>
            </w:r>
          </w:p>
          <w:p w:rsidR="003F1BAB" w:rsidRPr="003F1BAB" w:rsidRDefault="003F1BAB" w:rsidP="003F1BAB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Записывают домашнее задание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ind w:left="157"/>
              <w:contextualSpacing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Отработка приобретённых навыков и умений</w:t>
            </w:r>
          </w:p>
        </w:tc>
      </w:tr>
      <w:tr w:rsidR="003F1BAB" w:rsidRPr="003F1BAB" w:rsidTr="00EE7BDD">
        <w:trPr>
          <w:trHeight w:val="1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spacing w:line="360" w:lineRule="auto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Рефлексия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(1 мин.)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>Осознание учащимися своей учебной деятельности, самооценка результатов своих и всего класса.</w:t>
            </w:r>
          </w:p>
          <w:p w:rsidR="003F1BAB" w:rsidRPr="003F1BAB" w:rsidRDefault="003F1BAB" w:rsidP="003F1BAB">
            <w:pPr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Соотнесение цели урока и результата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Times New Roman" w:cs="Times New Roman"/>
                <w:color w:val="auto"/>
                <w:szCs w:val="24"/>
              </w:rPr>
              <w:t>Подведение итогов работы на уроке.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>Учащиеся слушают учителя и друг друга и участвуют в обсуждении итогов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AB" w:rsidRPr="003F1BAB" w:rsidRDefault="003F1BAB" w:rsidP="003F1BAB">
            <w:pPr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3F1BAB">
              <w:rPr>
                <w:rFonts w:eastAsia="Calibri" w:cs="Times New Roman"/>
                <w:color w:val="auto"/>
                <w:szCs w:val="24"/>
                <w:lang w:eastAsia="en-US"/>
              </w:rPr>
              <w:t>Оценивание эффективности своей работы, вклада в достижение поставленных целей, степени  успешности своей индивидуальной образовательной деятельности. Умение выстраивать речевое высказывание.</w:t>
            </w:r>
          </w:p>
        </w:tc>
      </w:tr>
    </w:tbl>
    <w:p w:rsidR="003F1BAB" w:rsidRPr="003F1BAB" w:rsidRDefault="003F1BAB" w:rsidP="003F1BAB">
      <w:pPr>
        <w:ind w:left="360"/>
        <w:rPr>
          <w:rFonts w:eastAsia="Calibri" w:cs="Times New Roman"/>
          <w:color w:val="auto"/>
          <w:szCs w:val="24"/>
          <w:lang w:eastAsia="en-US"/>
        </w:rPr>
      </w:pPr>
    </w:p>
    <w:p w:rsidR="003F1BAB" w:rsidRPr="003F1BAB" w:rsidRDefault="003F1BAB" w:rsidP="003F1BAB">
      <w:pPr>
        <w:ind w:left="360"/>
        <w:rPr>
          <w:rFonts w:eastAsia="Calibri" w:cs="Times New Roman"/>
          <w:color w:val="auto"/>
          <w:szCs w:val="24"/>
          <w:lang w:eastAsia="en-US"/>
        </w:rPr>
      </w:pPr>
    </w:p>
    <w:p w:rsidR="003F1BAB" w:rsidRPr="003F1BAB" w:rsidRDefault="003F1BAB" w:rsidP="003F1BAB">
      <w:pPr>
        <w:ind w:left="360"/>
        <w:rPr>
          <w:rFonts w:eastAsia="Calibri" w:cs="Times New Roman"/>
          <w:color w:val="auto"/>
          <w:szCs w:val="24"/>
          <w:lang w:eastAsia="en-US"/>
        </w:rPr>
      </w:pPr>
    </w:p>
    <w:p w:rsidR="003F1BAB" w:rsidRPr="003F1BAB" w:rsidRDefault="003F1BAB" w:rsidP="003F1BAB">
      <w:pPr>
        <w:ind w:left="360"/>
        <w:rPr>
          <w:rFonts w:eastAsia="Calibri" w:cs="Times New Roman"/>
          <w:color w:val="auto"/>
          <w:szCs w:val="24"/>
          <w:lang w:eastAsia="en-US"/>
        </w:rPr>
      </w:pPr>
    </w:p>
    <w:p w:rsidR="003F1BAB" w:rsidRPr="003F1BAB" w:rsidRDefault="003F1BAB" w:rsidP="003F1BAB">
      <w:pPr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Дидактический  материал к учебному занятию:</w:t>
      </w:r>
    </w:p>
    <w:p w:rsidR="003F1BAB" w:rsidRPr="003F1BAB" w:rsidRDefault="003F1BAB" w:rsidP="003F1BAB">
      <w:pPr>
        <w:rPr>
          <w:rFonts w:eastAsia="Times New Roman" w:cs="Times New Roman"/>
          <w:b/>
          <w:color w:val="auto"/>
          <w:sz w:val="28"/>
          <w:szCs w:val="28"/>
        </w:rPr>
      </w:pPr>
    </w:p>
    <w:p w:rsidR="003F1BAB" w:rsidRPr="003F1BAB" w:rsidRDefault="003F1BAB" w:rsidP="003F1BAB">
      <w:pPr>
        <w:rPr>
          <w:rFonts w:eastAsia="Times New Roman" w:cs="Times New Roman"/>
          <w:b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рабочая карточка №1</w:t>
      </w:r>
    </w:p>
    <w:p w:rsidR="003F1BAB" w:rsidRPr="003F1BAB" w:rsidRDefault="003F1BAB" w:rsidP="003F1BA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Графический диктант 1 вариант 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относится к р-элементам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как элемент 8 группы проявляет СО +8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Самые распространенные СО  железа +2 и +3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Чаще всего в природе железо встречается в виде  оксидов и сульфидов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Первое железо, обнаруженное человеком, было метеоритное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можно получить восстановлением его из оксида алюминотермическим способом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легкоплавкий металл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lastRenderedPageBreak/>
        <w:t>Железо обладает способностью к намагничиванью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Железо, взаимодействуя с хлором, проявляет СО  +2 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 Железо может вытеснять цинк из растворов его солей</w:t>
      </w:r>
    </w:p>
    <w:p w:rsidR="003F1BAB" w:rsidRPr="003F1BAB" w:rsidRDefault="003F1BAB" w:rsidP="003F1BA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реагирует с водой при повышенной Т, образуя железную окалину и водород.</w:t>
      </w:r>
    </w:p>
    <w:p w:rsidR="003F1BAB" w:rsidRPr="003F1BAB" w:rsidRDefault="003F1BAB" w:rsidP="003F1BAB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Графический диктант 2 вариант 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Железо относится к </w:t>
      </w:r>
      <w:r w:rsidRPr="003F1BAB">
        <w:rPr>
          <w:rFonts w:eastAsia="Times New Roman" w:cs="Times New Roman"/>
          <w:color w:val="auto"/>
          <w:sz w:val="28"/>
          <w:szCs w:val="28"/>
          <w:lang w:val="en-US"/>
        </w:rPr>
        <w:t>s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-элементам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проявляет  высшую СО +6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Самые распространенные СО  железа +1 и +3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Чаще всего в природе железо встречается в виде  сульфатов и хлоридов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Первое железо, обнаруженное человеком, было самородное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можно получить восстановлением его из оксида водородом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тугоплавкий металл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тяжелый металл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Железо, взаимодействуя с хлором, проявляет СО  +3 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 xml:space="preserve"> Железо может вытеснять медь из растворов ее солей</w:t>
      </w:r>
    </w:p>
    <w:p w:rsidR="003F1BAB" w:rsidRPr="003F1BAB" w:rsidRDefault="003F1BAB" w:rsidP="003F1BAB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color w:val="auto"/>
          <w:sz w:val="28"/>
          <w:szCs w:val="28"/>
        </w:rPr>
        <w:t>Железо горит в кислороде, образуя железную окалину.</w:t>
      </w:r>
    </w:p>
    <w:p w:rsidR="003F1BAB" w:rsidRPr="003F1BAB" w:rsidRDefault="003F1BAB" w:rsidP="003F1BAB">
      <w:p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color w:val="auto"/>
          <w:sz w:val="28"/>
          <w:szCs w:val="28"/>
        </w:rPr>
        <w:t>рабочая карточка  №2</w:t>
      </w:r>
    </w:p>
    <w:p w:rsidR="003F1BAB" w:rsidRPr="003F1BAB" w:rsidRDefault="003F1BAB" w:rsidP="003F1BAB">
      <w:p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Правила техники безопасности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1.</w:t>
      </w: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ab/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Проводите опыты лишь с теми веществами, которые указаны учителем.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lastRenderedPageBreak/>
        <w:t>2.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Вещества нельзя брать руками и проверять их на вкус. Твёрдые вещества берите только ложкой.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3.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Без указания учителя не смешивайте неизвестные вам вещества.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4.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Нагревая пробирку с жидкостью, держите её так, чтобы отверстие было направлено в сторону и от вас и от соседей.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5.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Не приступайте к выполнению опыта, не зная, что и как нужно делать.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6.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При выполнении опытов пользуйтесь небольшими количествами веществ.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7.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Особую осторожность соблюдайте при работе с кислотами. Если случайно кислота попадёт на руки или на одежду, то немедленно смойте её большим количеством воды.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8.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Остатки веществ не высыпайте и не вливайте обратно в сосуд с чистыми веществами.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9.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Проводите опыты только над столом и, закончив работу, приведите рабочее место в порядок.</w:t>
      </w:r>
    </w:p>
    <w:p w:rsidR="003F1BAB" w:rsidRPr="003F1BAB" w:rsidRDefault="003F1BAB" w:rsidP="003F1BAB">
      <w:pPr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</w:p>
    <w:p w:rsidR="003F1BAB" w:rsidRPr="003F1BAB" w:rsidRDefault="003F1BAB" w:rsidP="003F1BAB">
      <w:pPr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 Инструкция  1 вариант 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Цель: получить гидроксид железа (+2) и изучить его свойства.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Даны вещества: FеSО4  NaOH,  НСl (1:10),</w:t>
      </w:r>
      <w:r w:rsidRPr="003F1BAB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пробирки,  спиртовка, держатель, спички</w:t>
      </w:r>
    </w:p>
    <w:p w:rsidR="003F1BAB" w:rsidRPr="003F1BAB" w:rsidRDefault="003F1BAB" w:rsidP="003F1BAB">
      <w:pPr>
        <w:numPr>
          <w:ilvl w:val="0"/>
          <w:numId w:val="3"/>
        </w:numPr>
        <w:contextualSpacing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Проделайте опыты.  (Внимание. Соблюдайте технику безопасности при обращении с кислотами и щелочами.)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Проведите реакцию получения гидроксида железа (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) и изучите его свойства: взаимодействие с растворами кислот и разложение при нагревании.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2. Сформулируйте вывод.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3. Подготовьте отчёт. Составьте уравнения  проделанных реакций в молекулярном, полном и сокращенном ионном виде (если это возможно).</w:t>
      </w:r>
    </w:p>
    <w:p w:rsidR="003F1BAB" w:rsidRPr="003F1BAB" w:rsidRDefault="003F1BAB" w:rsidP="003F1BAB">
      <w:p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Правила техники безопасности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>1.</w:t>
      </w: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ab/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Проводите опыты лишь с теми веществами, которые указаны учителем.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2.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Вещества нельзя брать руками и проверять их на вкус. Твёрдые вещества берите только ложкой.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3.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Без указания учителя не смешивайте неизвестные вам вещества.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4.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Нагревая пробирку с жидкостью, держите её так, чтобы отверстие было направлено в сторону и от вас и от соседей.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5.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Не приступайте к выполнению опыта, не зная, что и как нужно делать.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6.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При выполнении опытов пользуйтесь небольшими количествами веществ.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lastRenderedPageBreak/>
        <w:t>7.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Особую осторожность соблюдайте при работе с кислотами. Если случайно кислота попадёт на руки или на одежду, то немедленно смойте её большим количеством воды.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8.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Остатки веществ не высыпайте и не вливайте обратно в сосуд с чистыми веществами.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9.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ab/>
        <w:t>Проводите опыты только над столом и, закончив работу, приведите рабочее место в порядок.</w:t>
      </w:r>
    </w:p>
    <w:p w:rsidR="003F1BAB" w:rsidRPr="003F1BAB" w:rsidRDefault="003F1BAB" w:rsidP="003F1BAB">
      <w:pPr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3F1BAB" w:rsidRPr="003F1BAB" w:rsidRDefault="003F1BAB" w:rsidP="003F1BAB">
      <w:pPr>
        <w:rPr>
          <w:rFonts w:eastAsia="Times New Roman" w:cs="Times New Roman"/>
          <w:b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/>
          <w:bCs/>
          <w:color w:val="auto"/>
          <w:sz w:val="28"/>
          <w:szCs w:val="28"/>
        </w:rPr>
        <w:t xml:space="preserve">Инструкция  2  вариант 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Цель: получить гидроксид железа (+3) и изучить его свойства.</w:t>
      </w:r>
    </w:p>
    <w:p w:rsidR="003F1BAB" w:rsidRPr="003F1BAB" w:rsidRDefault="003F1BAB" w:rsidP="003F1BAB">
      <w:pPr>
        <w:rPr>
          <w:rFonts w:eastAsia="Times New Roman" w:cs="Times New Roman"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Даны вещества: Fе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Cl</w:t>
      </w:r>
      <w:r w:rsidRPr="003F1BAB">
        <w:rPr>
          <w:rFonts w:eastAsia="Times New Roman" w:cs="Times New Roman"/>
          <w:bCs/>
          <w:color w:val="auto"/>
          <w:sz w:val="28"/>
          <w:szCs w:val="28"/>
          <w:vertAlign w:val="subscript"/>
        </w:rPr>
        <w:t>3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 xml:space="preserve">  NaOH,  НСl (1:10), </w:t>
      </w:r>
      <w:r w:rsidRPr="003F1BAB">
        <w:rPr>
          <w:rFonts w:eastAsia="Times New Roman" w:cs="Times New Roman"/>
          <w:color w:val="auto"/>
          <w:sz w:val="28"/>
          <w:szCs w:val="28"/>
        </w:rPr>
        <w:t>пробирки,  спиртовка, держатель, спички</w:t>
      </w:r>
    </w:p>
    <w:p w:rsidR="003F1BAB" w:rsidRPr="003F1BAB" w:rsidRDefault="003F1BAB" w:rsidP="003F1BAB">
      <w:pPr>
        <w:numPr>
          <w:ilvl w:val="0"/>
          <w:numId w:val="3"/>
        </w:numPr>
        <w:contextualSpacing/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Проделайте опыты.  (Внимание.  Соблюдайте технику безопасности при обращении с кислотами и щелочами.)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Проведите реакцию получения гидроксида железа (</w:t>
      </w:r>
      <w:r w:rsidRPr="003F1BAB">
        <w:rPr>
          <w:rFonts w:eastAsia="Times New Roman" w:cs="Times New Roman"/>
          <w:bCs/>
          <w:color w:val="auto"/>
          <w:sz w:val="28"/>
          <w:szCs w:val="28"/>
          <w:lang w:val="en-US"/>
        </w:rPr>
        <w:t>III</w:t>
      </w:r>
      <w:r w:rsidRPr="003F1BAB">
        <w:rPr>
          <w:rFonts w:eastAsia="Times New Roman" w:cs="Times New Roman"/>
          <w:bCs/>
          <w:color w:val="auto"/>
          <w:sz w:val="28"/>
          <w:szCs w:val="28"/>
        </w:rPr>
        <w:t>) и изучите его свойства: взаимодействие с растворами кислот и разложение при нагревании.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2. Сформулируйте вывод.</w:t>
      </w:r>
    </w:p>
    <w:p w:rsidR="003F1BAB" w:rsidRPr="003F1BAB" w:rsidRDefault="003F1BAB" w:rsidP="003F1BAB">
      <w:pPr>
        <w:rPr>
          <w:rFonts w:eastAsia="Times New Roman" w:cs="Times New Roman"/>
          <w:bCs/>
          <w:color w:val="auto"/>
          <w:sz w:val="28"/>
          <w:szCs w:val="28"/>
        </w:rPr>
      </w:pPr>
      <w:r w:rsidRPr="003F1BAB">
        <w:rPr>
          <w:rFonts w:eastAsia="Times New Roman" w:cs="Times New Roman"/>
          <w:bCs/>
          <w:color w:val="auto"/>
          <w:sz w:val="28"/>
          <w:szCs w:val="28"/>
        </w:rPr>
        <w:t>3. Подготовьте отчёт. Составьте уравнения  проделанных реакций в молекулярном, полном и сокращенном ионном виде (если это возможно).</w:t>
      </w:r>
    </w:p>
    <w:p w:rsidR="003F1BAB" w:rsidRPr="003F1BAB" w:rsidRDefault="003F1BAB" w:rsidP="003F1BAB">
      <w:pPr>
        <w:rPr>
          <w:rFonts w:eastAsia="Times New Roman" w:cs="Times New Roman"/>
          <w:color w:val="auto"/>
          <w:sz w:val="28"/>
          <w:szCs w:val="28"/>
        </w:rPr>
      </w:pPr>
    </w:p>
    <w:p w:rsidR="003F1BAB" w:rsidRPr="003F1BAB" w:rsidRDefault="003F1BAB" w:rsidP="003F1BAB">
      <w:pPr>
        <w:rPr>
          <w:rFonts w:eastAsia="Calibri" w:cs="Times New Roman"/>
          <w:b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b/>
          <w:color w:val="auto"/>
          <w:sz w:val="28"/>
          <w:szCs w:val="28"/>
          <w:lang w:eastAsia="en-US"/>
        </w:rPr>
        <w:t>Список источников:</w:t>
      </w:r>
    </w:p>
    <w:p w:rsidR="003F1BAB" w:rsidRPr="003F1BAB" w:rsidRDefault="003F1BAB" w:rsidP="003F1BAB">
      <w:pPr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:rsidR="003F1BAB" w:rsidRPr="003F1BAB" w:rsidRDefault="003F1BAB" w:rsidP="003F1BAB">
      <w:pPr>
        <w:numPr>
          <w:ilvl w:val="0"/>
          <w:numId w:val="4"/>
        </w:numPr>
        <w:rPr>
          <w:rFonts w:eastAsia="Calibri" w:cs="Times New Roman"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Примерные программы основного общего образования – химия /М. Просвещение, 20</w:t>
      </w:r>
      <w:r>
        <w:rPr>
          <w:rFonts w:eastAsia="Calibri" w:cs="Times New Roman"/>
          <w:color w:val="auto"/>
          <w:sz w:val="28"/>
          <w:szCs w:val="28"/>
          <w:lang w:eastAsia="en-US"/>
        </w:rPr>
        <w:t>21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;</w:t>
      </w:r>
    </w:p>
    <w:p w:rsidR="003F1BAB" w:rsidRPr="003F1BAB" w:rsidRDefault="003F1BAB" w:rsidP="003F1BAB">
      <w:pPr>
        <w:numPr>
          <w:ilvl w:val="0"/>
          <w:numId w:val="4"/>
        </w:numPr>
        <w:rPr>
          <w:rFonts w:eastAsia="Calibri" w:cs="Times New Roman"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ФГОС основного общего образования /М. Просвещение, 20</w:t>
      </w:r>
      <w:r>
        <w:rPr>
          <w:rFonts w:eastAsia="Calibri" w:cs="Times New Roman"/>
          <w:color w:val="auto"/>
          <w:sz w:val="28"/>
          <w:szCs w:val="28"/>
          <w:lang w:eastAsia="en-US"/>
        </w:rPr>
        <w:t>2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3;</w:t>
      </w:r>
    </w:p>
    <w:p w:rsidR="003F1BAB" w:rsidRPr="003F1BAB" w:rsidRDefault="003F1BAB" w:rsidP="003F1BAB">
      <w:pPr>
        <w:numPr>
          <w:ilvl w:val="0"/>
          <w:numId w:val="4"/>
        </w:numPr>
        <w:rPr>
          <w:rFonts w:eastAsia="Calibri" w:cs="Times New Roman"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Химия. Пособие для школьников старших классов и поступающих в вузы. Хомченко П.Г.  ДРОФА Москва 20</w:t>
      </w:r>
      <w:r>
        <w:rPr>
          <w:rFonts w:eastAsia="Calibri" w:cs="Times New Roman"/>
          <w:color w:val="auto"/>
          <w:sz w:val="28"/>
          <w:szCs w:val="28"/>
          <w:lang w:eastAsia="en-US"/>
        </w:rPr>
        <w:t>1</w:t>
      </w: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9.</w:t>
      </w:r>
    </w:p>
    <w:p w:rsidR="003F1BAB" w:rsidRPr="003F1BAB" w:rsidRDefault="003F1BAB" w:rsidP="003F1BAB">
      <w:pPr>
        <w:keepNext/>
        <w:keepLines/>
        <w:numPr>
          <w:ilvl w:val="0"/>
          <w:numId w:val="4"/>
        </w:numPr>
        <w:spacing w:before="210" w:after="180"/>
        <w:ind w:right="150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r w:rsidRPr="003F1BAB">
        <w:rPr>
          <w:rFonts w:ascii="Georgia" w:eastAsia="Times New Roman" w:hAnsi="Georgia" w:cs="Times New Roman"/>
          <w:bCs/>
          <w:kern w:val="36"/>
          <w:sz w:val="28"/>
          <w:szCs w:val="28"/>
        </w:rPr>
        <w:t>Химия. 9 класс. Поурочные планы по учебнику Рудзитиса Г.Е., Фельдмана Ф.Г.</w:t>
      </w:r>
      <w:r w:rsidRPr="003F1BAB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r w:rsidRPr="003F1BAB">
        <w:rPr>
          <w:rFonts w:asciiTheme="majorHAnsi" w:eastAsiaTheme="majorEastAsia" w:hAnsiTheme="majorHAnsi" w:cstheme="majorBidi"/>
          <w:bCs/>
          <w:color w:val="auto"/>
          <w:sz w:val="28"/>
          <w:szCs w:val="28"/>
        </w:rPr>
        <w:t>М. Просвещение, 20</w:t>
      </w:r>
      <w:r>
        <w:rPr>
          <w:rFonts w:asciiTheme="majorHAnsi" w:eastAsiaTheme="majorEastAsia" w:hAnsiTheme="majorHAnsi" w:cstheme="majorBidi"/>
          <w:bCs/>
          <w:color w:val="auto"/>
          <w:sz w:val="28"/>
          <w:szCs w:val="28"/>
        </w:rPr>
        <w:t>21</w:t>
      </w:r>
      <w:r w:rsidRPr="003F1BAB">
        <w:rPr>
          <w:rFonts w:asciiTheme="majorHAnsi" w:eastAsiaTheme="majorEastAsia" w:hAnsiTheme="majorHAnsi" w:cstheme="majorBidi"/>
          <w:bCs/>
          <w:color w:val="auto"/>
          <w:sz w:val="28"/>
          <w:szCs w:val="28"/>
        </w:rPr>
        <w:t>;</w:t>
      </w:r>
    </w:p>
    <w:p w:rsidR="00CE1E49" w:rsidRPr="003F1BAB" w:rsidRDefault="003F1BAB" w:rsidP="003F1BAB">
      <w:pPr>
        <w:numPr>
          <w:ilvl w:val="0"/>
          <w:numId w:val="4"/>
        </w:numPr>
        <w:rPr>
          <w:rFonts w:eastAsia="Calibri" w:cs="Times New Roman"/>
          <w:color w:val="auto"/>
          <w:sz w:val="28"/>
          <w:szCs w:val="28"/>
          <w:lang w:eastAsia="en-US"/>
        </w:rPr>
      </w:pPr>
      <w:r w:rsidRPr="003F1BAB">
        <w:rPr>
          <w:rFonts w:eastAsia="Calibri" w:cs="Times New Roman"/>
          <w:color w:val="auto"/>
          <w:sz w:val="28"/>
          <w:szCs w:val="28"/>
          <w:lang w:eastAsia="en-US"/>
        </w:rPr>
        <w:t>Занимательная химия. Л.Ю. Аликберова. Москва «АСТ -ПРЕСС» 1999.</w:t>
      </w:r>
      <w:bookmarkStart w:id="0" w:name="_GoBack"/>
      <w:bookmarkEnd w:id="0"/>
    </w:p>
    <w:sectPr w:rsidR="00CE1E49" w:rsidRPr="003F1BAB" w:rsidSect="00717708">
      <w:foot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09978"/>
      <w:docPartObj>
        <w:docPartGallery w:val="Page Numbers (Bottom of Page)"/>
        <w:docPartUnique/>
      </w:docPartObj>
    </w:sdtPr>
    <w:sdtEndPr/>
    <w:sdtContent>
      <w:p w:rsidR="00717708" w:rsidRDefault="003F1BA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17708" w:rsidRDefault="003F1BA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EA2"/>
    <w:multiLevelType w:val="hybridMultilevel"/>
    <w:tmpl w:val="76309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79BA"/>
    <w:multiLevelType w:val="hybridMultilevel"/>
    <w:tmpl w:val="4B78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82B"/>
    <w:multiLevelType w:val="hybridMultilevel"/>
    <w:tmpl w:val="748C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70C64"/>
    <w:multiLevelType w:val="hybridMultilevel"/>
    <w:tmpl w:val="76309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4A"/>
    <w:rsid w:val="002F5B8B"/>
    <w:rsid w:val="003F1BAB"/>
    <w:rsid w:val="006E246C"/>
    <w:rsid w:val="007B41FF"/>
    <w:rsid w:val="00955718"/>
    <w:rsid w:val="00997A07"/>
    <w:rsid w:val="00A4759A"/>
    <w:rsid w:val="00DD265C"/>
    <w:rsid w:val="00F076B0"/>
    <w:rsid w:val="00FA4E4A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718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718"/>
    <w:rPr>
      <w:b/>
      <w:bCs/>
    </w:rPr>
  </w:style>
  <w:style w:type="paragraph" w:customStyle="1" w:styleId="Times12">
    <w:name w:val="Times 12"/>
    <w:link w:val="Times120"/>
    <w:qFormat/>
    <w:rsid w:val="006E246C"/>
    <w:pPr>
      <w:widowControl w:val="0"/>
      <w:spacing w:before="120" w:after="120"/>
      <w:ind w:firstLine="709"/>
    </w:pPr>
    <w:rPr>
      <w:rFonts w:ascii="Times New Roman" w:hAnsi="Times New Roman"/>
      <w:color w:val="000000"/>
      <w:u w:val="single"/>
    </w:rPr>
  </w:style>
  <w:style w:type="character" w:customStyle="1" w:styleId="Times120">
    <w:name w:val="Times 12 Знак"/>
    <w:link w:val="Times12"/>
    <w:rsid w:val="006E246C"/>
    <w:rPr>
      <w:rFonts w:ascii="Times New Roman" w:hAnsi="Times New Roman"/>
      <w:color w:val="000000"/>
      <w:u w:val="single"/>
    </w:rPr>
  </w:style>
  <w:style w:type="paragraph" w:styleId="a4">
    <w:name w:val="footer"/>
    <w:basedOn w:val="a"/>
    <w:link w:val="a5"/>
    <w:uiPriority w:val="99"/>
    <w:unhideWhenUsed/>
    <w:rsid w:val="003F1BAB"/>
    <w:pPr>
      <w:tabs>
        <w:tab w:val="center" w:pos="4677"/>
        <w:tab w:val="right" w:pos="9355"/>
      </w:tabs>
    </w:pPr>
    <w:rPr>
      <w:rFonts w:eastAsia="Times New Roman" w:cs="Times New Roman"/>
      <w:color w:val="auto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F1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718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718"/>
    <w:rPr>
      <w:b/>
      <w:bCs/>
    </w:rPr>
  </w:style>
  <w:style w:type="paragraph" w:customStyle="1" w:styleId="Times12">
    <w:name w:val="Times 12"/>
    <w:link w:val="Times120"/>
    <w:qFormat/>
    <w:rsid w:val="006E246C"/>
    <w:pPr>
      <w:widowControl w:val="0"/>
      <w:spacing w:before="120" w:after="120"/>
      <w:ind w:firstLine="709"/>
    </w:pPr>
    <w:rPr>
      <w:rFonts w:ascii="Times New Roman" w:hAnsi="Times New Roman"/>
      <w:color w:val="000000"/>
      <w:u w:val="single"/>
    </w:rPr>
  </w:style>
  <w:style w:type="character" w:customStyle="1" w:styleId="Times120">
    <w:name w:val="Times 12 Знак"/>
    <w:link w:val="Times12"/>
    <w:rsid w:val="006E246C"/>
    <w:rPr>
      <w:rFonts w:ascii="Times New Roman" w:hAnsi="Times New Roman"/>
      <w:color w:val="000000"/>
      <w:u w:val="single"/>
    </w:rPr>
  </w:style>
  <w:style w:type="paragraph" w:styleId="a4">
    <w:name w:val="footer"/>
    <w:basedOn w:val="a"/>
    <w:link w:val="a5"/>
    <w:uiPriority w:val="99"/>
    <w:unhideWhenUsed/>
    <w:rsid w:val="003F1BAB"/>
    <w:pPr>
      <w:tabs>
        <w:tab w:val="center" w:pos="4677"/>
        <w:tab w:val="right" w:pos="9355"/>
      </w:tabs>
    </w:pPr>
    <w:rPr>
      <w:rFonts w:eastAsia="Times New Roman" w:cs="Times New Roman"/>
      <w:color w:val="auto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F1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2025-06-11T12:53:00Z</dcterms:created>
  <dcterms:modified xsi:type="dcterms:W3CDTF">2025-06-11T12:53:00Z</dcterms:modified>
</cp:coreProperties>
</file>