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FE" w:rsidRPr="00400EFE" w:rsidRDefault="00400EFE" w:rsidP="00400EF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Конструирование. Использование технологических карт.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t>Сегодня специалисты в области педагогики и психологии обращают внимание на творческое конструирование у детей. Эта активность становится одной из ведущих в современных дошкольных программах.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t>В научной педагогической литературе проблема развития конструирования у малышей обсуждается широко, и  анализируется в исследованиях таких авторов, как Т.С. Комарова, И.В. Новикова и других.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t xml:space="preserve">Детское конструирование включает в себя создание различных моделей и конструкций с использованием строительных материалов, бумаги, картона, природных элементов (таких как ветки, мох и шишки) и вторичных материалов (к примеру, картонных коробок и старых металлических предметов). 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t>Дети начинают осваивать конструирование по образцу, где педагог демонстрирует готовое изделие и объясняет процесс его создания. Этот подход позволяет детям механически запоминать действия и использовать образцы. Этап конструирования по замыслу предоставляет детям свободу выбора тематики и материалов.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t>Педагоги применяют разнообразные методы для упрощения процесса создания поделок, среди которых важную роль играют технологические карты. Они помогают детям четко представить последовательность действий и уменьшают неуверенность в процессе творчества.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t>Технологические карты представляют собой визуальные и текстовые схемы, которые детализируют стадию создания изделия, включая необходимые материалы, инструменты и последовательность действий. Такой структурированный подход к конструированию позволяет детям легче воспринимать информацию и ориентироваться в процессе, что особенно важно для малышей, которые могут испытывать трудности с самоорганизацией и планированием.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t>Использование технологических карт развивает у детей не только творческие способности, но и критическое мышление. Оно побуждает их анализировать, планировать и делать выбор на основе имеющихся вариантов. Каждый шаг на карте служит стимулом к размышлениям о функциональности и эстетике создаваемой модели. Таким образом, процесс конструирования становится не только творческим, но и образовательным.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t>Кроме того, технологические карты могут быть адаптированы под разные возрастные группы и уровни подготовки. Педагоги могут модифицировать карты, добавляя новые элементы и трудности, что помогает удерживать интерес детей и поддерживать их мотивацию к обучению. В результате, технологические карты становятся незаменимым инструментом в арсенале педагогов, работающих в области художественного конструирования.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t>Таким образом, использование технологических карт активирует скрытые способности детей в процессе обучения художественному конструированию и способствует развитию их художественно-творческих навыков. В общем, создание и проведение занятий по обучению детей художественному конструированию с применением технологической карты позволяет эффективно организовать образовательный процесс и осуществить реализацию различных личностных качеств в соответствии с требованиями ФГОС.</w:t>
      </w:r>
    </w:p>
    <w:p w:rsidR="00400EFE" w:rsidRPr="00400EFE" w:rsidRDefault="00400EFE" w:rsidP="00400EFE">
      <w:pPr>
        <w:shd w:val="clear" w:color="auto" w:fill="FFFFFF" w:themeFill="background1"/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400EFE" w:rsidP="00400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EFE" w:rsidRDefault="00400EFE" w:rsidP="00400EFE">
      <w:pPr>
        <w:shd w:val="clear" w:color="auto" w:fill="FFFFFF" w:themeFill="background1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0EFE">
        <w:rPr>
          <w:rFonts w:ascii="Times New Roman" w:hAnsi="Times New Roman" w:cs="Times New Roman"/>
          <w:sz w:val="24"/>
          <w:szCs w:val="24"/>
        </w:rPr>
        <w:t>Примеры технологических карт для конструирования</w:t>
      </w:r>
    </w:p>
    <w:p w:rsidR="00400EFE" w:rsidRPr="00400EFE" w:rsidRDefault="00400EFE" w:rsidP="00400EFE">
      <w:pPr>
        <w:shd w:val="clear" w:color="auto" w:fill="FFFFFF" w:themeFill="background1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0EFE" w:rsidRDefault="00400EFE" w:rsidP="00400EFE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0C6FA8">
        <w:rPr>
          <w:noProof/>
          <w:sz w:val="28"/>
          <w:szCs w:val="28"/>
        </w:rPr>
        <w:drawing>
          <wp:inline distT="0" distB="0" distL="0" distR="0">
            <wp:extent cx="2303339" cy="2475830"/>
            <wp:effectExtent l="19050" t="0" r="1711" b="0"/>
            <wp:docPr id="1" name="Рисунок 1" descr="C:\Users\нурия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ия\Document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91" cy="247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FE" w:rsidRDefault="00400EFE" w:rsidP="00400EFE">
      <w:pPr>
        <w:ind w:right="-1" w:firstLine="567"/>
        <w:jc w:val="both"/>
        <w:rPr>
          <w:noProof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0C6FA8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126987" cy="2628699"/>
            <wp:effectExtent l="19050" t="0" r="6863" b="0"/>
            <wp:docPr id="2" name="Рисунок 1" descr="https://lafoy.ru/photo_l/origami-iz-bumagi-dlya-nachinayushchih-foto-484-2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foy.ru/photo_l/origami-iz-bumagi-dlya-nachinayushchih-foto-484-200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551" cy="263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FE" w:rsidRDefault="00400EFE" w:rsidP="00400EFE">
      <w:pPr>
        <w:ind w:right="-1" w:firstLine="567"/>
        <w:jc w:val="both"/>
        <w:rPr>
          <w:noProof/>
        </w:rPr>
      </w:pPr>
    </w:p>
    <w:p w:rsidR="00400EFE" w:rsidRPr="00400EFE" w:rsidRDefault="00400EFE" w:rsidP="00400EFE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t>3.</w:t>
      </w:r>
      <w:r>
        <w:rPr>
          <w:noProof/>
        </w:rPr>
        <w:drawing>
          <wp:inline distT="0" distB="0" distL="0" distR="0">
            <wp:extent cx="3133725" cy="2573159"/>
            <wp:effectExtent l="19050" t="0" r="9525" b="0"/>
            <wp:docPr id="3" name="Рисунок 1" descr="C:\Users\User\Downloads\6f8130ac5df093c4b46b95b7fc2e0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f8130ac5df093c4b46b95b7fc2e05f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31" cy="258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EFE" w:rsidRPr="00400EFE" w:rsidSect="00400E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400EFE"/>
    <w:rsid w:val="0040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2025-06-03T06:39:00Z</dcterms:created>
  <dcterms:modified xsi:type="dcterms:W3CDTF">2025-06-03T06:45:00Z</dcterms:modified>
</cp:coreProperties>
</file>