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B6" w:rsidRPr="00057C3A" w:rsidRDefault="00C53DB6" w:rsidP="00C53D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C3A">
        <w:rPr>
          <w:rFonts w:ascii="Times New Roman" w:hAnsi="Times New Roman" w:cs="Times New Roman"/>
          <w:b/>
          <w:sz w:val="28"/>
          <w:szCs w:val="28"/>
        </w:rPr>
        <w:t>Использование искусственного интеллекта в обучении: современные тенденции и перспективы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Аннотация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В последние годы искусственный интеллект (ИИ) активно внедряется в образовательный процесс, трансформируя традиционные методы обучения. В статье рассматриваются ключевые направления применения ИИ в образовании, включая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персонализацию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обучения, автоматизацию проверки знаний, интеллектуальные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системы и анализ образовательных данных. Особое внимание уделено преимуществам и вызовам, связанным с использованием ИИ, а также перспективам его дальнейшего развития в сфере образования.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Ключевые слова: искусственный интеллект, образование,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обучения, адаптивные системы, машинное обучение, анализ данных.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1. Введение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Современные технологии, основанные на искусственном интеллекте, открывают новые возможности для повышения эффективности образовательного процесса. ИИ позволяет автоматизировать рутинные задачи, адаптировать учебные программы под индивидуальные потребности учащихся и предоставлять аналитику для улучшения методик преподавания. В данной статье рассматриваются основные направления использования ИИ в обучении и их влияние на образовательную среду.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2. Основные направления применения ИИ в обучении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Одним из ключевых преимуществ ИИ является способность адаптировать учебный процесс под индивидуальные особенности учащихся. Адаптивные образовательные платформы (например,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) используют алгоритмы машинного обучения для анализа успеваемости и подбора оптимальных заданий. Это позволяет: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корректировать уровень сложности материала,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выявлять пробелы в знаниях,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рекомендовать дополнительные ресурсы.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2.2. Интеллектуальные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системы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ИИ-ассистенты и </w:t>
      </w:r>
      <w:proofErr w:type="spellStart"/>
      <w:proofErr w:type="gramStart"/>
      <w:r w:rsidRPr="00C53DB6">
        <w:rPr>
          <w:rFonts w:ascii="Times New Roman" w:hAnsi="Times New Roman" w:cs="Times New Roman"/>
          <w:sz w:val="28"/>
          <w:szCs w:val="28"/>
        </w:rPr>
        <w:t>чат-боты</w:t>
      </w:r>
      <w:proofErr w:type="spellEnd"/>
      <w:proofErr w:type="gramEnd"/>
      <w:r w:rsidRPr="00C53DB6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Bard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) способны отвечать на вопросы студентов, объяснять сложные темы и помогать в решении задач. Такие системы могут работать в режиме 24/7, обеспечивая поддержку </w:t>
      </w:r>
      <w:proofErr w:type="gramStart"/>
      <w:r w:rsidRPr="00C53DB6">
        <w:rPr>
          <w:rFonts w:ascii="Times New Roman" w:hAnsi="Times New Roman" w:cs="Times New Roman"/>
          <w:sz w:val="28"/>
          <w:szCs w:val="28"/>
        </w:rPr>
        <w:t>вне аудиторных</w:t>
      </w:r>
      <w:proofErr w:type="gramEnd"/>
      <w:r w:rsidRPr="00C53DB6">
        <w:rPr>
          <w:rFonts w:ascii="Times New Roman" w:hAnsi="Times New Roman" w:cs="Times New Roman"/>
          <w:sz w:val="28"/>
          <w:szCs w:val="28"/>
        </w:rPr>
        <w:t xml:space="preserve"> занятий.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2.3. Автоматизация проверки знаний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ИИ позволяет ускорить и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объективизировать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оценку работ учащихся. Технологии обработки естественного языка (NLP) применяются для проверки эссе, а системы компьютерного зрения — для анализа рукописных работ и математических формул. Примеры: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Gradescope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(автоматическая проверка заданий),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Turnitin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(выявление плагиата).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2.4. Анализ образовательных данных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Сбор и обработка данных об успеваемости студентов помогают выявлять закономерности и прогнозировать учебные результаты. Инструменты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позволяют: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оценивать вовлеченность учащихся,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прогнозировать отсев студентов,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оптимизировать учебные программы.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3. Преимущества и вызовы внедрения ИИ в образование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3.1. Преимущества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Повышение эффективности обучения за счет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Снижение нагрузки на преподавателей благодаря автоматизации.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- Доступность образования (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, языковые приложения).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3.2. Потенциальные риски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Этические вопросы (конфиденциальность данных, алгоритмическая предвзятость).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Зависимость от технологий и снижение критического мышления у учащихся.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Необходимость переподготовки педагогов для работы с </w:t>
      </w:r>
      <w:proofErr w:type="spellStart"/>
      <w:proofErr w:type="gramStart"/>
      <w:r w:rsidRPr="00C53DB6">
        <w:rPr>
          <w:rFonts w:ascii="Times New Roman" w:hAnsi="Times New Roman" w:cs="Times New Roman"/>
          <w:sz w:val="28"/>
          <w:szCs w:val="28"/>
        </w:rPr>
        <w:t>ИИ-инструментами</w:t>
      </w:r>
      <w:proofErr w:type="spellEnd"/>
      <w:proofErr w:type="gramEnd"/>
      <w:r w:rsidRPr="00C53D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4. Перспективы развития ИИ в образовании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Будущее ИИ в обучении связано с развитием: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Гибридных моделей (сочетание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C53D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53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офлайн-обучения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Виртуальных и дополненных реальностей (VR/AR-лаборатории).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Нейроинтерфейсов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 для более глубокой адаптации обучения.  </w:t>
      </w: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B6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>5. Заключение</w:t>
      </w:r>
    </w:p>
    <w:p w:rsidR="00872F14" w:rsidRPr="00C53DB6" w:rsidRDefault="00C53DB6" w:rsidP="00C5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6">
        <w:rPr>
          <w:rFonts w:ascii="Times New Roman" w:hAnsi="Times New Roman" w:cs="Times New Roman"/>
          <w:sz w:val="28"/>
          <w:szCs w:val="28"/>
        </w:rPr>
        <w:t xml:space="preserve">Искусственный интеллект уже сегодня меняет образовательный ландшафт, предлагая новые инструменты для </w:t>
      </w:r>
      <w:proofErr w:type="spellStart"/>
      <w:r w:rsidRPr="00C53DB6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C53DB6">
        <w:rPr>
          <w:rFonts w:ascii="Times New Roman" w:hAnsi="Times New Roman" w:cs="Times New Roman"/>
          <w:sz w:val="28"/>
          <w:szCs w:val="28"/>
        </w:rPr>
        <w:t xml:space="preserve">, автоматизации и анализа данных. Однако его внедрение требует взвешенного подхода, учитывающего как технологические возможности, так и этические аспекты. Дальнейшее развитие ИИ в образовании открывает перспективы для создания более инклюзивной и эффективной </w:t>
      </w:r>
      <w:proofErr w:type="gramStart"/>
      <w:r w:rsidRPr="00C53DB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872F14" w:rsidRPr="00C5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53DB6"/>
    <w:rsid w:val="00057C3A"/>
    <w:rsid w:val="00872F14"/>
    <w:rsid w:val="00C5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18</dc:creator>
  <cp:keywords/>
  <dc:description/>
  <cp:lastModifiedBy>Комп 18</cp:lastModifiedBy>
  <cp:revision>3</cp:revision>
  <dcterms:created xsi:type="dcterms:W3CDTF">2025-06-30T05:18:00Z</dcterms:created>
  <dcterms:modified xsi:type="dcterms:W3CDTF">2025-06-30T05:21:00Z</dcterms:modified>
</cp:coreProperties>
</file>