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CB" w:rsidRDefault="002F12CB" w:rsidP="002F12CB">
      <w:pPr>
        <w:rPr>
          <w:sz w:val="28"/>
          <w:szCs w:val="28"/>
        </w:rPr>
      </w:pPr>
      <w:r w:rsidRPr="0074449E">
        <w:rPr>
          <w:sz w:val="28"/>
          <w:szCs w:val="28"/>
        </w:rPr>
        <w:t>"Использование проблемных методов обучения на уроках математики для формирования исследовательской компетенции учащихся".</w:t>
      </w:r>
    </w:p>
    <w:p w:rsidR="002F12CB" w:rsidRPr="0074449E" w:rsidRDefault="002F12CB" w:rsidP="002F12CB">
      <w:pPr>
        <w:rPr>
          <w:sz w:val="28"/>
          <w:szCs w:val="28"/>
        </w:rPr>
      </w:pPr>
      <w:r>
        <w:rPr>
          <w:sz w:val="28"/>
          <w:szCs w:val="28"/>
        </w:rPr>
        <w:t>Краткое изложение:</w:t>
      </w:r>
    </w:p>
    <w:p w:rsidR="002F12CB" w:rsidRDefault="002F12CB" w:rsidP="002F12CB">
      <w:pPr>
        <w:rPr>
          <w:sz w:val="28"/>
          <w:szCs w:val="28"/>
        </w:rPr>
      </w:pPr>
      <w:r w:rsidRPr="0074449E">
        <w:rPr>
          <w:sz w:val="28"/>
          <w:szCs w:val="28"/>
        </w:rPr>
        <w:tab/>
        <w:t>Современный урок пронизан духом творческой непредсказуемости. От профессионализма учителя, его компетентности зависит не только успешное обучение учащихся в школе, но и успешность в жизни.</w:t>
      </w:r>
    </w:p>
    <w:p w:rsidR="002F12CB" w:rsidRPr="0074449E" w:rsidRDefault="002F12CB" w:rsidP="002F12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4449E">
        <w:rPr>
          <w:sz w:val="28"/>
          <w:szCs w:val="28"/>
        </w:rPr>
        <w:t xml:space="preserve">Интерактивность в обучении – это нахождение в постоянном, активном взаимодействии, в режиме диалога, общего действия всех участников процесса обучения. Вовлекаясь в интерактивную деятельность, учащиеся учатся критически мыслить, решать самостоятельно поставленные задачи на основе анализа информации, извлекаемой из различных источников, участвовать в дискуссиях, доказывать правильность своего мнения, совместно решать значимые проблемы. </w:t>
      </w:r>
      <w:r w:rsidRPr="0074449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4449E">
        <w:rPr>
          <w:sz w:val="28"/>
          <w:szCs w:val="28"/>
        </w:rPr>
        <w:t xml:space="preserve">В свою очередь я, как учитель, использующий интерактивную модель обучения, выступаю в нескольких основных ролях. В роли информатора-эксперта я излагаю текстовый материал, демонстрирую числовой предметный ряд, отвечаю на вопросы учащихся, отслеживаю результаты процесса и т.д. </w:t>
      </w:r>
      <w:r w:rsidRPr="0074449E">
        <w:rPr>
          <w:sz w:val="28"/>
          <w:szCs w:val="28"/>
        </w:rPr>
        <w:br/>
        <w:t xml:space="preserve">В роли организатора я налаживаю взаимодействие учащихся (разбиваю на подгруппы, побуждаю их самостоятельно собирать данные, координирую выполнение заданий, подготовку мини - презентаций и т.д.). </w:t>
      </w:r>
      <w:r w:rsidRPr="0074449E">
        <w:rPr>
          <w:sz w:val="28"/>
          <w:szCs w:val="28"/>
        </w:rPr>
        <w:br/>
        <w:t xml:space="preserve">В роли консультанта я обращаюсь к опыту учеников, помогаю искать решения уже поставленных задач, самостоятельно ставить новые. </w:t>
      </w:r>
    </w:p>
    <w:p w:rsidR="002F12CB" w:rsidRPr="0074449E" w:rsidRDefault="002F12CB" w:rsidP="002F12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4449E">
        <w:rPr>
          <w:sz w:val="28"/>
          <w:szCs w:val="28"/>
        </w:rPr>
        <w:t xml:space="preserve">Среди основных принципов интерактивного обучения называют диалогическое взаимодействие. На моих уроках происходит многосторонний тип коммуникации между мною, как учителем и учащимися, а также между самими учениками. В своей работе я использую </w:t>
      </w:r>
      <w:proofErr w:type="spellStart"/>
      <w:r w:rsidRPr="0074449E">
        <w:rPr>
          <w:sz w:val="28"/>
          <w:szCs w:val="28"/>
        </w:rPr>
        <w:t>коммуниктивные</w:t>
      </w:r>
      <w:proofErr w:type="spellEnd"/>
      <w:r w:rsidRPr="0074449E">
        <w:rPr>
          <w:sz w:val="28"/>
          <w:szCs w:val="28"/>
        </w:rPr>
        <w:t xml:space="preserve"> взаимодействия: «ученик-ученик» (работа в парах), «ученик – группа учеников» (работа в группах), «ученик – аудитория» или «группа учеников – аудитория» (презентация работы в группах), «ученик – компьютер». </w:t>
      </w:r>
      <w:r w:rsidRPr="0074449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4449E">
        <w:rPr>
          <w:sz w:val="28"/>
          <w:szCs w:val="28"/>
        </w:rPr>
        <w:t xml:space="preserve">К формам и методам интерактивного обучения отнесены следующие: эвристическая беседа, презентации, дискуссии, «мозговая атака», метод «круглого стола», метод «деловой игры», конкуры практических работ с обсуждением, ролевые игры, коллективные решения творческих задач, кейс-метод (разбор конкретных производственных ситуаций), практические групповые и индивидуальные упражнения, моделирование производственных ситуаций и др. </w:t>
      </w:r>
      <w:r w:rsidRPr="0074449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4449E">
        <w:rPr>
          <w:sz w:val="28"/>
          <w:szCs w:val="28"/>
        </w:rPr>
        <w:t xml:space="preserve">Организация интерактивного обучения осуществляется на любом этапе изучения темы. В зависимости от содержания учебного материала, уровня подготовки класса применяю различные методы обучения. Но, как правило, при изучении новой темы чаще всего использую для формирования теоретических знаний – проблемно-поисковые методы, для формирования фактических знаний – репродуктивные методы, так как для организации работы необходимы базовые знания. На этапе формирования умений и навыков репродуктивные методы постепенно заменяю частично поисковыми </w:t>
      </w:r>
      <w:r w:rsidRPr="0074449E">
        <w:rPr>
          <w:sz w:val="28"/>
          <w:szCs w:val="28"/>
        </w:rPr>
        <w:lastRenderedPageBreak/>
        <w:t xml:space="preserve">и творческими, так как необходимо научить учащихся использовать полученные знания в нестандартной, измененной ситуации. Кроме того, на этом этапе, а также на этапе обобщения и систематизации знаний и умений использую проблемные и исследовательские методы. </w:t>
      </w:r>
      <w:r w:rsidRPr="0074449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4449E">
        <w:rPr>
          <w:sz w:val="28"/>
          <w:szCs w:val="28"/>
        </w:rPr>
        <w:t xml:space="preserve">Основные принципы, которые я использую при формировании компетентностей учащихся, являются постепенность и непрерывность. В том числе: </w:t>
      </w:r>
    </w:p>
    <w:p w:rsidR="002F12CB" w:rsidRPr="0074449E" w:rsidRDefault="002F12CB" w:rsidP="002F12CB">
      <w:pPr>
        <w:rPr>
          <w:sz w:val="28"/>
          <w:szCs w:val="28"/>
        </w:rPr>
      </w:pPr>
      <w:r w:rsidRPr="0074449E">
        <w:rPr>
          <w:sz w:val="28"/>
          <w:szCs w:val="28"/>
        </w:rPr>
        <w:t xml:space="preserve">• системой продуманных мер содействую формированию у школьников положительной мотивации учения; </w:t>
      </w:r>
      <w:r w:rsidRPr="0074449E">
        <w:rPr>
          <w:sz w:val="28"/>
          <w:szCs w:val="28"/>
        </w:rPr>
        <w:br/>
        <w:t xml:space="preserve">• излагаю, объясняю и показываю практическое применение алгоритма о способах учебной деятельности; </w:t>
      </w:r>
      <w:r w:rsidRPr="0074449E">
        <w:rPr>
          <w:sz w:val="28"/>
          <w:szCs w:val="28"/>
        </w:rPr>
        <w:br/>
        <w:t xml:space="preserve">• ученики отрабатывают знания алгоритма, действуя под моим руководством по образцу, применяя знания в аналогичных ситуациях; </w:t>
      </w:r>
      <w:r w:rsidRPr="0074449E">
        <w:rPr>
          <w:sz w:val="28"/>
          <w:szCs w:val="28"/>
        </w:rPr>
        <w:br/>
        <w:t xml:space="preserve">• ученики самостоятельно и осознанно применяют приобретенные навыки в новых ситуациях, делают самоанализ результатов. </w:t>
      </w:r>
    </w:p>
    <w:p w:rsidR="002F12CB" w:rsidRPr="0074449E" w:rsidRDefault="002F12CB" w:rsidP="002F12CB">
      <w:pPr>
        <w:rPr>
          <w:sz w:val="28"/>
          <w:szCs w:val="28"/>
        </w:rPr>
      </w:pPr>
      <w:r w:rsidRPr="0074449E">
        <w:rPr>
          <w:sz w:val="28"/>
          <w:szCs w:val="28"/>
        </w:rPr>
        <w:t xml:space="preserve">Использование интерактивных методов обучения позволяет мне не только формировать определенный объем знаний, но и обучать способам выполнения учебных действий, т.е. владеть теми инструментами, с помощью которых школьники эти знания будут добывать, а закрепленное умение осознанно и самостоятельно использовать на практике. </w:t>
      </w:r>
      <w:r w:rsidRPr="0074449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4449E">
        <w:rPr>
          <w:sz w:val="28"/>
          <w:szCs w:val="28"/>
        </w:rPr>
        <w:t>Применение интерактивных методов обучения влияет не только на успешное усвоение материала, что также выражается в увеличении хороших оценок, но и на отношение учащихся к предмету</w:t>
      </w:r>
      <w:r>
        <w:rPr>
          <w:sz w:val="28"/>
          <w:szCs w:val="28"/>
        </w:rPr>
        <w:t xml:space="preserve">. </w:t>
      </w:r>
      <w:r w:rsidRPr="0074449E">
        <w:rPr>
          <w:sz w:val="28"/>
          <w:szCs w:val="28"/>
        </w:rPr>
        <w:t xml:space="preserve">Для проверки компетентностей учащихся использую два типа задач: математические и контекстные (практико-ориентированные). </w:t>
      </w:r>
      <w:r w:rsidRPr="0074449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4449E">
        <w:rPr>
          <w:sz w:val="28"/>
          <w:szCs w:val="28"/>
        </w:rPr>
        <w:t xml:space="preserve">При выявлении уровней математической компетентности их выделяют три: уровень воспроизведения, уровень установления связей, уровень рассуждений. В едином государственном экзамене последовательно реализуется проверка всех трех уровней математической компетентности школьников. </w:t>
      </w:r>
      <w:r w:rsidRPr="0074449E">
        <w:rPr>
          <w:sz w:val="28"/>
          <w:szCs w:val="28"/>
        </w:rPr>
        <w:br/>
        <w:t xml:space="preserve">Я отслеживаю уровень уровни математической компетентности своих учеников. </w:t>
      </w:r>
      <w:r w:rsidRPr="0074449E">
        <w:rPr>
          <w:sz w:val="28"/>
          <w:szCs w:val="28"/>
        </w:rPr>
        <w:br/>
      </w:r>
      <w:r w:rsidRPr="0074449E">
        <w:rPr>
          <w:sz w:val="28"/>
          <w:szCs w:val="28"/>
        </w:rPr>
        <w:tab/>
      </w:r>
    </w:p>
    <w:p w:rsidR="00104B65" w:rsidRDefault="00104B65"/>
    <w:sectPr w:rsidR="00104B65" w:rsidSect="0010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2F12CB"/>
    <w:rsid w:val="00104B65"/>
    <w:rsid w:val="002F12CB"/>
    <w:rsid w:val="00CB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2025-06-10T02:39:00Z</dcterms:created>
  <dcterms:modified xsi:type="dcterms:W3CDTF">2025-06-10T02:39:00Z</dcterms:modified>
</cp:coreProperties>
</file>