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C03" w14:textId="2E7A457D" w:rsidR="00BA2460" w:rsidRPr="005F297A" w:rsidRDefault="00BA2460" w:rsidP="00BA2460">
      <w:pPr>
        <w:rPr>
          <w:rFonts w:ascii="Times New Roman" w:hAnsi="Times New Roman" w:cs="Times New Roman"/>
          <w:b/>
          <w:sz w:val="24"/>
          <w:szCs w:val="24"/>
        </w:rPr>
      </w:pPr>
      <w:r w:rsidRPr="005F297A">
        <w:rPr>
          <w:rFonts w:ascii="Times New Roman" w:hAnsi="Times New Roman" w:cs="Times New Roman"/>
          <w:b/>
          <w:sz w:val="24"/>
          <w:szCs w:val="24"/>
        </w:rPr>
        <w:t>УДК 34</w:t>
      </w:r>
      <w:r w:rsidR="00F83B7D">
        <w:rPr>
          <w:rFonts w:ascii="Times New Roman" w:hAnsi="Times New Roman" w:cs="Times New Roman"/>
          <w:b/>
          <w:sz w:val="24"/>
          <w:szCs w:val="24"/>
        </w:rPr>
        <w:t>0</w:t>
      </w:r>
      <w:r w:rsidRPr="005F297A">
        <w:rPr>
          <w:rFonts w:ascii="Times New Roman" w:hAnsi="Times New Roman" w:cs="Times New Roman"/>
          <w:b/>
          <w:sz w:val="24"/>
          <w:szCs w:val="24"/>
        </w:rPr>
        <w:t>.</w:t>
      </w:r>
      <w:r w:rsidR="00F83B7D">
        <w:rPr>
          <w:rFonts w:ascii="Times New Roman" w:hAnsi="Times New Roman" w:cs="Times New Roman"/>
          <w:b/>
          <w:sz w:val="24"/>
          <w:szCs w:val="24"/>
        </w:rPr>
        <w:t>114</w:t>
      </w:r>
      <w:r w:rsidRPr="005F297A">
        <w:rPr>
          <w:rFonts w:ascii="Times New Roman" w:hAnsi="Times New Roman" w:cs="Times New Roman"/>
          <w:b/>
          <w:sz w:val="24"/>
          <w:szCs w:val="24"/>
        </w:rPr>
        <w:t>:</w:t>
      </w:r>
      <w:r w:rsidR="00F83B7D">
        <w:rPr>
          <w:rFonts w:ascii="Times New Roman" w:hAnsi="Times New Roman" w:cs="Times New Roman"/>
          <w:b/>
          <w:sz w:val="24"/>
          <w:szCs w:val="24"/>
        </w:rPr>
        <w:t>1</w:t>
      </w:r>
    </w:p>
    <w:p w14:paraId="4623DCD6" w14:textId="10E2D50F" w:rsidR="00CD5984" w:rsidRPr="005F297A" w:rsidRDefault="00F15CE7" w:rsidP="00CD5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И РЕЛИГИЯ В СОВРЕМЕННОМ МИРЕ</w:t>
      </w:r>
    </w:p>
    <w:p w14:paraId="4172A8F6" w14:textId="1489CB50" w:rsidR="005926CD" w:rsidRPr="005F297A" w:rsidRDefault="00F15CE7" w:rsidP="00CD5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ГЕВЛЮК</w:t>
      </w:r>
      <w:r w:rsidR="00F534C6" w:rsidRPr="005F29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Дарья Александровна</w:t>
      </w:r>
    </w:p>
    <w:p w14:paraId="25C63ED9" w14:textId="77777777" w:rsidR="00CD5984" w:rsidRPr="005F297A" w:rsidRDefault="00CD5984" w:rsidP="00CD5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A216B" w14:textId="6D07B92D" w:rsidR="005926CD" w:rsidRPr="005F297A" w:rsidRDefault="00CD5984" w:rsidP="00466C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A">
        <w:rPr>
          <w:rFonts w:ascii="Times New Roman" w:hAnsi="Times New Roman" w:cs="Times New Roman"/>
          <w:sz w:val="24"/>
          <w:szCs w:val="24"/>
        </w:rPr>
        <w:t>с</w:t>
      </w:r>
      <w:r w:rsidR="005926CD" w:rsidRPr="005F297A">
        <w:rPr>
          <w:rFonts w:ascii="Times New Roman" w:hAnsi="Times New Roman" w:cs="Times New Roman"/>
          <w:sz w:val="24"/>
          <w:szCs w:val="24"/>
        </w:rPr>
        <w:t>тудент 1 курса</w:t>
      </w:r>
      <w:r w:rsidR="005926CD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группы 24ПОНБ1-о</w:t>
      </w:r>
      <w:r w:rsidRPr="005F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26CD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формы обучения</w:t>
      </w:r>
      <w:r w:rsidRPr="005F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D2521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Западного филиала федерального государственного бюджетного образовательного учреждения высшего образования „Российская академия народного хозяйства и государственной службы при Президенте Российской Федерации“ </w:t>
      </w:r>
      <w:r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(Российская Федерация, г. Калининград), </w:t>
      </w:r>
      <w:r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DD2521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8" w:history="1">
        <w:r w:rsidR="00F15CE7" w:rsidRPr="004470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dgevlyuk</w:t>
        </w:r>
        <w:r w:rsidR="00F15CE7" w:rsidRPr="0044708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-24@</w:t>
        </w:r>
        <w:r w:rsidR="00F15CE7" w:rsidRPr="004470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15CE7" w:rsidRPr="0044708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15CE7" w:rsidRPr="004470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3F110241" w14:textId="77777777" w:rsidR="001C7FE4" w:rsidRPr="005F297A" w:rsidRDefault="001C7FE4" w:rsidP="00466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EA8CB" w14:textId="5D0EA4F0" w:rsidR="00CD5984" w:rsidRPr="005F297A" w:rsidRDefault="004F4864" w:rsidP="00CD598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МИХАЙЛИЧЕНКО</w:t>
      </w:r>
      <w:r w:rsidR="005926CD" w:rsidRPr="005F2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Илья Викторович</w:t>
      </w:r>
    </w:p>
    <w:p w14:paraId="1454981A" w14:textId="77777777" w:rsidR="00466CFB" w:rsidRPr="005F297A" w:rsidRDefault="00466CFB" w:rsidP="00CD598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7D5F8" w14:textId="0A52316E" w:rsidR="008C1AE0" w:rsidRPr="005F297A" w:rsidRDefault="00466CFB" w:rsidP="00466C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5984" w:rsidRPr="005F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аучный руководитель, 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926CD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оцент кафедры юрис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пруденции, кандидат юридических </w:t>
      </w:r>
      <w:r w:rsidR="005926CD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наук, доцент</w:t>
      </w:r>
      <w:r w:rsidR="00CD5984" w:rsidRPr="005F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Западного</w:t>
      </w:r>
      <w:r w:rsidR="005926CD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D2521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 бюджетного образовательного учреждения высшего образования „Российская академия народного хозяйства и государственной службы при Президенте Российской Федерации“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(Российская Федерация, г. Калининград),</w:t>
      </w:r>
      <w:r w:rsidR="00CD5984" w:rsidRPr="005F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CD5984" w:rsidRPr="005F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mikhailichenko</w:t>
        </w:r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iv</w:t>
        </w:r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ranepa</w:t>
        </w:r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028C839" w14:textId="230693C9" w:rsidR="00DF6285" w:rsidRPr="005F297A" w:rsidRDefault="00DF6285" w:rsidP="00CD5984">
      <w:pPr>
        <w:spacing w:after="0" w:line="240" w:lineRule="auto"/>
        <w:ind w:firstLineChars="709" w:firstLine="1702"/>
        <w:jc w:val="center"/>
        <w:rPr>
          <w:rFonts w:ascii="Times New Roman" w:hAnsi="Times New Roman" w:cs="Times New Roman"/>
          <w:sz w:val="24"/>
          <w:szCs w:val="24"/>
        </w:rPr>
      </w:pPr>
    </w:p>
    <w:p w14:paraId="35E94F37" w14:textId="77777777" w:rsidR="00F15CE7" w:rsidRPr="008654CE" w:rsidRDefault="00F15CE7" w:rsidP="00F15CE7">
      <w:pPr>
        <w:pStyle w:val="11"/>
        <w:rPr>
          <w:lang w:val="ru-RU"/>
        </w:rPr>
      </w:pPr>
      <w:r>
        <w:rPr>
          <w:lang w:val="ru-RU"/>
        </w:rPr>
        <w:t>В статье рассматривается вопрос о взаимодействии права и религии</w:t>
      </w:r>
      <w:r w:rsidRPr="008654CE">
        <w:rPr>
          <w:lang w:val="ru-RU"/>
        </w:rPr>
        <w:t xml:space="preserve"> </w:t>
      </w:r>
      <w:r>
        <w:rPr>
          <w:lang w:val="ru-RU"/>
        </w:rPr>
        <w:t>в разных странах</w:t>
      </w:r>
    </w:p>
    <w:p w14:paraId="7C53B793" w14:textId="0023A07B" w:rsidR="00D36F02" w:rsidRPr="005F297A" w:rsidRDefault="00F534C6" w:rsidP="00BA2460">
      <w:pPr>
        <w:pStyle w:val="11"/>
        <w:rPr>
          <w:lang w:val="ru-RU"/>
        </w:rPr>
      </w:pPr>
      <w:r w:rsidRPr="005F297A">
        <w:rPr>
          <w:b/>
          <w:lang w:val="ru-RU"/>
        </w:rPr>
        <w:t>Ключевые слова:</w:t>
      </w:r>
      <w:r w:rsidR="00D36F02" w:rsidRPr="005F297A">
        <w:rPr>
          <w:lang w:val="ru-RU"/>
        </w:rPr>
        <w:t xml:space="preserve"> </w:t>
      </w:r>
      <w:r w:rsidR="00F15CE7">
        <w:rPr>
          <w:lang w:val="ru-RU"/>
        </w:rPr>
        <w:t>право, религия, нормативно-правовые акты, взаимовлияние права и религии, ислам, мусульманское право, шариат</w:t>
      </w:r>
      <w:r w:rsidR="00D36F02" w:rsidRPr="005F297A">
        <w:rPr>
          <w:lang w:val="ru-RU"/>
        </w:rPr>
        <w:t>.</w:t>
      </w:r>
    </w:p>
    <w:p w14:paraId="32B68035" w14:textId="77777777" w:rsidR="00D36F02" w:rsidRPr="005F297A" w:rsidRDefault="00D36F02" w:rsidP="002A76D4">
      <w:pPr>
        <w:pStyle w:val="2"/>
        <w:jc w:val="right"/>
        <w:rPr>
          <w:sz w:val="24"/>
          <w:szCs w:val="24"/>
        </w:rPr>
      </w:pPr>
    </w:p>
    <w:p w14:paraId="4A276C37" w14:textId="68F6C376" w:rsidR="00BA2460" w:rsidRPr="005F297A" w:rsidRDefault="00F15CE7" w:rsidP="00BA2460">
      <w:pPr>
        <w:pStyle w:val="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LOW AND RELIGION IN THE MODERN WORD</w:t>
      </w:r>
    </w:p>
    <w:p w14:paraId="40E562DE" w14:textId="77777777" w:rsidR="00B54DD3" w:rsidRPr="005F297A" w:rsidRDefault="00B54DD3" w:rsidP="00BA2460">
      <w:pPr>
        <w:pStyle w:val="2"/>
        <w:jc w:val="center"/>
        <w:rPr>
          <w:b/>
          <w:sz w:val="24"/>
          <w:szCs w:val="24"/>
          <w:lang w:val="en-US"/>
        </w:rPr>
      </w:pPr>
    </w:p>
    <w:p w14:paraId="1E614A32" w14:textId="351B13AF" w:rsidR="002A76D4" w:rsidRPr="005F297A" w:rsidRDefault="00F15CE7" w:rsidP="00BA2460">
      <w:pPr>
        <w:pStyle w:val="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GEVLYUK</w:t>
      </w:r>
      <w:r w:rsidR="002A76D4" w:rsidRPr="005F297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Darya Alexandrovna</w:t>
      </w:r>
    </w:p>
    <w:p w14:paraId="50C1018D" w14:textId="77777777" w:rsidR="00BA2460" w:rsidRPr="005F297A" w:rsidRDefault="00BA2460" w:rsidP="00BA2460">
      <w:pPr>
        <w:pStyle w:val="2"/>
        <w:jc w:val="center"/>
        <w:rPr>
          <w:b/>
          <w:sz w:val="24"/>
          <w:szCs w:val="24"/>
          <w:lang w:val="en-US"/>
        </w:rPr>
      </w:pPr>
    </w:p>
    <w:p w14:paraId="54CEE421" w14:textId="6F4F05D7" w:rsidR="00F15CE7" w:rsidRDefault="00DD2521" w:rsidP="00F15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CE7">
        <w:rPr>
          <w:rFonts w:ascii="Times New Roman" w:hAnsi="Times New Roman" w:cs="Times New Roman"/>
          <w:sz w:val="24"/>
          <w:szCs w:val="24"/>
          <w:lang w:val="en-US"/>
        </w:rPr>
        <w:t xml:space="preserve">1st year student, group 24PONB1-o, full-time - Western Branch of the Federal State Budgetary Educational Institution of Higher Education "Russian Presidential Academy of National Economy and Public Administration" (Russian Federation, Kaliningrad), e-mail: </w:t>
      </w:r>
      <w:hyperlink r:id="rId10" w:history="1">
        <w:r w:rsidR="00F15CE7" w:rsidRPr="004470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dgevlyuk</w:t>
        </w:r>
        <w:r w:rsidR="00F15CE7" w:rsidRPr="00F15CE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-24@</w:t>
        </w:r>
        <w:r w:rsidR="00F15CE7" w:rsidRPr="004470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15CE7" w:rsidRPr="00F15CE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F15CE7" w:rsidRPr="004470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45A00869" w14:textId="77777777" w:rsidR="00F15CE7" w:rsidRPr="00F15CE7" w:rsidRDefault="00F15CE7" w:rsidP="00F15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5BA34C" w14:textId="2012A779" w:rsidR="00D36F02" w:rsidRPr="00F15CE7" w:rsidRDefault="00F15CE7" w:rsidP="00F15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CE7">
        <w:rPr>
          <w:rFonts w:ascii="Times New Roman" w:hAnsi="Times New Roman" w:cs="Times New Roman"/>
          <w:b/>
          <w:sz w:val="24"/>
          <w:szCs w:val="24"/>
          <w:lang w:val="en-US"/>
        </w:rPr>
        <w:t>Ilya V</w:t>
      </w:r>
      <w:r w:rsidR="00BA2460" w:rsidRPr="00F15C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15CE7">
        <w:rPr>
          <w:rFonts w:ascii="Times New Roman" w:hAnsi="Times New Roman" w:cs="Times New Roman"/>
          <w:b/>
          <w:sz w:val="24"/>
          <w:szCs w:val="24"/>
          <w:lang w:val="en-US"/>
        </w:rPr>
        <w:t>MIKHAILICHENKO</w:t>
      </w:r>
    </w:p>
    <w:p w14:paraId="0DA7DA9E" w14:textId="77777777" w:rsidR="00D13790" w:rsidRPr="005F297A" w:rsidRDefault="00D13790" w:rsidP="00BA2460">
      <w:pPr>
        <w:pStyle w:val="2"/>
        <w:jc w:val="center"/>
        <w:rPr>
          <w:b/>
          <w:sz w:val="24"/>
          <w:szCs w:val="24"/>
          <w:lang w:val="en-US"/>
        </w:rPr>
      </w:pPr>
    </w:p>
    <w:p w14:paraId="6062C999" w14:textId="77777777" w:rsidR="00F15CE7" w:rsidRPr="00F15CE7" w:rsidRDefault="00D13790" w:rsidP="00F15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297A">
        <w:rPr>
          <w:rFonts w:ascii="Times New Roman" w:hAnsi="Times New Roman" w:cs="Times New Roman"/>
          <w:sz w:val="24"/>
          <w:szCs w:val="24"/>
          <w:lang w:val="en-US"/>
        </w:rPr>
        <w:t xml:space="preserve">Scientific Supervisor, Associate Professor of the Department of Jurisprudence, Candidate of Law, Associate Professor - Western Branch of the Federal State Budgetary Educational Institution of Higher Education "Russian Presidential Academy of National Economy and Public Administration" (Russian Federation, Kaliningrad), e-mail: </w:t>
      </w:r>
      <w:hyperlink r:id="rId11" w:history="1"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mikhailichenko</w:t>
        </w:r>
        <w:r w:rsidR="00F15CE7" w:rsidRPr="00F15C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iv</w:t>
        </w:r>
        <w:r w:rsidR="00F15CE7" w:rsidRPr="00F15C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ranepa</w:t>
        </w:r>
        <w:r w:rsidR="00F15CE7" w:rsidRPr="00F15C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F15CE7" w:rsidRPr="004470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BA61E70" w14:textId="48DCE90B" w:rsidR="00BA2460" w:rsidRPr="005F297A" w:rsidRDefault="00BA2460" w:rsidP="00BA246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FBC16F" w14:textId="77777777" w:rsidR="00D13790" w:rsidRPr="005F297A" w:rsidRDefault="00D13790" w:rsidP="00BA246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BC2CBE8" w14:textId="6C0B1A9D" w:rsidR="00F15CE7" w:rsidRDefault="00F15CE7" w:rsidP="00F15CE7">
      <w:pPr>
        <w:pStyle w:val="2"/>
        <w:rPr>
          <w:sz w:val="24"/>
          <w:szCs w:val="24"/>
          <w:lang w:val="en-US"/>
        </w:rPr>
      </w:pPr>
      <w:r w:rsidRPr="002A76D4">
        <w:rPr>
          <w:sz w:val="24"/>
          <w:szCs w:val="24"/>
          <w:lang w:val="en-US"/>
        </w:rPr>
        <w:t xml:space="preserve">The article discusses a </w:t>
      </w:r>
      <w:proofErr w:type="gramStart"/>
      <w:r w:rsidR="0079053D">
        <w:rPr>
          <w:sz w:val="24"/>
          <w:szCs w:val="24"/>
          <w:lang w:val="en-US"/>
        </w:rPr>
        <w:t>questions</w:t>
      </w:r>
      <w:r w:rsidRPr="002A76D4">
        <w:rPr>
          <w:sz w:val="24"/>
          <w:szCs w:val="24"/>
          <w:lang w:val="en-US"/>
        </w:rPr>
        <w:t xml:space="preserve"> of the </w:t>
      </w:r>
      <w:r>
        <w:rPr>
          <w:sz w:val="24"/>
          <w:szCs w:val="24"/>
          <w:lang w:val="en-US"/>
        </w:rPr>
        <w:t>mutual influence</w:t>
      </w:r>
      <w:proofErr w:type="gramEnd"/>
      <w:r>
        <w:rPr>
          <w:sz w:val="24"/>
          <w:szCs w:val="24"/>
          <w:lang w:val="en-US"/>
        </w:rPr>
        <w:t xml:space="preserve"> of low and religion in the modern world in the deferent countries.</w:t>
      </w:r>
    </w:p>
    <w:p w14:paraId="37029BDA" w14:textId="77777777" w:rsidR="0079053D" w:rsidRDefault="00D13790" w:rsidP="00A503E1">
      <w:pPr>
        <w:pStyle w:val="2"/>
        <w:rPr>
          <w:sz w:val="24"/>
          <w:szCs w:val="24"/>
          <w:lang w:val="en-US"/>
        </w:rPr>
      </w:pPr>
      <w:r w:rsidRPr="005F297A">
        <w:rPr>
          <w:b/>
          <w:sz w:val="24"/>
          <w:szCs w:val="24"/>
          <w:lang w:val="en-US"/>
        </w:rPr>
        <w:t>Keywords:</w:t>
      </w:r>
      <w:r w:rsidRPr="005F297A">
        <w:rPr>
          <w:sz w:val="24"/>
          <w:szCs w:val="24"/>
          <w:lang w:val="en-US"/>
        </w:rPr>
        <w:t xml:space="preserve"> </w:t>
      </w:r>
      <w:r w:rsidR="0079053D" w:rsidRPr="008654CE">
        <w:rPr>
          <w:sz w:val="24"/>
          <w:szCs w:val="24"/>
          <w:lang w:val="en-US"/>
        </w:rPr>
        <w:t>law, religion, normative legal acts, mutual influence of law and religion, Islam, Muslim law, Sharia</w:t>
      </w:r>
      <w:r w:rsidR="0079053D" w:rsidRPr="002A76D4">
        <w:rPr>
          <w:sz w:val="24"/>
          <w:szCs w:val="24"/>
          <w:lang w:val="en-US"/>
        </w:rPr>
        <w:t>.</w:t>
      </w:r>
    </w:p>
    <w:p w14:paraId="05395030" w14:textId="77777777" w:rsidR="004F24E8" w:rsidRPr="00966C6D" w:rsidRDefault="004F24E8" w:rsidP="004F24E8">
      <w:pPr>
        <w:pStyle w:val="2"/>
        <w:rPr>
          <w:sz w:val="24"/>
          <w:szCs w:val="24"/>
        </w:rPr>
      </w:pPr>
      <w:bookmarkStart w:id="0" w:name="_Hlk198551704"/>
      <w:r w:rsidRPr="00966C6D">
        <w:rPr>
          <w:sz w:val="24"/>
          <w:szCs w:val="24"/>
        </w:rPr>
        <w:t xml:space="preserve">В современном мире право и религия являются двумя важными социальными институтами, которые оказывают значительное влияние на жизнь общества. Несмотря на различие в своих функциях и целях, они часто пересекаются и взаимодействуют, что порождает множество вопросов и проблем. Цель данной работы — проанализировать взаимосвязь права и религии в современном мире, выявить основные тенденции и конфликты, а также рассмотреть примеры регулирования религиозных вопросов в правовой сфере. </w:t>
      </w:r>
    </w:p>
    <w:p w14:paraId="02C5F78A" w14:textId="77777777" w:rsidR="004F24E8" w:rsidRPr="00966C6D" w:rsidRDefault="004F24E8" w:rsidP="004F24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C6D">
        <w:rPr>
          <w:rFonts w:ascii="Times New Roman" w:hAnsi="Times New Roman" w:cs="Times New Roman"/>
          <w:sz w:val="24"/>
          <w:szCs w:val="24"/>
        </w:rPr>
        <w:t>Взаимодействие права и религии в современном мире представляет собой сложный и многогранный процесс, влияющий на развитие</w:t>
      </w:r>
      <w:r w:rsidRPr="007A1795">
        <w:rPr>
          <w:rFonts w:ascii="Times New Roman" w:hAnsi="Times New Roman" w:cs="Times New Roman"/>
          <w:sz w:val="28"/>
          <w:szCs w:val="28"/>
        </w:rPr>
        <w:t xml:space="preserve"> </w:t>
      </w:r>
      <w:r w:rsidRPr="00966C6D">
        <w:rPr>
          <w:rFonts w:ascii="Times New Roman" w:hAnsi="Times New Roman" w:cs="Times New Roman"/>
          <w:sz w:val="24"/>
          <w:szCs w:val="24"/>
        </w:rPr>
        <w:t xml:space="preserve">общества, государства и правовой культуры. </w:t>
      </w:r>
      <w:r w:rsidRPr="00966C6D">
        <w:rPr>
          <w:rFonts w:ascii="Times New Roman" w:hAnsi="Times New Roman" w:cs="Times New Roman"/>
          <w:sz w:val="24"/>
          <w:szCs w:val="24"/>
        </w:rPr>
        <w:lastRenderedPageBreak/>
        <w:t>Несмотря на секуляризацию многих обществ, религиозные нормы продолжают играть важную роль в формировании правосознания, законодательной базы и социальных институтов. В данной статье рассматриваются основные аспекты взаимосвязи права и религии, а также влияние религиозных доктрин на правовые системы различных стран.</w:t>
      </w:r>
    </w:p>
    <w:p w14:paraId="7FB62226" w14:textId="77777777" w:rsidR="004F24E8" w:rsidRPr="00966C6D" w:rsidRDefault="004F24E8" w:rsidP="004F24E8">
      <w:pPr>
        <w:pStyle w:val="2"/>
        <w:rPr>
          <w:sz w:val="24"/>
          <w:szCs w:val="24"/>
        </w:rPr>
      </w:pPr>
      <w:r w:rsidRPr="00966C6D">
        <w:rPr>
          <w:sz w:val="24"/>
          <w:szCs w:val="24"/>
        </w:rPr>
        <w:t>Во взаимодействии религии и права как регуляторов общественных отношений, религиозные нормы обладают всеми необходимыми признаками социальных норм, которые проявляются в следующем: 1) религиозная норма выступает как образец поведения верующих людей, как эталон определенных отношений; 2) ее предписания относятся не к конкретному индивиду, а более или менее широкому кругу людей</w:t>
      </w:r>
    </w:p>
    <w:p w14:paraId="094914C8" w14:textId="77777777" w:rsidR="004F24E8" w:rsidRPr="00966C6D" w:rsidRDefault="004F24E8" w:rsidP="004F24E8">
      <w:pPr>
        <w:pStyle w:val="2"/>
        <w:rPr>
          <w:sz w:val="24"/>
          <w:szCs w:val="24"/>
        </w:rPr>
      </w:pPr>
      <w:r w:rsidRPr="00966C6D">
        <w:rPr>
          <w:sz w:val="24"/>
          <w:szCs w:val="24"/>
        </w:rPr>
        <w:t>Сегодня существует несколько моделей соотношения религии и права. В светских государствах (например, Франция, Турция) религия отделена от государства, а право основывается на светских принципах. В то же время в странах с теократическими или религиозно-ориентированными правовыми системами (например, Иран, Саудовская Аравия) религия играет определяющую роль в формировании законодательства.</w:t>
      </w:r>
    </w:p>
    <w:p w14:paraId="53AEE258" w14:textId="77777777" w:rsidR="004F24E8" w:rsidRPr="00966C6D" w:rsidRDefault="004F24E8" w:rsidP="004F24E8">
      <w:pPr>
        <w:pStyle w:val="2"/>
        <w:rPr>
          <w:sz w:val="24"/>
          <w:szCs w:val="24"/>
        </w:rPr>
      </w:pPr>
      <w:r w:rsidRPr="00966C6D">
        <w:rPr>
          <w:sz w:val="24"/>
          <w:szCs w:val="24"/>
        </w:rPr>
        <w:t>В большинстве современных государств установлено разделение церкви и государства. Однако это не означает полной изоляции одной сферы от другой. Например, в Германии государство собирает налоги для религиозных общин (церковный налог): «Религиозные общества, являющиеся публично-правовыми корпорациями, вправе взимать налоги на основе гражданского налогового законодательства», а в США, несмотря на Первую поправку к Конституции, религиозные группы активно участвуют в правовых и политических процессах.</w:t>
      </w:r>
    </w:p>
    <w:p w14:paraId="772E31D1" w14:textId="77777777" w:rsidR="004F24E8" w:rsidRPr="00966C6D" w:rsidRDefault="004F24E8" w:rsidP="004F24E8">
      <w:pPr>
        <w:pStyle w:val="2"/>
        <w:rPr>
          <w:sz w:val="24"/>
          <w:szCs w:val="24"/>
        </w:rPr>
      </w:pPr>
      <w:r w:rsidRPr="00966C6D">
        <w:rPr>
          <w:sz w:val="24"/>
          <w:szCs w:val="24"/>
        </w:rPr>
        <w:t>Рассмотрим страны с теократическими или религиозно-ориентированными правовыми системами. В некоторых странах (например, Саудовская Аравия, Иран) религиозное право (шариат) является основной или значительной частью правовой системы. Там конституцией является священная</w:t>
      </w:r>
      <w:r>
        <w:rPr>
          <w:sz w:val="24"/>
          <w:szCs w:val="24"/>
        </w:rPr>
        <w:t xml:space="preserve"> книга</w:t>
      </w:r>
      <w:r w:rsidRPr="00966C6D">
        <w:rPr>
          <w:sz w:val="24"/>
          <w:szCs w:val="24"/>
        </w:rPr>
        <w:t xml:space="preserve"> </w:t>
      </w:r>
      <w:r w:rsidRPr="00966C6D">
        <w:rPr>
          <w:color w:val="202122"/>
          <w:sz w:val="24"/>
          <w:szCs w:val="24"/>
          <w:shd w:val="clear" w:color="auto" w:fill="FFFFFF"/>
        </w:rPr>
        <w:t>«</w:t>
      </w:r>
      <w:r w:rsidRPr="00966C6D">
        <w:rPr>
          <w:sz w:val="24"/>
          <w:szCs w:val="24"/>
          <w:shd w:val="clear" w:color="auto" w:fill="FFFFFF"/>
        </w:rPr>
        <w:t>Книга Всевышнего Аллаха</w:t>
      </w:r>
      <w:r w:rsidRPr="00966C6D">
        <w:rPr>
          <w:color w:val="202122"/>
          <w:sz w:val="24"/>
          <w:szCs w:val="24"/>
          <w:shd w:val="clear" w:color="auto" w:fill="FFFFFF"/>
        </w:rPr>
        <w:t> и </w:t>
      </w:r>
      <w:hyperlink r:id="rId12" w:tooltip="Сунна" w:history="1">
        <w:r w:rsidRPr="00966C6D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сунна</w:t>
        </w:r>
      </w:hyperlink>
      <w:r w:rsidRPr="00966C6D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13" w:tooltip="Мухаммед" w:history="1">
        <w:r w:rsidRPr="00966C6D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Его Пророка</w:t>
        </w:r>
      </w:hyperlink>
      <w:r w:rsidRPr="00966C6D">
        <w:rPr>
          <w:color w:val="202122"/>
          <w:sz w:val="24"/>
          <w:szCs w:val="24"/>
          <w:shd w:val="clear" w:color="auto" w:fill="FFFFFF"/>
        </w:rPr>
        <w:t>, да благословит его Аллах», что закреплено в ст. 1 Основного низама правления, оно</w:t>
      </w:r>
      <w:r w:rsidRPr="00966C6D">
        <w:rPr>
          <w:sz w:val="24"/>
          <w:szCs w:val="24"/>
        </w:rPr>
        <w:t xml:space="preserve"> влияет на все аспекты жизни: от уголовного законодательства</w:t>
      </w:r>
      <w:r w:rsidRPr="00966C6D">
        <w:rPr>
          <w:color w:val="202122"/>
          <w:sz w:val="24"/>
          <w:szCs w:val="24"/>
          <w:shd w:val="clear" w:color="auto" w:fill="FFFFFF"/>
        </w:rPr>
        <w:t>, (Коран (</w:t>
      </w:r>
      <w:proofErr w:type="spellStart"/>
      <w:r w:rsidRPr="00966C6D">
        <w:rPr>
          <w:color w:val="202122"/>
          <w:sz w:val="24"/>
          <w:szCs w:val="24"/>
          <w:shd w:val="clear" w:color="auto" w:fill="FFFFFF"/>
        </w:rPr>
        <w:t>Исра</w:t>
      </w:r>
      <w:proofErr w:type="spellEnd"/>
      <w:r w:rsidRPr="00966C6D">
        <w:rPr>
          <w:color w:val="202122"/>
          <w:sz w:val="24"/>
          <w:szCs w:val="24"/>
          <w:shd w:val="clear" w:color="auto" w:fill="FFFFFF"/>
        </w:rPr>
        <w:t xml:space="preserve"> 33) [3], (</w:t>
      </w:r>
      <w:proofErr w:type="spellStart"/>
      <w:r w:rsidRPr="00966C6D">
        <w:rPr>
          <w:color w:val="202122"/>
          <w:sz w:val="24"/>
          <w:szCs w:val="24"/>
          <w:shd w:val="clear" w:color="auto" w:fill="FFFFFF"/>
        </w:rPr>
        <w:t>Маида</w:t>
      </w:r>
      <w:proofErr w:type="spellEnd"/>
      <w:r w:rsidRPr="00966C6D">
        <w:rPr>
          <w:color w:val="202122"/>
          <w:sz w:val="24"/>
          <w:szCs w:val="24"/>
          <w:shd w:val="clear" w:color="auto" w:fill="FFFFFF"/>
        </w:rPr>
        <w:t xml:space="preserve"> 32)) [4] </w:t>
      </w:r>
      <w:r w:rsidRPr="00966C6D">
        <w:rPr>
          <w:sz w:val="24"/>
          <w:szCs w:val="24"/>
        </w:rPr>
        <w:t>до семейного права. Такие системы вызывают дискуссии о правах человека, особенно в контексте прав женщин и религиозных меньшинств.</w:t>
      </w:r>
    </w:p>
    <w:p w14:paraId="423A15B0" w14:textId="6175106E" w:rsidR="004F24E8" w:rsidRPr="00CA64D0" w:rsidRDefault="00CA64D0" w:rsidP="004F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D0">
        <w:rPr>
          <w:rFonts w:ascii="Times New Roman" w:hAnsi="Times New Roman" w:cs="Times New Roman"/>
          <w:sz w:val="24"/>
          <w:szCs w:val="24"/>
        </w:rPr>
        <w:t>Исторически религия играла ключевую роль в формировании правовых систем, выступая источником моральных норм, общественных запретов и санкций. Вплоть до Нового времени правовая и религиозная сферы были неразделимы: законы часто рассматривались как божественное установление, а жрецы или духовенство нередко выполняли функции судей и законодателей. Моральные предписания, закреплённые в религиозных текстах — таких как Библия, Коран или Талмуд, — формировали основу права в соответствующих культурах. В результате этого симбиоза сложились такие правовые системы, как, например, шариат в мусульманских странах или каноническое право в христианских государствах.</w:t>
      </w:r>
      <w:r w:rsidR="004F24E8" w:rsidRPr="00CA64D0">
        <w:rPr>
          <w:rFonts w:ascii="Times New Roman" w:hAnsi="Times New Roman" w:cs="Times New Roman"/>
          <w:sz w:val="24"/>
          <w:szCs w:val="24"/>
        </w:rPr>
        <w:t xml:space="preserve"> </w:t>
      </w:r>
      <w:r w:rsidRPr="00CA64D0">
        <w:rPr>
          <w:rFonts w:ascii="Times New Roman" w:hAnsi="Times New Roman" w:cs="Times New Roman"/>
          <w:sz w:val="24"/>
          <w:szCs w:val="24"/>
        </w:rPr>
        <w:t>Даже сегодня, несмотря на провозглашённый принцип светскости во многих странах, религия сохраняет значительное влияние на правосознание и общественную мораль. Это проявляется в острых дискуссиях по вопросам, затрагивающим биоэтику, репродуктивные технологии, аборты, эвтаназию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4D0">
        <w:t xml:space="preserve"> </w:t>
      </w:r>
      <w:r w:rsidRPr="00CA64D0">
        <w:rPr>
          <w:rFonts w:ascii="Times New Roman" w:hAnsi="Times New Roman" w:cs="Times New Roman"/>
          <w:sz w:val="24"/>
          <w:szCs w:val="24"/>
        </w:rPr>
        <w:t>Для светских государств это создаёт правовые и этические вызовы. С одной стороны, они обязаны обеспечивать нейтралитет по отношению к различным вероисповеданиям, с другой — не могут игнорировать религиозные убеждения значительной части населения. Возникает напряжение между принципом свободы совести и необходимостью защиты прав личности в рамках универсальных, в том числе международных, стандартов.</w:t>
      </w:r>
    </w:p>
    <w:p w14:paraId="68A0EADE" w14:textId="77777777" w:rsidR="00E4440F" w:rsidRDefault="004F24E8" w:rsidP="00E4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6D">
        <w:rPr>
          <w:rFonts w:ascii="Times New Roman" w:hAnsi="Times New Roman" w:cs="Times New Roman"/>
          <w:sz w:val="24"/>
          <w:szCs w:val="24"/>
        </w:rPr>
        <w:t>Например, в соответствии с положениями Конституции Российской Федерации ст. 14 [1], страна обладает статусом светского государства, соответственно, в России не закреплена официальная религия и любая религия и церковь отделена от государства</w:t>
      </w:r>
      <w:r>
        <w:rPr>
          <w:rFonts w:ascii="Times New Roman" w:hAnsi="Times New Roman" w:cs="Times New Roman"/>
          <w:sz w:val="24"/>
          <w:szCs w:val="24"/>
        </w:rPr>
        <w:t xml:space="preserve">, а так же в соответствии со ст. 28 Конституции Российской Федерации и с Федеральным Законом «О свободе совести и религиозных объединениях» граждане могут выбирать какую религию им исповедовать, в соответствии со своими убеждениями и без какого-либо принуждения со </w:t>
      </w:r>
      <w:r>
        <w:rPr>
          <w:rFonts w:ascii="Times New Roman" w:hAnsi="Times New Roman" w:cs="Times New Roman"/>
          <w:sz w:val="24"/>
          <w:szCs w:val="24"/>
        </w:rPr>
        <w:lastRenderedPageBreak/>
        <w:t>стороны государства</w:t>
      </w:r>
      <w:r w:rsidRPr="00966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Однако, РПЦ продвигает идею о распространении религиозных уроков в школах, что противоречит конституционным принципам.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8B9359" w14:textId="77777777" w:rsidR="00E4440F" w:rsidRDefault="00E4440F" w:rsidP="00E4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4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системы XXI века стремятся найти баланс между обеспечением свободы вероисповедания — одного из базовых прав, закреплённых в международных правовых актах и национальных конституциях — и защитой светского характера государства. Проблемы возникают, когда религиозные нормы входят в противоречие с принципами равенства, недискриминации и нейтральности государства по отношению к вероисповеданиям. В таких случаях задача правового регулирования состоит в обеспечении плюрализма и недопущении доминирования какой-либо религиозной традиции в ущерб правам других граждан.</w:t>
      </w:r>
    </w:p>
    <w:p w14:paraId="30ED91A5" w14:textId="15A0B0CD" w:rsidR="00E4440F" w:rsidRDefault="00E4440F" w:rsidP="00E44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правовые системы всё чаще сталкиваются с необходимостью учитывать религиозную идентичность меньшинств в условиях миграции, мультикультурализма и роста религиозной мобильности. Это требует от государства гибкости правового инструментария, диалога с религиозными общинами и соблюдения международных стандартов прав человека.</w:t>
      </w:r>
    </w:p>
    <w:p w14:paraId="50AB586D" w14:textId="17B42BCB" w:rsidR="00E4440F" w:rsidRPr="00E4440F" w:rsidRDefault="00E4440F" w:rsidP="00E4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0F">
        <w:rPr>
          <w:rFonts w:ascii="Times New Roman" w:hAnsi="Times New Roman" w:cs="Times New Roman"/>
          <w:sz w:val="24"/>
          <w:szCs w:val="24"/>
        </w:rPr>
        <w:t>Таким образом, современное право не может быть полностью оторвано от религии, как по причине исторических корней, так и в силу актуальных общественных реалий. Главная задача заключается не в устранении религиозного влияния, а в обеспечении справедливого, равноправного и нейтрального подхода, который бы позволял сосуществовать различным мировоззренческим системам в рамках одного правового поля. Баланс между религиозной свободой и светскими принципами остаётся одной из ключевых задач правовых систем современности, требующей внимательного и взвешенного подхода.</w:t>
      </w:r>
    </w:p>
    <w:p w14:paraId="70E114A9" w14:textId="77777777" w:rsidR="00E4440F" w:rsidRDefault="00E4440F" w:rsidP="004F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A2AC4" w14:textId="77777777" w:rsidR="00F83B7D" w:rsidRDefault="00F83B7D" w:rsidP="00F83B7D">
      <w:pPr>
        <w:pStyle w:val="a5"/>
        <w:tabs>
          <w:tab w:val="left" w:pos="2640"/>
        </w:tabs>
        <w:jc w:val="center"/>
        <w:rPr>
          <w:sz w:val="24"/>
          <w:szCs w:val="24"/>
        </w:rPr>
      </w:pPr>
    </w:p>
    <w:p w14:paraId="3AF9A901" w14:textId="000AC211" w:rsidR="004636C2" w:rsidRPr="005F297A" w:rsidRDefault="00DD2521" w:rsidP="00F83B7D">
      <w:pPr>
        <w:pStyle w:val="a5"/>
        <w:tabs>
          <w:tab w:val="left" w:pos="2640"/>
        </w:tabs>
        <w:jc w:val="center"/>
        <w:rPr>
          <w:b/>
          <w:sz w:val="24"/>
          <w:szCs w:val="24"/>
        </w:rPr>
      </w:pPr>
      <w:r w:rsidRPr="00F15CE7">
        <w:rPr>
          <w:b/>
          <w:sz w:val="24"/>
          <w:szCs w:val="24"/>
        </w:rPr>
        <w:t>Библиографический список</w:t>
      </w:r>
      <w:r w:rsidR="004636C2" w:rsidRPr="005F297A">
        <w:rPr>
          <w:b/>
          <w:sz w:val="24"/>
          <w:szCs w:val="24"/>
        </w:rPr>
        <w:t>:</w:t>
      </w:r>
      <w:r w:rsidR="004636C2" w:rsidRPr="005F297A">
        <w:rPr>
          <w:b/>
          <w:sz w:val="24"/>
          <w:szCs w:val="24"/>
        </w:rPr>
        <w:br/>
      </w:r>
    </w:p>
    <w:p w14:paraId="0612D9D9" w14:textId="163584FE" w:rsidR="004A02DF" w:rsidRPr="004A02DF" w:rsidRDefault="000454A4" w:rsidP="004A02DF">
      <w:pPr>
        <w:pStyle w:val="a5"/>
        <w:divId w:val="1775861688"/>
        <w:rPr>
          <w:sz w:val="24"/>
          <w:szCs w:val="24"/>
        </w:rPr>
      </w:pPr>
      <w:r w:rsidRPr="005F297A">
        <w:rPr>
          <w:sz w:val="24"/>
          <w:szCs w:val="24"/>
        </w:rPr>
        <w:t>1.</w:t>
      </w:r>
      <w:r w:rsidR="004A02DF">
        <w:rPr>
          <w:sz w:val="24"/>
          <w:szCs w:val="24"/>
        </w:rPr>
        <w:t xml:space="preserve"> </w:t>
      </w:r>
      <w:r w:rsidR="004A02DF" w:rsidRPr="004A02DF">
        <w:rPr>
          <w:sz w:val="24"/>
          <w:szCs w:val="24"/>
        </w:rPr>
        <w:t xml:space="preserve">Конституция Российской Федерации Принята всенародным голосованием 12 декабря 1993 года с изменениями, одобренными в ходе общероссийского голосования 1 июля 2020 года. — </w:t>
      </w:r>
      <w:proofErr w:type="gramStart"/>
      <w:r w:rsidR="004A02DF" w:rsidRPr="004A02DF">
        <w:rPr>
          <w:sz w:val="24"/>
          <w:szCs w:val="24"/>
        </w:rPr>
        <w:t>Текст :</w:t>
      </w:r>
      <w:proofErr w:type="gramEnd"/>
      <w:r w:rsidR="004A02DF" w:rsidRPr="004A02DF">
        <w:rPr>
          <w:sz w:val="24"/>
          <w:szCs w:val="24"/>
        </w:rPr>
        <w:t xml:space="preserve"> электронный // Российская газета, N 144, 04.07.2020 Официальный интернет-портал правовой информации : [сайт]. — URL: http://pravo.gov.ru/proxy/ips/?docbody=&amp;nd=102027595/ (дата обращения: 16.05.2025).</w:t>
      </w:r>
    </w:p>
    <w:p w14:paraId="1C3C0631" w14:textId="1914B867" w:rsidR="004A02DF" w:rsidRPr="004A02DF" w:rsidRDefault="004A02DF" w:rsidP="004A02DF">
      <w:pPr>
        <w:pStyle w:val="a5"/>
        <w:divId w:val="177586168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A02DF">
        <w:rPr>
          <w:sz w:val="24"/>
          <w:szCs w:val="24"/>
        </w:rPr>
        <w:t xml:space="preserve">Коран. — </w:t>
      </w:r>
      <w:proofErr w:type="gramStart"/>
      <w:r w:rsidRPr="004A02DF">
        <w:rPr>
          <w:sz w:val="24"/>
          <w:szCs w:val="24"/>
        </w:rPr>
        <w:t>Текст :</w:t>
      </w:r>
      <w:proofErr w:type="gramEnd"/>
      <w:r w:rsidRPr="004A02DF">
        <w:rPr>
          <w:sz w:val="24"/>
          <w:szCs w:val="24"/>
        </w:rPr>
        <w:t xml:space="preserve"> электронный // Коран-онлайн : [сайт]. — URL: https://quran-online.ru/17:33 (дата обращения: 16.05.2025).</w:t>
      </w:r>
    </w:p>
    <w:p w14:paraId="45C64DA8" w14:textId="7A41B536" w:rsidR="004A02DF" w:rsidRPr="004A02DF" w:rsidRDefault="004A02DF" w:rsidP="004A02DF">
      <w:pPr>
        <w:pStyle w:val="a5"/>
        <w:divId w:val="177586168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A02DF">
        <w:rPr>
          <w:sz w:val="24"/>
          <w:szCs w:val="24"/>
        </w:rPr>
        <w:t xml:space="preserve">Коран. — </w:t>
      </w:r>
      <w:proofErr w:type="gramStart"/>
      <w:r w:rsidRPr="004A02DF">
        <w:rPr>
          <w:sz w:val="24"/>
          <w:szCs w:val="24"/>
        </w:rPr>
        <w:t>Текст :</w:t>
      </w:r>
      <w:proofErr w:type="gramEnd"/>
      <w:r w:rsidRPr="004A02DF">
        <w:rPr>
          <w:sz w:val="24"/>
          <w:szCs w:val="24"/>
        </w:rPr>
        <w:t xml:space="preserve"> электронный // Коран-онлайн : [сайт]. — URL: https://quran-online.ru/5:32 (дата обращения: 16.05.2025).</w:t>
      </w:r>
    </w:p>
    <w:p w14:paraId="639E0749" w14:textId="4DE5661C" w:rsidR="004A02DF" w:rsidRPr="004A02DF" w:rsidRDefault="004A02DF" w:rsidP="004A02DF">
      <w:pPr>
        <w:pStyle w:val="a5"/>
        <w:divId w:val="177586168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4. </w:t>
      </w:r>
      <w:r w:rsidRPr="004A02DF">
        <w:rPr>
          <w:sz w:val="24"/>
          <w:szCs w:val="24"/>
        </w:rPr>
        <w:t xml:space="preserve">Смирнов Вильям Викторович, </w:t>
      </w:r>
      <w:proofErr w:type="spellStart"/>
      <w:r w:rsidRPr="004A02DF">
        <w:rPr>
          <w:sz w:val="24"/>
          <w:szCs w:val="24"/>
        </w:rPr>
        <w:t>Агамиров</w:t>
      </w:r>
      <w:proofErr w:type="spellEnd"/>
      <w:r w:rsidRPr="004A02DF">
        <w:rPr>
          <w:sz w:val="24"/>
          <w:szCs w:val="24"/>
        </w:rPr>
        <w:t xml:space="preserve"> Карэн Владимирович, </w:t>
      </w:r>
      <w:proofErr w:type="spellStart"/>
      <w:r w:rsidRPr="004A02DF">
        <w:rPr>
          <w:sz w:val="24"/>
          <w:szCs w:val="24"/>
        </w:rPr>
        <w:t>Габрелян</w:t>
      </w:r>
      <w:proofErr w:type="spellEnd"/>
      <w:r w:rsidRPr="004A02DF">
        <w:rPr>
          <w:sz w:val="24"/>
          <w:szCs w:val="24"/>
        </w:rPr>
        <w:t xml:space="preserve"> Эмиль </w:t>
      </w:r>
      <w:proofErr w:type="spellStart"/>
      <w:r w:rsidRPr="004A02DF">
        <w:rPr>
          <w:sz w:val="24"/>
          <w:szCs w:val="24"/>
        </w:rPr>
        <w:t>Вачаганович</w:t>
      </w:r>
      <w:proofErr w:type="spellEnd"/>
      <w:r w:rsidRPr="004A02DF">
        <w:rPr>
          <w:sz w:val="24"/>
          <w:szCs w:val="24"/>
        </w:rPr>
        <w:t xml:space="preserve">, </w:t>
      </w:r>
      <w:proofErr w:type="spellStart"/>
      <w:r w:rsidRPr="004A02DF">
        <w:rPr>
          <w:sz w:val="24"/>
          <w:szCs w:val="24"/>
        </w:rPr>
        <w:t>Дидикин</w:t>
      </w:r>
      <w:proofErr w:type="spellEnd"/>
      <w:r w:rsidRPr="004A02DF">
        <w:rPr>
          <w:sz w:val="24"/>
          <w:szCs w:val="24"/>
        </w:rPr>
        <w:t xml:space="preserve"> Антон Борисович, </w:t>
      </w:r>
      <w:proofErr w:type="spellStart"/>
      <w:r w:rsidRPr="004A02DF">
        <w:rPr>
          <w:sz w:val="24"/>
          <w:szCs w:val="24"/>
        </w:rPr>
        <w:t>Доровских</w:t>
      </w:r>
      <w:proofErr w:type="spellEnd"/>
      <w:r w:rsidRPr="004A02DF">
        <w:rPr>
          <w:sz w:val="24"/>
          <w:szCs w:val="24"/>
        </w:rPr>
        <w:t xml:space="preserve"> Елена Митрофановна, </w:t>
      </w:r>
      <w:proofErr w:type="spellStart"/>
      <w:r w:rsidRPr="004A02DF">
        <w:rPr>
          <w:sz w:val="24"/>
          <w:szCs w:val="24"/>
        </w:rPr>
        <w:t>Лапаева</w:t>
      </w:r>
      <w:proofErr w:type="spellEnd"/>
      <w:r w:rsidRPr="004A02DF">
        <w:rPr>
          <w:sz w:val="24"/>
          <w:szCs w:val="24"/>
        </w:rPr>
        <w:t xml:space="preserve"> Валентина Викторовна, Орлова Ольга Викторовна, </w:t>
      </w:r>
      <w:proofErr w:type="spellStart"/>
      <w:r w:rsidRPr="004A02DF">
        <w:rPr>
          <w:sz w:val="24"/>
          <w:szCs w:val="24"/>
        </w:rPr>
        <w:t>Плигин</w:t>
      </w:r>
      <w:proofErr w:type="spellEnd"/>
      <w:r w:rsidRPr="004A02DF">
        <w:rPr>
          <w:sz w:val="24"/>
          <w:szCs w:val="24"/>
        </w:rPr>
        <w:t xml:space="preserve"> Владимир Николаевич, </w:t>
      </w:r>
      <w:proofErr w:type="spellStart"/>
      <w:r w:rsidRPr="004A02DF">
        <w:rPr>
          <w:sz w:val="24"/>
          <w:szCs w:val="24"/>
        </w:rPr>
        <w:t>Поленина</w:t>
      </w:r>
      <w:proofErr w:type="spellEnd"/>
      <w:r w:rsidRPr="004A02DF">
        <w:rPr>
          <w:sz w:val="24"/>
          <w:szCs w:val="24"/>
        </w:rPr>
        <w:t xml:space="preserve"> Светлана Васильевна, Скурко Елена Вячеславовна, </w:t>
      </w:r>
      <w:proofErr w:type="spellStart"/>
      <w:r w:rsidRPr="004A02DF">
        <w:rPr>
          <w:sz w:val="24"/>
          <w:szCs w:val="24"/>
        </w:rPr>
        <w:t>Старцун</w:t>
      </w:r>
      <w:proofErr w:type="spellEnd"/>
      <w:r w:rsidRPr="004A02DF">
        <w:rPr>
          <w:sz w:val="24"/>
          <w:szCs w:val="24"/>
        </w:rPr>
        <w:t xml:space="preserve"> Виктор Николаевич, </w:t>
      </w:r>
      <w:proofErr w:type="spellStart"/>
      <w:r w:rsidRPr="004A02DF">
        <w:rPr>
          <w:sz w:val="24"/>
          <w:szCs w:val="24"/>
        </w:rPr>
        <w:t>Супатаев</w:t>
      </w:r>
      <w:proofErr w:type="spellEnd"/>
      <w:r w:rsidRPr="004A02DF">
        <w:rPr>
          <w:sz w:val="24"/>
          <w:szCs w:val="24"/>
        </w:rPr>
        <w:t xml:space="preserve"> Мурат </w:t>
      </w:r>
      <w:proofErr w:type="spellStart"/>
      <w:r w:rsidRPr="004A02DF">
        <w:rPr>
          <w:sz w:val="24"/>
          <w:szCs w:val="24"/>
        </w:rPr>
        <w:t>Абдыкасимович</w:t>
      </w:r>
      <w:proofErr w:type="spellEnd"/>
      <w:r w:rsidRPr="004A02DF">
        <w:rPr>
          <w:sz w:val="24"/>
          <w:szCs w:val="24"/>
        </w:rPr>
        <w:t xml:space="preserve"> Взаимовлияние права и религии в современном мире (на примере ислама и других мировых религий) // Северо-Кавказский юридический вестник. </w:t>
      </w:r>
      <w:r w:rsidRPr="004A02DF">
        <w:rPr>
          <w:sz w:val="24"/>
          <w:szCs w:val="24"/>
          <w:lang w:val="en-US"/>
        </w:rPr>
        <w:t>2018. №2. URL: https://cyberleninka.ru/article/n/vzaimovliyanie-prava-i-religii-v-sovremennom-mire-na-primere-islama-i-drugih-mir</w:t>
      </w:r>
    </w:p>
    <w:p w14:paraId="33B9DB3A" w14:textId="6E1F358E" w:rsidR="004636C2" w:rsidRDefault="004A02DF" w:rsidP="004A02DF">
      <w:pPr>
        <w:pStyle w:val="a5"/>
        <w:divId w:val="1775861688"/>
        <w:rPr>
          <w:rStyle w:val="20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A02DF">
        <w:rPr>
          <w:sz w:val="24"/>
          <w:szCs w:val="24"/>
        </w:rPr>
        <w:t xml:space="preserve">Федеральный закон «О свободе совести и о религиозных объединениях» от 26.09.1997 № 125-ФЗ (ред. от 2023) // Собрание законодательства Российской Федерации от 1997 </w:t>
      </w:r>
      <w:proofErr w:type="gramStart"/>
      <w:r w:rsidRPr="004A02DF">
        <w:rPr>
          <w:sz w:val="24"/>
          <w:szCs w:val="24"/>
        </w:rPr>
        <w:t>г. ,</w:t>
      </w:r>
      <w:proofErr w:type="gramEnd"/>
      <w:r w:rsidRPr="004A02DF">
        <w:rPr>
          <w:sz w:val="24"/>
          <w:szCs w:val="24"/>
        </w:rPr>
        <w:t xml:space="preserve"> N 39 , ст. 4465</w:t>
      </w:r>
    </w:p>
    <w:p w14:paraId="652CE37E" w14:textId="77777777" w:rsidR="005F297A" w:rsidRPr="00EA2BBC" w:rsidRDefault="005F297A">
      <w:pPr>
        <w:pStyle w:val="a5"/>
        <w:rPr>
          <w:rStyle w:val="20"/>
          <w:sz w:val="24"/>
          <w:szCs w:val="24"/>
        </w:rPr>
      </w:pPr>
    </w:p>
    <w:sectPr w:rsidR="005F297A" w:rsidRPr="00EA2BBC" w:rsidSect="009E55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FC73" w14:textId="77777777" w:rsidR="00FF007D" w:rsidRDefault="00FF007D" w:rsidP="004636C2">
      <w:pPr>
        <w:spacing w:after="0" w:line="240" w:lineRule="auto"/>
      </w:pPr>
      <w:r>
        <w:separator/>
      </w:r>
    </w:p>
  </w:endnote>
  <w:endnote w:type="continuationSeparator" w:id="0">
    <w:p w14:paraId="1F355A64" w14:textId="77777777" w:rsidR="00FF007D" w:rsidRDefault="00FF007D" w:rsidP="0046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DBD1" w14:textId="77777777" w:rsidR="00FF007D" w:rsidRDefault="00FF007D" w:rsidP="004636C2">
      <w:pPr>
        <w:spacing w:after="0" w:line="240" w:lineRule="auto"/>
      </w:pPr>
      <w:r>
        <w:separator/>
      </w:r>
    </w:p>
  </w:footnote>
  <w:footnote w:type="continuationSeparator" w:id="0">
    <w:p w14:paraId="7A81277B" w14:textId="77777777" w:rsidR="00FF007D" w:rsidRDefault="00FF007D" w:rsidP="0046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41E2"/>
    <w:multiLevelType w:val="multilevel"/>
    <w:tmpl w:val="93A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C3F95"/>
    <w:multiLevelType w:val="multilevel"/>
    <w:tmpl w:val="D40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36D0F"/>
    <w:multiLevelType w:val="hybridMultilevel"/>
    <w:tmpl w:val="45E2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34041"/>
    <w:multiLevelType w:val="multilevel"/>
    <w:tmpl w:val="8B58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F1969"/>
    <w:multiLevelType w:val="hybridMultilevel"/>
    <w:tmpl w:val="8A764BB6"/>
    <w:lvl w:ilvl="0" w:tplc="AF9A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003F62"/>
    <w:multiLevelType w:val="hybridMultilevel"/>
    <w:tmpl w:val="F63AD906"/>
    <w:lvl w:ilvl="0" w:tplc="794E4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C6"/>
    <w:rsid w:val="00026C13"/>
    <w:rsid w:val="0003428E"/>
    <w:rsid w:val="00035AEC"/>
    <w:rsid w:val="000377F4"/>
    <w:rsid w:val="000454A4"/>
    <w:rsid w:val="00077C5C"/>
    <w:rsid w:val="0009599F"/>
    <w:rsid w:val="000F5036"/>
    <w:rsid w:val="00127876"/>
    <w:rsid w:val="00155450"/>
    <w:rsid w:val="00175545"/>
    <w:rsid w:val="001C7FE4"/>
    <w:rsid w:val="00234784"/>
    <w:rsid w:val="002445C1"/>
    <w:rsid w:val="002471E7"/>
    <w:rsid w:val="002672FF"/>
    <w:rsid w:val="002A76D4"/>
    <w:rsid w:val="00352E92"/>
    <w:rsid w:val="00370BA8"/>
    <w:rsid w:val="003B3EA6"/>
    <w:rsid w:val="003B525C"/>
    <w:rsid w:val="003F1186"/>
    <w:rsid w:val="0043098F"/>
    <w:rsid w:val="004528FC"/>
    <w:rsid w:val="00461F1F"/>
    <w:rsid w:val="004636C2"/>
    <w:rsid w:val="00466CFB"/>
    <w:rsid w:val="004A02DF"/>
    <w:rsid w:val="004E39CA"/>
    <w:rsid w:val="004F24E8"/>
    <w:rsid w:val="004F4322"/>
    <w:rsid w:val="004F4611"/>
    <w:rsid w:val="004F4864"/>
    <w:rsid w:val="005255F0"/>
    <w:rsid w:val="00577F24"/>
    <w:rsid w:val="00586DDD"/>
    <w:rsid w:val="005926CD"/>
    <w:rsid w:val="00592ADA"/>
    <w:rsid w:val="005F297A"/>
    <w:rsid w:val="00601067"/>
    <w:rsid w:val="00670850"/>
    <w:rsid w:val="00682744"/>
    <w:rsid w:val="006C4499"/>
    <w:rsid w:val="006D7FF0"/>
    <w:rsid w:val="0073790E"/>
    <w:rsid w:val="00760922"/>
    <w:rsid w:val="0076167B"/>
    <w:rsid w:val="0079053D"/>
    <w:rsid w:val="007D4CD9"/>
    <w:rsid w:val="007F7ADD"/>
    <w:rsid w:val="008127A4"/>
    <w:rsid w:val="0085116D"/>
    <w:rsid w:val="008704A6"/>
    <w:rsid w:val="008877E2"/>
    <w:rsid w:val="0089140F"/>
    <w:rsid w:val="00897543"/>
    <w:rsid w:val="008C1AE0"/>
    <w:rsid w:val="008D3E34"/>
    <w:rsid w:val="008E7794"/>
    <w:rsid w:val="00925BD2"/>
    <w:rsid w:val="00936219"/>
    <w:rsid w:val="00945CCB"/>
    <w:rsid w:val="0097727D"/>
    <w:rsid w:val="009E130E"/>
    <w:rsid w:val="009E4843"/>
    <w:rsid w:val="009E5525"/>
    <w:rsid w:val="00A503E1"/>
    <w:rsid w:val="00A620FE"/>
    <w:rsid w:val="00A65602"/>
    <w:rsid w:val="00A86F81"/>
    <w:rsid w:val="00B0030E"/>
    <w:rsid w:val="00B03079"/>
    <w:rsid w:val="00B118A0"/>
    <w:rsid w:val="00B162F1"/>
    <w:rsid w:val="00B20C60"/>
    <w:rsid w:val="00B37FE1"/>
    <w:rsid w:val="00B4210E"/>
    <w:rsid w:val="00B54DD3"/>
    <w:rsid w:val="00B73E78"/>
    <w:rsid w:val="00BA0A59"/>
    <w:rsid w:val="00BA2460"/>
    <w:rsid w:val="00BA396E"/>
    <w:rsid w:val="00BB6CF7"/>
    <w:rsid w:val="00BC241C"/>
    <w:rsid w:val="00BE4BE3"/>
    <w:rsid w:val="00C5592A"/>
    <w:rsid w:val="00C80DD2"/>
    <w:rsid w:val="00CA64D0"/>
    <w:rsid w:val="00CD5984"/>
    <w:rsid w:val="00D05C85"/>
    <w:rsid w:val="00D13790"/>
    <w:rsid w:val="00D27911"/>
    <w:rsid w:val="00D36F02"/>
    <w:rsid w:val="00D85870"/>
    <w:rsid w:val="00D948DD"/>
    <w:rsid w:val="00DD2521"/>
    <w:rsid w:val="00DD2A3E"/>
    <w:rsid w:val="00DF6285"/>
    <w:rsid w:val="00E0574E"/>
    <w:rsid w:val="00E4126C"/>
    <w:rsid w:val="00E4440F"/>
    <w:rsid w:val="00E45FB5"/>
    <w:rsid w:val="00E60574"/>
    <w:rsid w:val="00EA2BBC"/>
    <w:rsid w:val="00ED4D1D"/>
    <w:rsid w:val="00EE1C12"/>
    <w:rsid w:val="00EF5C62"/>
    <w:rsid w:val="00F13D2A"/>
    <w:rsid w:val="00F15CE7"/>
    <w:rsid w:val="00F26D4B"/>
    <w:rsid w:val="00F27D0E"/>
    <w:rsid w:val="00F323EE"/>
    <w:rsid w:val="00F534C6"/>
    <w:rsid w:val="00F57283"/>
    <w:rsid w:val="00F67840"/>
    <w:rsid w:val="00F83B7D"/>
    <w:rsid w:val="00F9356C"/>
    <w:rsid w:val="00FA272D"/>
    <w:rsid w:val="00FA703B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CE82"/>
  <w15:chartTrackingRefBased/>
  <w15:docId w15:val="{A3D5CE84-55E1-401B-AF7B-C65D909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534C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DF6285"/>
    <w:rPr>
      <w:color w:val="0000FF" w:themeColor="hyperlink"/>
      <w:u w:val="single"/>
    </w:rPr>
  </w:style>
  <w:style w:type="character" w:customStyle="1" w:styleId="12">
    <w:name w:val="Стиль1 Знак"/>
    <w:basedOn w:val="a0"/>
    <w:link w:val="11"/>
    <w:rsid w:val="00F534C6"/>
    <w:rPr>
      <w:rFonts w:ascii="Times New Roman" w:hAnsi="Times New Roman" w:cs="Times New Roman"/>
      <w:sz w:val="24"/>
      <w:szCs w:val="24"/>
      <w:lang w:val="en-US"/>
    </w:rPr>
  </w:style>
  <w:style w:type="paragraph" w:customStyle="1" w:styleId="2">
    <w:name w:val="Стиль2"/>
    <w:basedOn w:val="a"/>
    <w:link w:val="20"/>
    <w:qFormat/>
    <w:rsid w:val="0097727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936219"/>
    <w:rPr>
      <w:b/>
      <w:bCs/>
    </w:rPr>
  </w:style>
  <w:style w:type="character" w:customStyle="1" w:styleId="20">
    <w:name w:val="Стиль2 Знак"/>
    <w:basedOn w:val="a0"/>
    <w:link w:val="2"/>
    <w:rsid w:val="0097727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86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а"/>
    <w:basedOn w:val="2"/>
    <w:link w:val="a6"/>
    <w:qFormat/>
    <w:rsid w:val="00C5592A"/>
  </w:style>
  <w:style w:type="character" w:customStyle="1" w:styleId="a6">
    <w:name w:val="а Знак"/>
    <w:basedOn w:val="20"/>
    <w:link w:val="a5"/>
    <w:rsid w:val="00C5592A"/>
    <w:rPr>
      <w:rFonts w:ascii="Times New Roman" w:hAnsi="Times New Roman" w:cs="Times New Roman"/>
      <w:sz w:val="28"/>
      <w:szCs w:val="28"/>
    </w:rPr>
  </w:style>
  <w:style w:type="character" w:customStyle="1" w:styleId="a7">
    <w:rPr>
      <w:rFonts w:ascii="Times New Roman" w:hAnsi="Times New Roman" w:cs="Times New Roman"/>
      <w:noProof/>
      <w:spacing w:val="-69"/>
      <w:sz w:val="1"/>
      <w:szCs w:val="1"/>
      <w:lang w:val="ru-RU"/>
    </w:rPr>
  </w:style>
  <w:style w:type="paragraph" w:styleId="a8">
    <w:name w:val="header"/>
    <w:basedOn w:val="a"/>
    <w:link w:val="a9"/>
    <w:uiPriority w:val="99"/>
    <w:unhideWhenUsed/>
    <w:rsid w:val="0046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36C2"/>
  </w:style>
  <w:style w:type="paragraph" w:styleId="aa">
    <w:name w:val="footer"/>
    <w:basedOn w:val="a"/>
    <w:link w:val="ab"/>
    <w:uiPriority w:val="99"/>
    <w:unhideWhenUsed/>
    <w:rsid w:val="0046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36C2"/>
  </w:style>
  <w:style w:type="character" w:styleId="ac">
    <w:name w:val="Unresolved Mention"/>
    <w:basedOn w:val="a0"/>
    <w:uiPriority w:val="99"/>
    <w:semiHidden/>
    <w:unhideWhenUsed/>
    <w:rsid w:val="00F15CE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8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vlyuk-24@yandex.ru" TargetMode="External"/><Relationship Id="rId13" Type="http://schemas.openxmlformats.org/officeDocument/2006/relationships/hyperlink" Target="https://ru.wikipedia.org/wiki/%D0%9C%D1%83%D1%85%D0%B0%D0%BC%D0%BC%D0%B5%D0%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0%BD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hailichenko-iv@ranep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gevlyuk-2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hailichenko-iv@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2BE-90FB-43E3-9858-057B0555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Дарья Красскина</cp:lastModifiedBy>
  <cp:revision>2</cp:revision>
  <dcterms:created xsi:type="dcterms:W3CDTF">2025-06-04T09:32:00Z</dcterms:created>
  <dcterms:modified xsi:type="dcterms:W3CDTF">2025-06-04T09:32:00Z</dcterms:modified>
</cp:coreProperties>
</file>