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«Средняя школа № 1 им. Ю.А. Гагарина»</w:t>
      </w: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C5018" w:rsidRPr="000C5018" w:rsidRDefault="000C5018" w:rsidP="000C5018">
      <w:pPr>
        <w:jc w:val="center"/>
        <w:rPr>
          <w:rStyle w:val="markedcontent"/>
          <w:rFonts w:ascii="Times New Roman" w:hAnsi="Times New Roman" w:cs="Times New Roman"/>
          <w:sz w:val="43"/>
          <w:szCs w:val="43"/>
        </w:rPr>
      </w:pPr>
      <w:r w:rsidRPr="000C5018">
        <w:rPr>
          <w:rStyle w:val="markedcontent"/>
          <w:rFonts w:ascii="Times New Roman" w:hAnsi="Times New Roman" w:cs="Times New Roman"/>
          <w:sz w:val="43"/>
          <w:szCs w:val="43"/>
        </w:rPr>
        <w:t>Формирование функциональной</w:t>
      </w:r>
      <w:r w:rsidRPr="000C5018">
        <w:rPr>
          <w:rFonts w:ascii="Times New Roman" w:hAnsi="Times New Roman" w:cs="Times New Roman"/>
        </w:rPr>
        <w:t xml:space="preserve"> </w:t>
      </w:r>
      <w:r w:rsidRPr="000C5018">
        <w:rPr>
          <w:rStyle w:val="markedcontent"/>
          <w:rFonts w:ascii="Times New Roman" w:hAnsi="Times New Roman" w:cs="Times New Roman"/>
          <w:sz w:val="43"/>
          <w:szCs w:val="43"/>
        </w:rPr>
        <w:t>грамотности на уроках</w:t>
      </w:r>
      <w:r w:rsidRPr="000C5018">
        <w:rPr>
          <w:rFonts w:ascii="Times New Roman" w:hAnsi="Times New Roman" w:cs="Times New Roman"/>
        </w:rPr>
        <w:t xml:space="preserve"> </w:t>
      </w:r>
      <w:r w:rsidRPr="000C5018">
        <w:rPr>
          <w:rStyle w:val="markedcontent"/>
          <w:rFonts w:ascii="Times New Roman" w:hAnsi="Times New Roman" w:cs="Times New Roman"/>
          <w:sz w:val="43"/>
          <w:szCs w:val="43"/>
        </w:rPr>
        <w:t>английского языка</w:t>
      </w: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учителя английского языка</w:t>
      </w: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Лукашовой Татьяны Алексеевны</w:t>
      </w: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C29" w:rsidRDefault="006D2C29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C29" w:rsidRDefault="006D2C29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C29" w:rsidRDefault="006D2C29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C29" w:rsidRDefault="006D2C29" w:rsidP="000C50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rPr>
          <w:rFonts w:ascii="Times New Roman" w:hAnsi="Times New Roman" w:cs="Times New Roman"/>
          <w:sz w:val="28"/>
          <w:szCs w:val="28"/>
        </w:rPr>
      </w:pPr>
    </w:p>
    <w:p w:rsidR="000C5018" w:rsidRDefault="000C5018" w:rsidP="000C50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Гагарин</w:t>
      </w:r>
    </w:p>
    <w:p w:rsidR="00095AD1" w:rsidRDefault="00095AD1">
      <w:pPr>
        <w:rPr>
          <w:rStyle w:val="markedcontent"/>
          <w:rFonts w:ascii="Arial" w:hAnsi="Arial" w:cs="Arial"/>
          <w:sz w:val="43"/>
          <w:szCs w:val="43"/>
        </w:rPr>
      </w:pPr>
    </w:p>
    <w:p w:rsidR="00095AD1" w:rsidRPr="00A57A6F" w:rsidRDefault="00DF0DD6" w:rsidP="00A57A6F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наше время изучение иностранных языков является важным аспектом жизни современного человека. Иностранный язык дает нам возможность знакомства с культурой и традициями других стран, способствует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развитию мышления, воображения и памяти. Владение иностранным языком в наши дни – одно из условий профессиональной компетенции.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знаем, что основной целью обучения иностранному языку является формирование навыков свободного общения и практического применения знаний, поэтому можно смело утверждать, что на уроках английского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языка учитель работает по всем направлениям формирования функциональной грамотности. Функциональная грамотность – одно из центральных понятий в образовательном процессе на сегодняшний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день. </w:t>
      </w:r>
    </w:p>
    <w:p w:rsidR="00095AD1" w:rsidRPr="00A57A6F" w:rsidRDefault="00095AD1" w:rsidP="00A57A6F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b/>
          <w:bCs/>
          <w:sz w:val="28"/>
          <w:szCs w:val="28"/>
        </w:rPr>
        <w:t xml:space="preserve">Функциональная грамотность </w:t>
      </w:r>
      <w:r w:rsidRPr="00A57A6F">
        <w:rPr>
          <w:rFonts w:ascii="Times New Roman" w:hAnsi="Times New Roman" w:cs="Times New Roman"/>
          <w:sz w:val="28"/>
          <w:szCs w:val="28"/>
        </w:rPr>
        <w:t xml:space="preserve">– способность использовать знания, умения, способы в действии при решении широкого круга задач обнаруживает </w:t>
      </w:r>
      <w:r w:rsidR="00A57A6F" w:rsidRPr="00A57A6F">
        <w:rPr>
          <w:rFonts w:ascii="Times New Roman" w:hAnsi="Times New Roman" w:cs="Times New Roman"/>
          <w:sz w:val="28"/>
          <w:szCs w:val="28"/>
        </w:rPr>
        <w:t>себя за</w:t>
      </w:r>
      <w:r w:rsidRPr="00A57A6F">
        <w:rPr>
          <w:rFonts w:ascii="Times New Roman" w:hAnsi="Times New Roman" w:cs="Times New Roman"/>
          <w:sz w:val="28"/>
          <w:szCs w:val="28"/>
        </w:rPr>
        <w:t xml:space="preserve"> пределами учебных </w:t>
      </w:r>
      <w:r w:rsidR="00A57A6F" w:rsidRPr="00A57A6F">
        <w:rPr>
          <w:rFonts w:ascii="Times New Roman" w:hAnsi="Times New Roman" w:cs="Times New Roman"/>
          <w:sz w:val="28"/>
          <w:szCs w:val="28"/>
        </w:rPr>
        <w:t>ситуаций, в</w:t>
      </w:r>
      <w:r w:rsidRPr="00A57A6F">
        <w:rPr>
          <w:rFonts w:ascii="Times New Roman" w:hAnsi="Times New Roman" w:cs="Times New Roman"/>
          <w:sz w:val="28"/>
          <w:szCs w:val="28"/>
        </w:rPr>
        <w:t xml:space="preserve"> задачах, не похожих на те, где эти знания, умения, способы приобретались.</w:t>
      </w:r>
    </w:p>
    <w:p w:rsidR="00095AD1" w:rsidRPr="00A57A6F" w:rsidRDefault="00095AD1" w:rsidP="00A57A6F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>Понятие введено в 1957г. ЮНЕСКО</w:t>
      </w:r>
    </w:p>
    <w:p w:rsidR="006C7E8D" w:rsidRPr="00A57A6F" w:rsidRDefault="00DF0DD6" w:rsidP="00A57A6F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 грамотная личность – способна использовать все приобретаемые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 Достичь функциональной грамотности в процессе обучения можно различными способами. Однако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одной из главных составляющих преподавания иностранного языка является заинтересованность обучающихся. Выделяют следующие направления формирования функциональной грамотности:</w:t>
      </w:r>
    </w:p>
    <w:p w:rsidR="006C7E8D" w:rsidRPr="00A57A6F" w:rsidRDefault="006C7E8D" w:rsidP="00A57A6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>· читательская грамотность</w:t>
      </w:r>
      <w:r w:rsidR="00DF0DD6"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математическая грамотность;</w:t>
      </w:r>
    </w:p>
    <w:p w:rsidR="006C7E8D" w:rsidRPr="00A57A6F" w:rsidRDefault="006C7E8D" w:rsidP="00A57A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естественнонаучная </w:t>
      </w:r>
      <w:proofErr w:type="gramStart"/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грамотность;</w:t>
      </w:r>
      <w:r w:rsidR="00DF0DD6"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</w:t>
      </w:r>
      <w:proofErr w:type="gramEnd"/>
      <w:r w:rsidR="00DF0DD6"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грамотность;</w:t>
      </w:r>
      <w:r w:rsidR="00DF0DD6"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глобальные компетенции;</w:t>
      </w:r>
      <w:r w:rsidR="00DF0DD6"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· креативное мышление;</w:t>
      </w:r>
      <w:r w:rsidR="00DF0DD6"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· </w:t>
      </w:r>
      <w:r w:rsidRPr="00A57A6F">
        <w:rPr>
          <w:rFonts w:ascii="Times New Roman" w:hAnsi="Times New Roman" w:cs="Times New Roman"/>
          <w:sz w:val="28"/>
          <w:szCs w:val="28"/>
          <w:u w:val="single"/>
        </w:rPr>
        <w:t xml:space="preserve">Читательская грамотность - </w:t>
      </w:r>
      <w:r w:rsidRPr="00A57A6F">
        <w:rPr>
          <w:rFonts w:ascii="Times New Roman" w:hAnsi="Times New Roman" w:cs="Times New Roman"/>
          <w:sz w:val="28"/>
          <w:szCs w:val="28"/>
        </w:rPr>
        <w:t>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 и участвовать в социальной жизни.</w:t>
      </w:r>
    </w:p>
    <w:p w:rsidR="00095AD1" w:rsidRPr="00A57A6F" w:rsidRDefault="00A57A6F" w:rsidP="00A57A6F">
      <w:pPr>
        <w:pStyle w:val="paragraph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К отличительным</w:t>
      </w:r>
      <w:r w:rsidR="00095AD1" w:rsidRPr="00A57A6F">
        <w:rPr>
          <w:sz w:val="28"/>
          <w:szCs w:val="28"/>
        </w:rPr>
        <w:t xml:space="preserve"> особенностям текстов на формирование функционального чтения относятся:</w:t>
      </w:r>
    </w:p>
    <w:p w:rsidR="00A57A6F" w:rsidRDefault="00095AD1" w:rsidP="00A57A6F">
      <w:pPr>
        <w:pStyle w:val="paragraph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A57A6F">
        <w:rPr>
          <w:sz w:val="28"/>
          <w:szCs w:val="28"/>
        </w:rPr>
        <w:t xml:space="preserve">большой объем </w:t>
      </w:r>
      <w:r w:rsidR="00A57A6F" w:rsidRPr="00A57A6F">
        <w:rPr>
          <w:sz w:val="28"/>
          <w:szCs w:val="28"/>
        </w:rPr>
        <w:t>неадаптированного</w:t>
      </w:r>
      <w:r w:rsidRPr="00A57A6F">
        <w:rPr>
          <w:sz w:val="28"/>
          <w:szCs w:val="28"/>
        </w:rPr>
        <w:t xml:space="preserve"> текста; </w:t>
      </w:r>
    </w:p>
    <w:p w:rsidR="00A57A6F" w:rsidRDefault="00095AD1" w:rsidP="00A57A6F">
      <w:pPr>
        <w:pStyle w:val="paragraph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A57A6F">
        <w:rPr>
          <w:sz w:val="28"/>
          <w:szCs w:val="28"/>
        </w:rPr>
        <w:lastRenderedPageBreak/>
        <w:t xml:space="preserve">информация представленная в виде рисунков, схем, </w:t>
      </w:r>
      <w:proofErr w:type="gramStart"/>
      <w:r w:rsidRPr="00A57A6F">
        <w:rPr>
          <w:sz w:val="28"/>
          <w:szCs w:val="28"/>
        </w:rPr>
        <w:t>диаграмм,…</w:t>
      </w:r>
      <w:proofErr w:type="gramEnd"/>
      <w:r w:rsidRPr="00A57A6F">
        <w:rPr>
          <w:sz w:val="28"/>
          <w:szCs w:val="28"/>
        </w:rPr>
        <w:t xml:space="preserve"> интегрированные задания; </w:t>
      </w:r>
    </w:p>
    <w:p w:rsidR="00095AD1" w:rsidRPr="00A57A6F" w:rsidRDefault="00095AD1" w:rsidP="00A57A6F">
      <w:pPr>
        <w:pStyle w:val="paragraph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A57A6F">
        <w:rPr>
          <w:sz w:val="28"/>
          <w:szCs w:val="28"/>
        </w:rPr>
        <w:t>так называемые «</w:t>
      </w:r>
      <w:proofErr w:type="spellStart"/>
      <w:r w:rsidRPr="00A57A6F">
        <w:rPr>
          <w:sz w:val="28"/>
          <w:szCs w:val="28"/>
        </w:rPr>
        <w:t>несплошные</w:t>
      </w:r>
      <w:proofErr w:type="spellEnd"/>
      <w:r w:rsidRPr="00A57A6F">
        <w:rPr>
          <w:sz w:val="28"/>
          <w:szCs w:val="28"/>
        </w:rPr>
        <w:t xml:space="preserve"> тексты» - театральные билеты, афиши, проездные документы и т.д.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  <w:u w:val="single"/>
        </w:rPr>
        <w:t>Математическая грамотность</w:t>
      </w:r>
      <w:r w:rsidR="00A57A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57A6F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A57A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способность человека мыслить математически, формулировать и применять математические знания для решения задач в разнообразных практических ситуациях.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A57A6F">
        <w:rPr>
          <w:rFonts w:ascii="Times New Roman" w:hAnsi="Times New Roman" w:cs="Times New Roman"/>
          <w:bCs/>
          <w:sz w:val="28"/>
          <w:szCs w:val="28"/>
          <w:u w:val="single"/>
        </w:rPr>
        <w:t>Естественнонаучная грамотность</w:t>
      </w:r>
      <w:r w:rsidRPr="00A57A6F">
        <w:rPr>
          <w:rFonts w:ascii="Times New Roman" w:hAnsi="Times New Roman" w:cs="Times New Roman"/>
          <w:bCs/>
          <w:sz w:val="28"/>
          <w:szCs w:val="28"/>
        </w:rPr>
        <w:t xml:space="preserve"> - подразумевает способность ребенка занять компетентную общественную позицию по вопросам, связанным с естественными науками, интерес к естественно-научным фактам и идеям.</w:t>
      </w:r>
    </w:p>
    <w:p w:rsidR="006C7E8D" w:rsidRPr="00A57A6F" w:rsidRDefault="006C7E8D" w:rsidP="00A57A6F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естественнонаучной грамотности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следует рассмотреть три уровня ситуации: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Личностная (связанная с самим учащимся, его семьей,</w:t>
      </w:r>
      <w:r w:rsid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друзьями)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Местная/национальная (связанная с проблемами данной</w:t>
      </w:r>
      <w:r w:rsid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местности или страны).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Глобальная (когда рассматриваются явления,</w:t>
      </w:r>
      <w:r w:rsid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происходящие в различных уголках мира).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выделить следующие тематические области, в</w:t>
      </w:r>
      <w:r w:rsid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контексте которых реализуется естественнонаучная</w:t>
      </w:r>
      <w:r w:rsid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грамотность: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здоровье;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природные ресурсы;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окружающая среда;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опасности и риски;</w:t>
      </w:r>
      <w:r w:rsidRPr="00A57A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связь науки и технологий.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A57A6F" w:rsidRPr="00A57A6F">
        <w:rPr>
          <w:rFonts w:ascii="Times New Roman" w:hAnsi="Times New Roman" w:cs="Times New Roman"/>
          <w:bCs/>
          <w:sz w:val="28"/>
          <w:szCs w:val="28"/>
        </w:rPr>
        <w:t>фокусе внимания</w:t>
      </w:r>
      <w:r w:rsidRPr="00A57A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57A6F">
        <w:rPr>
          <w:rFonts w:ascii="Times New Roman" w:hAnsi="Times New Roman" w:cs="Times New Roman"/>
          <w:bCs/>
          <w:sz w:val="28"/>
          <w:szCs w:val="28"/>
          <w:u w:val="single"/>
        </w:rPr>
        <w:t>Финансовой грамотности</w:t>
      </w:r>
      <w:r w:rsidRPr="00A57A6F">
        <w:rPr>
          <w:rFonts w:ascii="Times New Roman" w:hAnsi="Times New Roman" w:cs="Times New Roman"/>
          <w:bCs/>
          <w:sz w:val="28"/>
          <w:szCs w:val="28"/>
        </w:rPr>
        <w:t xml:space="preserve"> определяются модели</w:t>
      </w:r>
      <w:r w:rsidRPr="00A57A6F">
        <w:rPr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Fonts w:ascii="Times New Roman" w:hAnsi="Times New Roman" w:cs="Times New Roman"/>
          <w:bCs/>
          <w:sz w:val="28"/>
          <w:szCs w:val="28"/>
        </w:rPr>
        <w:t>поведения</w:t>
      </w:r>
      <w:r w:rsidRPr="00A57A6F">
        <w:rPr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Fonts w:ascii="Times New Roman" w:hAnsi="Times New Roman" w:cs="Times New Roman"/>
          <w:bCs/>
          <w:sz w:val="28"/>
          <w:szCs w:val="28"/>
        </w:rPr>
        <w:t>личности в</w:t>
      </w:r>
      <w:r w:rsidRPr="00A57A6F">
        <w:rPr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Fonts w:ascii="Times New Roman" w:hAnsi="Times New Roman" w:cs="Times New Roman"/>
          <w:bCs/>
          <w:sz w:val="28"/>
          <w:szCs w:val="28"/>
        </w:rPr>
        <w:t>сфере финансов</w:t>
      </w:r>
      <w:r w:rsidRPr="00A57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E8D" w:rsidRPr="00A57A6F" w:rsidRDefault="006C7E8D" w:rsidP="00A57A6F">
      <w:pPr>
        <w:pStyle w:val="a3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 xml:space="preserve">покупка товаров и услуг </w:t>
      </w:r>
    </w:p>
    <w:p w:rsidR="006C7E8D" w:rsidRPr="00A57A6F" w:rsidRDefault="00A57A6F" w:rsidP="00A57A6F">
      <w:pPr>
        <w:pStyle w:val="a3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>управление семейным бюджетом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E8D" w:rsidRPr="00A57A6F" w:rsidRDefault="00A57A6F" w:rsidP="00A57A6F">
      <w:pPr>
        <w:pStyle w:val="a3"/>
        <w:numPr>
          <w:ilvl w:val="0"/>
          <w:numId w:val="3"/>
        </w:num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>планирование финансовых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Fonts w:ascii="Times New Roman" w:hAnsi="Times New Roman" w:cs="Times New Roman"/>
          <w:sz w:val="28"/>
          <w:szCs w:val="28"/>
        </w:rPr>
        <w:t>дел и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 др. 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bCs/>
          <w:sz w:val="28"/>
          <w:szCs w:val="28"/>
          <w:u w:val="single"/>
        </w:rPr>
        <w:t>Глобальная компетентность</w:t>
      </w:r>
      <w:r w:rsidRPr="00A57A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57A6F">
        <w:rPr>
          <w:rFonts w:ascii="Times New Roman" w:hAnsi="Times New Roman" w:cs="Times New Roman"/>
          <w:sz w:val="28"/>
          <w:szCs w:val="28"/>
        </w:rPr>
        <w:t xml:space="preserve">— </w:t>
      </w:r>
      <w:r w:rsidR="00A57A6F" w:rsidRPr="00A57A6F">
        <w:rPr>
          <w:rFonts w:ascii="Times New Roman" w:hAnsi="Times New Roman" w:cs="Times New Roman"/>
          <w:sz w:val="28"/>
          <w:szCs w:val="28"/>
        </w:rPr>
        <w:t>это многогранная</w:t>
      </w:r>
      <w:r w:rsidRPr="00A57A6F">
        <w:rPr>
          <w:rFonts w:ascii="Times New Roman" w:hAnsi="Times New Roman" w:cs="Times New Roman"/>
          <w:sz w:val="28"/>
          <w:szCs w:val="28"/>
        </w:rPr>
        <w:t xml:space="preserve"> цель обучения. Глобально компетентная личность способна изучать </w:t>
      </w:r>
      <w:r w:rsidR="00A57A6F" w:rsidRPr="00A57A6F">
        <w:rPr>
          <w:rFonts w:ascii="Times New Roman" w:hAnsi="Times New Roman" w:cs="Times New Roman"/>
          <w:sz w:val="28"/>
          <w:szCs w:val="28"/>
        </w:rPr>
        <w:t>местные, глобальные</w:t>
      </w:r>
      <w:r w:rsidRPr="00A57A6F">
        <w:rPr>
          <w:rFonts w:ascii="Times New Roman" w:hAnsi="Times New Roman" w:cs="Times New Roman"/>
          <w:sz w:val="28"/>
          <w:szCs w:val="28"/>
        </w:rPr>
        <w:t xml:space="preserve"> проблемы и </w:t>
      </w:r>
      <w:r w:rsidR="00A57A6F" w:rsidRPr="00A57A6F">
        <w:rPr>
          <w:rFonts w:ascii="Times New Roman" w:hAnsi="Times New Roman" w:cs="Times New Roman"/>
          <w:sz w:val="28"/>
          <w:szCs w:val="28"/>
        </w:rPr>
        <w:t>вопросы межкультурного</w:t>
      </w:r>
      <w:r w:rsidRPr="00A57A6F">
        <w:rPr>
          <w:rFonts w:ascii="Times New Roman" w:hAnsi="Times New Roman" w:cs="Times New Roman"/>
          <w:sz w:val="28"/>
          <w:szCs w:val="28"/>
        </w:rPr>
        <w:t xml:space="preserve"> взаимодействия, понимать </w:t>
      </w:r>
      <w:r w:rsidR="00A57A6F" w:rsidRPr="00A57A6F">
        <w:rPr>
          <w:rFonts w:ascii="Times New Roman" w:hAnsi="Times New Roman" w:cs="Times New Roman"/>
          <w:sz w:val="28"/>
          <w:szCs w:val="28"/>
        </w:rPr>
        <w:t>и оценивать</w:t>
      </w:r>
      <w:r w:rsidRPr="00A57A6F">
        <w:rPr>
          <w:rFonts w:ascii="Times New Roman" w:hAnsi="Times New Roman" w:cs="Times New Roman"/>
          <w:sz w:val="28"/>
          <w:szCs w:val="28"/>
        </w:rPr>
        <w:t xml:space="preserve"> различные точки зрения </w:t>
      </w:r>
      <w:r w:rsidR="00A57A6F" w:rsidRPr="00A57A6F">
        <w:rPr>
          <w:rFonts w:ascii="Times New Roman" w:hAnsi="Times New Roman" w:cs="Times New Roman"/>
          <w:sz w:val="28"/>
          <w:szCs w:val="28"/>
        </w:rPr>
        <w:t>и мировоззрения</w:t>
      </w:r>
      <w:r w:rsidRPr="00A57A6F">
        <w:rPr>
          <w:rFonts w:ascii="Times New Roman" w:hAnsi="Times New Roman" w:cs="Times New Roman"/>
          <w:sz w:val="28"/>
          <w:szCs w:val="28"/>
        </w:rPr>
        <w:t xml:space="preserve">, успешно и </w:t>
      </w:r>
      <w:r w:rsidR="00A57A6F" w:rsidRPr="00A57A6F">
        <w:rPr>
          <w:rFonts w:ascii="Times New Roman" w:hAnsi="Times New Roman" w:cs="Times New Roman"/>
          <w:sz w:val="28"/>
          <w:szCs w:val="28"/>
        </w:rPr>
        <w:t>уважительно взаимодействовать</w:t>
      </w:r>
      <w:r w:rsidRPr="00A57A6F">
        <w:rPr>
          <w:rFonts w:ascii="Times New Roman" w:hAnsi="Times New Roman" w:cs="Times New Roman"/>
          <w:sz w:val="28"/>
          <w:szCs w:val="28"/>
        </w:rPr>
        <w:t xml:space="preserve"> с другими</w:t>
      </w:r>
    </w:p>
    <w:p w:rsidR="006C7E8D" w:rsidRPr="00A57A6F" w:rsidRDefault="0049552F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bCs/>
          <w:sz w:val="28"/>
          <w:szCs w:val="28"/>
          <w:u w:val="single"/>
        </w:rPr>
        <w:t xml:space="preserve">Креативное мышление – </w:t>
      </w:r>
      <w:r w:rsidR="006C7E8D" w:rsidRPr="00A57A6F">
        <w:rPr>
          <w:rFonts w:ascii="Times New Roman" w:hAnsi="Times New Roman" w:cs="Times New Roman"/>
          <w:bCs/>
          <w:sz w:val="28"/>
          <w:szCs w:val="28"/>
        </w:rPr>
        <w:t>с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пособность продуктивно участвовать в процессе </w:t>
      </w:r>
      <w:r w:rsidR="00A57A6F" w:rsidRPr="00A57A6F">
        <w:rPr>
          <w:rFonts w:ascii="Times New Roman" w:hAnsi="Times New Roman" w:cs="Times New Roman"/>
          <w:bCs/>
          <w:sz w:val="28"/>
          <w:szCs w:val="28"/>
          <w:u w:val="single"/>
        </w:rPr>
        <w:t>выработки</w:t>
      </w:r>
      <w:r w:rsidR="00A57A6F" w:rsidRPr="00A57A6F">
        <w:rPr>
          <w:rFonts w:ascii="Times New Roman" w:hAnsi="Times New Roman" w:cs="Times New Roman"/>
          <w:sz w:val="28"/>
          <w:szCs w:val="28"/>
          <w:u w:val="single"/>
        </w:rPr>
        <w:t>, оценки</w:t>
      </w:r>
      <w:r w:rsidR="006C7E8D" w:rsidRPr="00A57A6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6C7E8D" w:rsidRPr="00A57A6F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 </w:t>
      </w:r>
      <w:r w:rsidR="006C7E8D" w:rsidRPr="00A57A6F">
        <w:rPr>
          <w:rFonts w:ascii="Times New Roman" w:hAnsi="Times New Roman" w:cs="Times New Roman"/>
          <w:bCs/>
          <w:sz w:val="28"/>
          <w:szCs w:val="28"/>
          <w:u w:val="single"/>
        </w:rPr>
        <w:t>совершенствовании</w:t>
      </w:r>
      <w:r w:rsidR="006C7E8D" w:rsidRPr="00A57A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идей, направленных на получение </w:t>
      </w:r>
      <w:r w:rsidR="006C7E8D" w:rsidRPr="00A57A6F">
        <w:rPr>
          <w:rFonts w:ascii="Times New Roman" w:hAnsi="Times New Roman" w:cs="Times New Roman"/>
          <w:bCs/>
          <w:iCs/>
          <w:sz w:val="28"/>
          <w:szCs w:val="28"/>
          <w:u w:val="single"/>
        </w:rPr>
        <w:t>инновационных</w:t>
      </w:r>
      <w:r w:rsidR="006C7E8D" w:rsidRPr="00A57A6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(новых, новаторских, </w:t>
      </w:r>
      <w:r w:rsidR="00A57A6F" w:rsidRPr="00A57A6F">
        <w:rPr>
          <w:rFonts w:ascii="Times New Roman" w:hAnsi="Times New Roman" w:cs="Times New Roman"/>
          <w:sz w:val="28"/>
          <w:szCs w:val="28"/>
        </w:rPr>
        <w:t>оригинальных, нестандартных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, непривычных) и </w:t>
      </w:r>
      <w:r w:rsidR="006C7E8D" w:rsidRPr="00A57A6F">
        <w:rPr>
          <w:rFonts w:ascii="Times New Roman" w:hAnsi="Times New Roman" w:cs="Times New Roman"/>
          <w:bCs/>
          <w:iCs/>
          <w:sz w:val="28"/>
          <w:szCs w:val="28"/>
          <w:u w:val="single"/>
        </w:rPr>
        <w:t>эффективных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 (действенных, результативных, экономичных, оптимальных) </w:t>
      </w:r>
      <w:r w:rsidR="006C7E8D" w:rsidRPr="00A57A6F">
        <w:rPr>
          <w:rFonts w:ascii="Times New Roman" w:hAnsi="Times New Roman" w:cs="Times New Roman"/>
          <w:bCs/>
          <w:iCs/>
          <w:sz w:val="28"/>
          <w:szCs w:val="28"/>
          <w:u w:val="single"/>
        </w:rPr>
        <w:t>решений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, и </w:t>
      </w:r>
      <w:r w:rsidR="006C7E8D" w:rsidRPr="00A57A6F">
        <w:rPr>
          <w:rFonts w:ascii="Times New Roman" w:hAnsi="Times New Roman" w:cs="Times New Roman"/>
          <w:bCs/>
          <w:iCs/>
          <w:sz w:val="28"/>
          <w:szCs w:val="28"/>
          <w:u w:val="single"/>
        </w:rPr>
        <w:t>нового знания</w:t>
      </w:r>
      <w:r w:rsidR="006C7E8D" w:rsidRPr="00A57A6F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 </w:t>
      </w:r>
      <w:r w:rsidR="006C7E8D" w:rsidRPr="00A57A6F">
        <w:rPr>
          <w:rFonts w:ascii="Times New Roman" w:hAnsi="Times New Roman" w:cs="Times New Roman"/>
          <w:bCs/>
          <w:iCs/>
          <w:sz w:val="28"/>
          <w:szCs w:val="28"/>
          <w:u w:val="single"/>
        </w:rPr>
        <w:lastRenderedPageBreak/>
        <w:t>эффектного</w:t>
      </w:r>
      <w:r w:rsidR="006C7E8D" w:rsidRPr="00A57A6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(впечатляющего, вдохновляющего, необыкновенного, удивительного и т.п.) </w:t>
      </w:r>
      <w:r w:rsidR="00A57A6F" w:rsidRPr="00A57A6F">
        <w:rPr>
          <w:rFonts w:ascii="Times New Roman" w:hAnsi="Times New Roman" w:cs="Times New Roman"/>
          <w:bCs/>
          <w:iCs/>
          <w:sz w:val="28"/>
          <w:szCs w:val="28"/>
        </w:rPr>
        <w:t>выражения, воображения</w:t>
      </w:r>
      <w:r w:rsidRPr="00A57A6F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6C7E8D" w:rsidRPr="00A57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Привычка размышлять и мыслить креативно ― важнейший источник развития личности учащегося. Способность к креативному мышлению базируется на знаниях и опыте и может быть предметом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целенаправленного формирования.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Важно предлагать задания, которые могут постепенно стимулировать привычку креативно мыслить и отзываться на проблемы. Самый большой спектр возможностей для развития творческого потенциала учащихся - создание</w:t>
      </w:r>
      <w:r w:rsidRPr="00A57A6F">
        <w:rPr>
          <w:rFonts w:ascii="Times New Roman" w:hAnsi="Times New Roman" w:cs="Times New Roman"/>
          <w:sz w:val="28"/>
          <w:szCs w:val="28"/>
        </w:rPr>
        <w:br/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презентации, доклады, постеры,</w:t>
      </w:r>
      <w:r w:rsidRPr="00A57A6F">
        <w:rPr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альбомы, коллажи.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>Приведу примеры из опыта работы над формированием функциональной грамотности у детей на прим</w:t>
      </w:r>
      <w:r w:rsidR="00095AD1" w:rsidRPr="00A57A6F">
        <w:rPr>
          <w:rFonts w:ascii="Times New Roman" w:hAnsi="Times New Roman" w:cs="Times New Roman"/>
          <w:sz w:val="28"/>
          <w:szCs w:val="28"/>
        </w:rPr>
        <w:t>ере УМК «Форвард».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A57A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19842FB" wp14:editId="594E7451">
            <wp:simplePos x="0" y="0"/>
            <wp:positionH relativeFrom="column">
              <wp:posOffset>203835</wp:posOffset>
            </wp:positionH>
            <wp:positionV relativeFrom="paragraph">
              <wp:posOffset>246380</wp:posOffset>
            </wp:positionV>
            <wp:extent cx="1190625" cy="1552575"/>
            <wp:effectExtent l="19050" t="0" r="9525" b="0"/>
            <wp:wrapTight wrapText="bothSides">
              <wp:wrapPolygon edited="0">
                <wp:start x="-346" y="0"/>
                <wp:lineTo x="-346" y="21467"/>
                <wp:lineTo x="21773" y="21467"/>
                <wp:lineTo x="21773" y="0"/>
                <wp:lineTo x="-346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A57A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E11E9A3" wp14:editId="703D02D4">
            <wp:simplePos x="0" y="0"/>
            <wp:positionH relativeFrom="column">
              <wp:posOffset>3153410</wp:posOffset>
            </wp:positionH>
            <wp:positionV relativeFrom="paragraph">
              <wp:posOffset>116840</wp:posOffset>
            </wp:positionV>
            <wp:extent cx="1183005" cy="1552575"/>
            <wp:effectExtent l="19050" t="0" r="0" b="0"/>
            <wp:wrapTight wrapText="bothSides">
              <wp:wrapPolygon edited="0">
                <wp:start x="-348" y="0"/>
                <wp:lineTo x="-348" y="21467"/>
                <wp:lineTo x="21565" y="21467"/>
                <wp:lineTo x="21565" y="0"/>
                <wp:lineTo x="-348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b/>
          <w:sz w:val="28"/>
          <w:szCs w:val="28"/>
        </w:rPr>
        <w:t>Формирование читательской грамотности</w:t>
      </w:r>
      <w:r w:rsidRPr="00A57A6F">
        <w:rPr>
          <w:rFonts w:ascii="Times New Roman" w:hAnsi="Times New Roman" w:cs="Times New Roman"/>
          <w:sz w:val="28"/>
          <w:szCs w:val="28"/>
        </w:rPr>
        <w:t>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 xml:space="preserve">В данных упражнениях подразумевается работа со смешанным </w:t>
      </w:r>
      <w:r w:rsidR="00095AD1" w:rsidRPr="00A57A6F">
        <w:rPr>
          <w:rFonts w:ascii="Times New Roman" w:hAnsi="Times New Roman" w:cs="Times New Roman"/>
          <w:sz w:val="28"/>
          <w:szCs w:val="28"/>
        </w:rPr>
        <w:t>текстом «</w:t>
      </w:r>
      <w:r w:rsidRPr="00A57A6F">
        <w:rPr>
          <w:rFonts w:ascii="Times New Roman" w:hAnsi="Times New Roman" w:cs="Times New Roman"/>
          <w:sz w:val="28"/>
          <w:szCs w:val="28"/>
        </w:rPr>
        <w:t xml:space="preserve">Приключения Тома </w:t>
      </w:r>
      <w:proofErr w:type="spellStart"/>
      <w:r w:rsidRPr="00A57A6F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 w:rsidRPr="00A57A6F">
        <w:rPr>
          <w:rFonts w:ascii="Times New Roman" w:hAnsi="Times New Roman" w:cs="Times New Roman"/>
          <w:sz w:val="28"/>
          <w:szCs w:val="28"/>
        </w:rPr>
        <w:t>». Детям необходимо прочесть его и получить запрашиваемую информацию. Так, в упр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17 на основе суждения можно сделать выводы и дать правильный ответ. В упр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18 выстраивается логическая цепочка при выборе правильного ответа из предложенных. («Форвард» 5 класс Часть 2, стр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10 упр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="00095AD1" w:rsidRPr="00A57A6F">
        <w:rPr>
          <w:rFonts w:ascii="Times New Roman" w:hAnsi="Times New Roman" w:cs="Times New Roman"/>
          <w:sz w:val="28"/>
          <w:szCs w:val="28"/>
        </w:rPr>
        <w:t>17, стр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11 упр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18)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2BD4F3" wp14:editId="59953562">
            <wp:extent cx="3619500" cy="2630171"/>
            <wp:effectExtent l="19050" t="0" r="0" b="0"/>
            <wp:docPr id="7" name="Рисунок 1" descr="C:\Users\PC\Desktop\шк 18\учитель года\метод мастерская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шк 18\учитель года\метод мастерская\IMG_7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77" cy="264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b/>
          <w:sz w:val="28"/>
          <w:szCs w:val="28"/>
        </w:rPr>
        <w:t>Формирование Математической грамотности.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lastRenderedPageBreak/>
        <w:t xml:space="preserve">На картинках изображены предметы с указанием их веса в граммах и килограммах. Дети используют математические суждения и путём сложения определяют общий вес необходимых для </w:t>
      </w:r>
      <w:r w:rsidR="00095AD1" w:rsidRPr="00A57A6F">
        <w:rPr>
          <w:rFonts w:ascii="Times New Roman" w:hAnsi="Times New Roman" w:cs="Times New Roman"/>
          <w:sz w:val="28"/>
          <w:szCs w:val="28"/>
        </w:rPr>
        <w:t>поездки на</w:t>
      </w:r>
      <w:r w:rsidRPr="00A57A6F">
        <w:rPr>
          <w:rFonts w:ascii="Times New Roman" w:hAnsi="Times New Roman" w:cs="Times New Roman"/>
          <w:sz w:val="28"/>
          <w:szCs w:val="28"/>
        </w:rPr>
        <w:t xml:space="preserve"> Северный полюс и на Чёрное море предметов. («Форвард» 5 класс Часть 1, стр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81</w:t>
      </w:r>
      <w:r w:rsidR="00A57A6F">
        <w:rPr>
          <w:rFonts w:ascii="Times New Roman" w:hAnsi="Times New Roman" w:cs="Times New Roman"/>
          <w:sz w:val="28"/>
          <w:szCs w:val="28"/>
        </w:rPr>
        <w:t>,</w:t>
      </w:r>
      <w:r w:rsidRPr="00A57A6F">
        <w:rPr>
          <w:rFonts w:ascii="Times New Roman" w:hAnsi="Times New Roman" w:cs="Times New Roman"/>
          <w:sz w:val="28"/>
          <w:szCs w:val="28"/>
        </w:rPr>
        <w:t xml:space="preserve"> упр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6)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57A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2DD8E7" wp14:editId="15E6E9C4">
            <wp:extent cx="1956260" cy="2953690"/>
            <wp:effectExtent l="19050" t="0" r="5890" b="0"/>
            <wp:docPr id="3" name="Рисунок 2" descr="C:\Users\PC\Desktop\шк 18\учитель года\метод мастерская\IMG_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шк 18\учитель года\метод мастерская\IMG_7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22" cy="296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57A6F">
        <w:rPr>
          <w:rFonts w:ascii="Times New Roman" w:hAnsi="Times New Roman" w:cs="Times New Roman"/>
          <w:b/>
          <w:sz w:val="28"/>
          <w:szCs w:val="28"/>
        </w:rPr>
        <w:t>Формирование Естественнонаучной грамотности.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 xml:space="preserve"> Используя словарные слова, географическую карту мира, дети применяют знания, полученные на уроках окружающего мира, географии, биологии. Путём рассуждения делаются выводы о том, какие природные ресурсы добываются под землёй, под водой, что растёт на деревьях, что производят насекомые. («Форвард» 5 класс Часть 1, стр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40</w:t>
      </w:r>
      <w:r w:rsidR="00A57A6F">
        <w:rPr>
          <w:rFonts w:ascii="Times New Roman" w:hAnsi="Times New Roman" w:cs="Times New Roman"/>
          <w:sz w:val="28"/>
          <w:szCs w:val="28"/>
        </w:rPr>
        <w:t>,</w:t>
      </w:r>
      <w:r w:rsidRPr="00A57A6F">
        <w:rPr>
          <w:rFonts w:ascii="Times New Roman" w:hAnsi="Times New Roman" w:cs="Times New Roman"/>
          <w:sz w:val="28"/>
          <w:szCs w:val="28"/>
        </w:rPr>
        <w:t xml:space="preserve"> упр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 xml:space="preserve">16,17. </w:t>
      </w:r>
      <w:r w:rsidR="00A57A6F" w:rsidRPr="00A57A6F">
        <w:rPr>
          <w:rFonts w:ascii="Times New Roman" w:hAnsi="Times New Roman" w:cs="Times New Roman"/>
          <w:sz w:val="28"/>
          <w:szCs w:val="28"/>
        </w:rPr>
        <w:t>С</w:t>
      </w:r>
      <w:r w:rsidRPr="00A57A6F">
        <w:rPr>
          <w:rFonts w:ascii="Times New Roman" w:hAnsi="Times New Roman" w:cs="Times New Roman"/>
          <w:sz w:val="28"/>
          <w:szCs w:val="28"/>
        </w:rPr>
        <w:t>тр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57A6F">
        <w:rPr>
          <w:rFonts w:ascii="Times New Roman" w:hAnsi="Times New Roman" w:cs="Times New Roman"/>
          <w:sz w:val="28"/>
          <w:szCs w:val="28"/>
        </w:rPr>
        <w:t>41</w:t>
      </w:r>
      <w:r w:rsidR="00A57A6F">
        <w:rPr>
          <w:rFonts w:ascii="Times New Roman" w:hAnsi="Times New Roman" w:cs="Times New Roman"/>
          <w:sz w:val="28"/>
          <w:szCs w:val="28"/>
        </w:rPr>
        <w:t xml:space="preserve">, </w:t>
      </w:r>
      <w:r w:rsidRPr="00A57A6F">
        <w:rPr>
          <w:rFonts w:ascii="Times New Roman" w:hAnsi="Times New Roman" w:cs="Times New Roman"/>
          <w:sz w:val="28"/>
          <w:szCs w:val="28"/>
        </w:rPr>
        <w:t xml:space="preserve"> упр</w:t>
      </w:r>
      <w:r w:rsidR="00A57A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57A6F">
        <w:rPr>
          <w:rFonts w:ascii="Times New Roman" w:hAnsi="Times New Roman" w:cs="Times New Roman"/>
          <w:sz w:val="28"/>
          <w:szCs w:val="28"/>
        </w:rPr>
        <w:t>18,19,20)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57A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6A2C17E" wp14:editId="3CE5EEF1">
            <wp:extent cx="3790950" cy="2670287"/>
            <wp:effectExtent l="19050" t="0" r="0" b="0"/>
            <wp:docPr id="4" name="Рисунок 3" descr="C:\Users\PC\Desktop\шк 18\учитель года\метод мастерская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шк 18\учитель года\метод мастерская\IMG_7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87" cy="266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b/>
          <w:sz w:val="28"/>
          <w:szCs w:val="28"/>
        </w:rPr>
        <w:t>Формирование Финансовой грамотности.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 xml:space="preserve">Работая с картинками банкнот, легко определяется их ценность, так как в задании ещё есть предложенные варианты для ответов.  Дети знакомятся с английскими купюрами, сравнивают их с российскими. Далее, полученные </w:t>
      </w:r>
      <w:r w:rsidRPr="00A57A6F">
        <w:rPr>
          <w:rFonts w:ascii="Times New Roman" w:hAnsi="Times New Roman" w:cs="Times New Roman"/>
          <w:sz w:val="28"/>
          <w:szCs w:val="28"/>
        </w:rPr>
        <w:lastRenderedPageBreak/>
        <w:t>знания применяются в ролевых играх «Покупки». («Форвард» 6 класс Часть 2, стр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33</w:t>
      </w:r>
      <w:r w:rsidR="00A57A6F">
        <w:rPr>
          <w:rFonts w:ascii="Times New Roman" w:hAnsi="Times New Roman" w:cs="Times New Roman"/>
          <w:sz w:val="28"/>
          <w:szCs w:val="28"/>
        </w:rPr>
        <w:t>,</w:t>
      </w:r>
      <w:r w:rsidRPr="00A57A6F">
        <w:rPr>
          <w:rFonts w:ascii="Times New Roman" w:hAnsi="Times New Roman" w:cs="Times New Roman"/>
          <w:sz w:val="28"/>
          <w:szCs w:val="28"/>
        </w:rPr>
        <w:t xml:space="preserve"> упр</w:t>
      </w:r>
      <w:r w:rsidR="00A57A6F">
        <w:rPr>
          <w:rFonts w:ascii="Times New Roman" w:hAnsi="Times New Roman" w:cs="Times New Roman"/>
          <w:sz w:val="28"/>
          <w:szCs w:val="28"/>
        </w:rPr>
        <w:t xml:space="preserve">. </w:t>
      </w:r>
      <w:r w:rsidRPr="00A57A6F">
        <w:rPr>
          <w:rFonts w:ascii="Times New Roman" w:hAnsi="Times New Roman" w:cs="Times New Roman"/>
          <w:sz w:val="28"/>
          <w:szCs w:val="28"/>
        </w:rPr>
        <w:t>5,6).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57A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C0C6A2B" wp14:editId="6351CC8F">
            <wp:extent cx="4733925" cy="1539410"/>
            <wp:effectExtent l="19050" t="0" r="0" b="0"/>
            <wp:docPr id="5" name="Рисунок 4" descr="C:\Users\PC\Desktop\шк 18\учитель года\метод мастерская\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шк 18\учитель года\метод мастерская\IMG_7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42" cy="154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57A6F">
        <w:rPr>
          <w:rFonts w:ascii="Times New Roman" w:hAnsi="Times New Roman" w:cs="Times New Roman"/>
          <w:b/>
          <w:sz w:val="28"/>
          <w:szCs w:val="28"/>
        </w:rPr>
        <w:t>Формирование Креативного мышления.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 xml:space="preserve"> Дети обрабатывают полученную информацию. На основе предложенного текста составляют описание своего населённого пункта, подбирая дополнительный материал, который касается только своего места проживания. («Форвард» 6 класс Часть 2, стр</w:t>
      </w:r>
      <w:r w:rsidR="00A57A6F">
        <w:rPr>
          <w:rFonts w:ascii="Times New Roman" w:hAnsi="Times New Roman" w:cs="Times New Roman"/>
          <w:sz w:val="28"/>
          <w:szCs w:val="28"/>
        </w:rPr>
        <w:t>.</w:t>
      </w:r>
      <w:r w:rsidRPr="00A57A6F">
        <w:rPr>
          <w:rFonts w:ascii="Times New Roman" w:hAnsi="Times New Roman" w:cs="Times New Roman"/>
          <w:sz w:val="28"/>
          <w:szCs w:val="28"/>
        </w:rPr>
        <w:t>41</w:t>
      </w:r>
      <w:r w:rsidR="00A57A6F">
        <w:rPr>
          <w:rFonts w:ascii="Times New Roman" w:hAnsi="Times New Roman" w:cs="Times New Roman"/>
          <w:sz w:val="28"/>
          <w:szCs w:val="28"/>
        </w:rPr>
        <w:t>,</w:t>
      </w:r>
      <w:r w:rsidRPr="00A57A6F">
        <w:rPr>
          <w:rFonts w:ascii="Times New Roman" w:hAnsi="Times New Roman" w:cs="Times New Roman"/>
          <w:sz w:val="28"/>
          <w:szCs w:val="28"/>
        </w:rPr>
        <w:t xml:space="preserve"> упр</w:t>
      </w:r>
      <w:r w:rsidR="00A57A6F">
        <w:rPr>
          <w:rFonts w:ascii="Times New Roman" w:hAnsi="Times New Roman" w:cs="Times New Roman"/>
          <w:sz w:val="28"/>
          <w:szCs w:val="28"/>
        </w:rPr>
        <w:t>.</w:t>
      </w:r>
      <w:r w:rsidRPr="00A57A6F">
        <w:rPr>
          <w:rFonts w:ascii="Times New Roman" w:hAnsi="Times New Roman" w:cs="Times New Roman"/>
          <w:sz w:val="28"/>
          <w:szCs w:val="28"/>
        </w:rPr>
        <w:t>32)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4217B17" wp14:editId="237C05D6">
            <wp:extent cx="4115739" cy="1625764"/>
            <wp:effectExtent l="19050" t="0" r="0" b="0"/>
            <wp:docPr id="6" name="Рисунок 5" descr="C:\Users\PC\Desktop\шк 18\учитель года\метод мастерская\I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шк 18\учитель года\метод мастерская\IMG_7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73" cy="163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57A6F">
        <w:rPr>
          <w:rFonts w:ascii="Times New Roman" w:hAnsi="Times New Roman" w:cs="Times New Roman"/>
          <w:b/>
          <w:sz w:val="28"/>
          <w:szCs w:val="28"/>
        </w:rPr>
        <w:t>Формирование Глобальных компетенций.</w:t>
      </w:r>
    </w:p>
    <w:p w:rsidR="006C7E8D" w:rsidRPr="00A57A6F" w:rsidRDefault="006C7E8D" w:rsidP="00A57A6F">
      <w:pPr>
        <w:pStyle w:val="a3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sz w:val="28"/>
          <w:szCs w:val="28"/>
        </w:rPr>
        <w:t>Дети знакомятся с информацией о роли музыки в жизни людей. Знакомятся с точкой зрения девочки и высказывают свои мысли о роли музыки в жизни подростка. («Форвард» 6 класс Часть 2, стр</w:t>
      </w:r>
      <w:r w:rsidR="00A57A6F">
        <w:rPr>
          <w:rFonts w:ascii="Times New Roman" w:hAnsi="Times New Roman" w:cs="Times New Roman"/>
          <w:sz w:val="28"/>
          <w:szCs w:val="28"/>
        </w:rPr>
        <w:t>.</w:t>
      </w:r>
      <w:r w:rsidR="00A57A6F" w:rsidRPr="00A57A6F">
        <w:rPr>
          <w:rFonts w:ascii="Times New Roman" w:hAnsi="Times New Roman" w:cs="Times New Roman"/>
          <w:sz w:val="28"/>
          <w:szCs w:val="28"/>
        </w:rPr>
        <w:t>75</w:t>
      </w:r>
      <w:r w:rsidR="00A57A6F">
        <w:rPr>
          <w:rFonts w:ascii="Times New Roman" w:hAnsi="Times New Roman" w:cs="Times New Roman"/>
          <w:sz w:val="28"/>
          <w:szCs w:val="28"/>
        </w:rPr>
        <w:t xml:space="preserve">, </w:t>
      </w:r>
      <w:r w:rsidR="00A57A6F" w:rsidRPr="00A57A6F">
        <w:rPr>
          <w:rFonts w:ascii="Times New Roman" w:hAnsi="Times New Roman" w:cs="Times New Roman"/>
          <w:sz w:val="28"/>
          <w:szCs w:val="28"/>
        </w:rPr>
        <w:t>упр.</w:t>
      </w:r>
      <w:r w:rsidR="00A57A6F">
        <w:rPr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Fonts w:ascii="Times New Roman" w:hAnsi="Times New Roman" w:cs="Times New Roman"/>
          <w:sz w:val="28"/>
          <w:szCs w:val="28"/>
        </w:rPr>
        <w:t>8)</w:t>
      </w:r>
    </w:p>
    <w:p w:rsidR="006C7E8D" w:rsidRPr="00A57A6F" w:rsidRDefault="006C7E8D" w:rsidP="00A57A6F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FD6D9B" wp14:editId="1A62B05F">
            <wp:extent cx="3074965" cy="3963453"/>
            <wp:effectExtent l="19050" t="0" r="0" b="0"/>
            <wp:docPr id="8" name="Рисунок 6" descr="C:\Users\PC\Desktop\шк 18\учитель года\метод мастерская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шк 18\учитель года\метод мастерская\IMG_7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98" cy="39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D1" w:rsidRPr="00A57A6F" w:rsidRDefault="00095AD1" w:rsidP="00A57A6F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Делая вывод, можно сказать, что функциональная грамотность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ученика – это цель и результат образования. Применяя задания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на формирование функциональной грамотности, учитель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способствует повышению мотивации учащихся, расширяет их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кругозор, развивает творческие способности, помогает осознать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ценности современного мира. Формирование функциональной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грамотности – обязательное условие работы учителя. Работа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должна быть хорошо продумана, тщательно </w:t>
      </w:r>
      <w:proofErr w:type="gramStart"/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спланирована,</w:t>
      </w:r>
      <w:r w:rsidRPr="00A57A6F">
        <w:rPr>
          <w:rFonts w:ascii="Times New Roman" w:hAnsi="Times New Roman" w:cs="Times New Roman"/>
          <w:sz w:val="28"/>
          <w:szCs w:val="28"/>
        </w:rPr>
        <w:br/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проводиться</w:t>
      </w:r>
      <w:proofErr w:type="gramEnd"/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системно, а не «по запросу»,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должна быть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возможность оценивания результатов во времени. В итоге,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ребёнок должен обладать: готовностью успешно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взаимодействовать с изменяющимся окружающим миром,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возможностью решать различные (в том числе </w:t>
      </w:r>
      <w:proofErr w:type="gramStart"/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нестандартные)</w:t>
      </w:r>
      <w:r w:rsidRPr="00A57A6F">
        <w:rPr>
          <w:rFonts w:ascii="Times New Roman" w:hAnsi="Times New Roman" w:cs="Times New Roman"/>
          <w:sz w:val="28"/>
          <w:szCs w:val="28"/>
        </w:rPr>
        <w:br/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учебные</w:t>
      </w:r>
      <w:proofErr w:type="gramEnd"/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и жизненные задачи, способностью строить социальные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отношения, совокупностью рефлексивных умений,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обеспечивающих оценку своей грамотности, стремлением к</w:t>
      </w:r>
      <w:r w:rsidR="00A57A6F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57A6F">
        <w:rPr>
          <w:rStyle w:val="markedcontent"/>
          <w:rFonts w:ascii="Times New Roman" w:hAnsi="Times New Roman" w:cs="Times New Roman"/>
          <w:sz w:val="28"/>
          <w:szCs w:val="28"/>
        </w:rPr>
        <w:t>дальнейшему образованию</w:t>
      </w:r>
      <w:r w:rsidR="0004098E" w:rsidRPr="00A57A6F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sectPr w:rsidR="00095AD1" w:rsidRPr="00A57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19C3"/>
    <w:multiLevelType w:val="hybridMultilevel"/>
    <w:tmpl w:val="F0268F48"/>
    <w:lvl w:ilvl="0" w:tplc="484E4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AD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0CB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14C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B05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E5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1E2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EA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E7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D38213E"/>
    <w:multiLevelType w:val="hybridMultilevel"/>
    <w:tmpl w:val="200010A0"/>
    <w:lvl w:ilvl="0" w:tplc="2C18D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0A4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48F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32C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0E8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C6D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BCD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0E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926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DF52937"/>
    <w:multiLevelType w:val="hybridMultilevel"/>
    <w:tmpl w:val="6C904CC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BA7"/>
    <w:rsid w:val="0004098E"/>
    <w:rsid w:val="00086BA7"/>
    <w:rsid w:val="00095AD1"/>
    <w:rsid w:val="000C5018"/>
    <w:rsid w:val="00113FB3"/>
    <w:rsid w:val="0049552F"/>
    <w:rsid w:val="006C7E8D"/>
    <w:rsid w:val="006D2C29"/>
    <w:rsid w:val="00A57A6F"/>
    <w:rsid w:val="00A628D1"/>
    <w:rsid w:val="00D52ED0"/>
    <w:rsid w:val="00DF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09C455-E5E9-4CB8-8771-C9C1AFCE4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DF0DD6"/>
  </w:style>
  <w:style w:type="paragraph" w:styleId="a3">
    <w:name w:val="No Spacing"/>
    <w:uiPriority w:val="1"/>
    <w:qFormat/>
    <w:rsid w:val="006C7E8D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095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8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10</cp:revision>
  <dcterms:created xsi:type="dcterms:W3CDTF">2022-08-17T17:17:00Z</dcterms:created>
  <dcterms:modified xsi:type="dcterms:W3CDTF">2025-06-06T12:27:00Z</dcterms:modified>
</cp:coreProperties>
</file>